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27" w:rsidRPr="00B27027" w:rsidRDefault="00B27027" w:rsidP="00B27027">
      <w:pPr>
        <w:tabs>
          <w:tab w:val="left" w:pos="-144"/>
        </w:tabs>
        <w:ind w:firstLine="4820"/>
        <w:rPr>
          <w:color w:val="000000" w:themeColor="text1"/>
          <w:sz w:val="28"/>
          <w:szCs w:val="28"/>
          <w:lang w:val="uk-UA"/>
        </w:rPr>
      </w:pPr>
      <w:r w:rsidRPr="00B27027">
        <w:rPr>
          <w:color w:val="000000" w:themeColor="text1"/>
          <w:sz w:val="28"/>
          <w:szCs w:val="28"/>
          <w:lang w:val="uk-UA"/>
        </w:rPr>
        <w:t>Затверджено</w:t>
      </w:r>
    </w:p>
    <w:p w:rsidR="00B27027" w:rsidRPr="00B27027" w:rsidRDefault="00B27027" w:rsidP="00B27027">
      <w:pPr>
        <w:tabs>
          <w:tab w:val="left" w:pos="-144"/>
        </w:tabs>
        <w:ind w:firstLine="4820"/>
        <w:rPr>
          <w:color w:val="000000" w:themeColor="text1"/>
          <w:sz w:val="28"/>
          <w:szCs w:val="28"/>
          <w:lang w:val="uk-UA"/>
        </w:rPr>
      </w:pPr>
      <w:r w:rsidRPr="00B27027">
        <w:rPr>
          <w:color w:val="000000" w:themeColor="text1"/>
          <w:sz w:val="28"/>
          <w:szCs w:val="28"/>
          <w:lang w:val="uk-UA"/>
        </w:rPr>
        <w:t>Рішення Рівненської міської ради</w:t>
      </w:r>
    </w:p>
    <w:p w:rsidR="00B27027" w:rsidRPr="00B27027" w:rsidRDefault="00B27027" w:rsidP="00B27027">
      <w:pPr>
        <w:tabs>
          <w:tab w:val="left" w:pos="-144"/>
        </w:tabs>
        <w:ind w:firstLine="4820"/>
        <w:rPr>
          <w:color w:val="000000" w:themeColor="text1"/>
          <w:sz w:val="28"/>
          <w:szCs w:val="28"/>
          <w:lang w:val="uk-UA"/>
        </w:rPr>
      </w:pPr>
      <w:r w:rsidRPr="00B27027">
        <w:rPr>
          <w:color w:val="000000" w:themeColor="text1"/>
          <w:sz w:val="28"/>
          <w:szCs w:val="28"/>
          <w:lang w:val="uk-UA"/>
        </w:rPr>
        <w:t>_________________№_________</w:t>
      </w:r>
    </w:p>
    <w:p w:rsidR="00B27027" w:rsidRDefault="00B27027" w:rsidP="005264FC">
      <w:pPr>
        <w:tabs>
          <w:tab w:val="left" w:pos="-144"/>
        </w:tabs>
        <w:jc w:val="right"/>
        <w:rPr>
          <w:color w:val="000000" w:themeColor="text1"/>
          <w:highlight w:val="yellow"/>
          <w:lang w:val="uk-UA"/>
        </w:rPr>
      </w:pPr>
    </w:p>
    <w:p w:rsidR="00B27027" w:rsidRDefault="00B27027" w:rsidP="005264FC">
      <w:pPr>
        <w:tabs>
          <w:tab w:val="left" w:pos="-144"/>
        </w:tabs>
        <w:jc w:val="right"/>
        <w:rPr>
          <w:color w:val="000000" w:themeColor="text1"/>
          <w:highlight w:val="yellow"/>
          <w:lang w:val="uk-UA"/>
        </w:rPr>
      </w:pPr>
    </w:p>
    <w:p w:rsidR="00B27027" w:rsidRDefault="00B27027" w:rsidP="005264FC">
      <w:pPr>
        <w:tabs>
          <w:tab w:val="left" w:pos="-144"/>
        </w:tabs>
        <w:jc w:val="right"/>
        <w:rPr>
          <w:color w:val="000000" w:themeColor="text1"/>
          <w:highlight w:val="yellow"/>
          <w:lang w:val="uk-UA"/>
        </w:rPr>
      </w:pPr>
    </w:p>
    <w:p w:rsidR="00B27027" w:rsidRDefault="00B27027" w:rsidP="005264FC">
      <w:pPr>
        <w:tabs>
          <w:tab w:val="left" w:pos="-144"/>
        </w:tabs>
        <w:jc w:val="right"/>
        <w:rPr>
          <w:color w:val="000000" w:themeColor="text1"/>
          <w:highlight w:val="yellow"/>
          <w:lang w:val="uk-UA"/>
        </w:rPr>
      </w:pPr>
    </w:p>
    <w:p w:rsidR="00B27027" w:rsidRPr="00B27027" w:rsidRDefault="00B27027" w:rsidP="005264FC">
      <w:pPr>
        <w:tabs>
          <w:tab w:val="left" w:pos="-144"/>
        </w:tabs>
        <w:jc w:val="right"/>
        <w:rPr>
          <w:color w:val="000000" w:themeColor="text1"/>
          <w:highlight w:val="yellow"/>
          <w:lang w:val="uk-UA"/>
        </w:rPr>
      </w:pPr>
    </w:p>
    <w:p w:rsidR="00E07EFE" w:rsidRPr="00B27027" w:rsidRDefault="00E753C8" w:rsidP="005264FC">
      <w:pPr>
        <w:tabs>
          <w:tab w:val="left" w:pos="-144"/>
        </w:tabs>
        <w:jc w:val="right"/>
        <w:rPr>
          <w:color w:val="000000" w:themeColor="text1"/>
          <w:lang w:val="uk-UA"/>
        </w:rPr>
      </w:pPr>
      <w:r w:rsidRPr="00B27027">
        <w:rPr>
          <w:color w:val="000000" w:themeColor="text1"/>
          <w:lang w:val="uk-UA"/>
        </w:rPr>
        <w:t>ПРОЕКТ ПІДЛЯГАЄ ФІНАЛЬНОМУ ПОГОДЖЕННЮ НЕФКО</w:t>
      </w:r>
    </w:p>
    <w:p w:rsidR="00383AC3" w:rsidRPr="00DA5DE8" w:rsidRDefault="003A6AAE" w:rsidP="00945F35">
      <w:pPr>
        <w:tabs>
          <w:tab w:val="left" w:pos="-144"/>
        </w:tabs>
        <w:jc w:val="right"/>
        <w:rPr>
          <w:b/>
          <w:i/>
          <w:iCs/>
          <w:lang w:val="uk-UA"/>
        </w:rPr>
      </w:pPr>
      <w:r w:rsidRPr="00B27027">
        <w:rPr>
          <w:b/>
          <w:i/>
          <w:iCs/>
          <w:lang w:val="uk-UA"/>
        </w:rPr>
        <w:t>Попередній фінальний п</w:t>
      </w:r>
      <w:r w:rsidR="004C3E63" w:rsidRPr="00B27027">
        <w:rPr>
          <w:b/>
          <w:i/>
          <w:iCs/>
          <w:lang w:val="uk-UA"/>
        </w:rPr>
        <w:t xml:space="preserve">роект </w:t>
      </w:r>
    </w:p>
    <w:p w:rsidR="00383AC3" w:rsidRPr="00640A45" w:rsidRDefault="00383AC3" w:rsidP="00A82203">
      <w:pPr>
        <w:tabs>
          <w:tab w:val="left" w:pos="-144"/>
        </w:tabs>
        <w:jc w:val="center"/>
        <w:rPr>
          <w:b/>
          <w:lang w:val="uk-UA"/>
        </w:rPr>
      </w:pPr>
    </w:p>
    <w:p w:rsidR="00383AC3" w:rsidRPr="00640A45" w:rsidRDefault="00383AC3" w:rsidP="00A82203">
      <w:pPr>
        <w:tabs>
          <w:tab w:val="left" w:pos="-144"/>
        </w:tabs>
        <w:jc w:val="center"/>
        <w:rPr>
          <w:b/>
          <w:lang w:val="uk-UA"/>
        </w:rPr>
      </w:pPr>
    </w:p>
    <w:p w:rsidR="0015787F" w:rsidRPr="00640A45" w:rsidRDefault="0015787F" w:rsidP="00A82203">
      <w:pPr>
        <w:tabs>
          <w:tab w:val="left" w:pos="-144"/>
        </w:tabs>
        <w:jc w:val="center"/>
        <w:rPr>
          <w:b/>
          <w:lang w:val="uk-UA"/>
        </w:rPr>
      </w:pPr>
    </w:p>
    <w:p w:rsidR="0015787F" w:rsidRPr="00640A45" w:rsidRDefault="0015787F" w:rsidP="00A82203">
      <w:pPr>
        <w:tabs>
          <w:tab w:val="left" w:pos="-144"/>
        </w:tabs>
        <w:jc w:val="center"/>
        <w:rPr>
          <w:b/>
          <w:lang w:val="uk-UA"/>
        </w:rPr>
      </w:pPr>
    </w:p>
    <w:p w:rsidR="00640A45" w:rsidRPr="00640A45" w:rsidRDefault="00640A45" w:rsidP="00A82203">
      <w:pPr>
        <w:tabs>
          <w:tab w:val="left" w:pos="-144"/>
        </w:tabs>
        <w:jc w:val="center"/>
        <w:rPr>
          <w:b/>
          <w:lang w:val="uk-UA"/>
        </w:rPr>
      </w:pPr>
    </w:p>
    <w:p w:rsidR="00640A45" w:rsidRPr="00640A45" w:rsidRDefault="00640A45" w:rsidP="00A82203">
      <w:pPr>
        <w:tabs>
          <w:tab w:val="left" w:pos="-144"/>
        </w:tabs>
        <w:jc w:val="center"/>
        <w:rPr>
          <w:b/>
          <w:lang w:val="uk-UA"/>
        </w:rPr>
      </w:pPr>
    </w:p>
    <w:p w:rsidR="00640A45" w:rsidRPr="00640A45" w:rsidRDefault="00640A45" w:rsidP="00A82203">
      <w:pPr>
        <w:tabs>
          <w:tab w:val="left" w:pos="-144"/>
        </w:tabs>
        <w:jc w:val="center"/>
        <w:rPr>
          <w:b/>
          <w:lang w:val="uk-UA"/>
        </w:rPr>
      </w:pPr>
    </w:p>
    <w:p w:rsidR="00640A45" w:rsidRPr="00640A45" w:rsidRDefault="00640A45" w:rsidP="00A82203">
      <w:pPr>
        <w:tabs>
          <w:tab w:val="left" w:pos="-144"/>
        </w:tabs>
        <w:jc w:val="center"/>
        <w:rPr>
          <w:b/>
          <w:lang w:val="uk-UA"/>
        </w:rPr>
      </w:pPr>
    </w:p>
    <w:p w:rsidR="005C2F74" w:rsidRPr="00640A45" w:rsidRDefault="005C2F74" w:rsidP="005C2F74">
      <w:pPr>
        <w:pStyle w:val="7"/>
        <w:keepNext w:val="0"/>
        <w:numPr>
          <w:ilvl w:val="0"/>
          <w:numId w:val="0"/>
        </w:numPr>
        <w:rPr>
          <w:b/>
          <w:sz w:val="32"/>
          <w:lang w:val="uk-UA"/>
        </w:rPr>
      </w:pPr>
      <w:r w:rsidRPr="00640A45">
        <w:rPr>
          <w:b/>
          <w:sz w:val="32"/>
          <w:lang w:val="uk-UA"/>
        </w:rPr>
        <w:t>КРЕДИТНИЙ ДОГОВІР</w:t>
      </w:r>
    </w:p>
    <w:p w:rsidR="005C2F74" w:rsidRPr="00640A45" w:rsidRDefault="005C2F74" w:rsidP="005C2F74">
      <w:pPr>
        <w:pStyle w:val="7"/>
        <w:keepNext w:val="0"/>
        <w:numPr>
          <w:ilvl w:val="0"/>
          <w:numId w:val="0"/>
        </w:numPr>
        <w:rPr>
          <w:b/>
          <w:sz w:val="32"/>
          <w:lang w:val="uk-UA"/>
        </w:rPr>
      </w:pPr>
      <w:r w:rsidRPr="00640A45">
        <w:rPr>
          <w:b/>
          <w:sz w:val="32"/>
          <w:lang w:val="uk-UA"/>
        </w:rPr>
        <w:t>(на суму</w:t>
      </w:r>
      <w:r w:rsidRPr="00640A45">
        <w:rPr>
          <w:sz w:val="32"/>
          <w:lang w:val="uk-UA"/>
        </w:rPr>
        <w:t xml:space="preserve"> </w:t>
      </w:r>
      <w:r w:rsidR="00E67B17" w:rsidRPr="00640A45">
        <w:rPr>
          <w:sz w:val="32"/>
          <w:lang w:val="uk-UA"/>
        </w:rPr>
        <w:t>ДО</w:t>
      </w:r>
      <w:r w:rsidRPr="00640A45">
        <w:rPr>
          <w:b/>
          <w:sz w:val="32"/>
          <w:lang w:val="uk-UA"/>
        </w:rPr>
        <w:t xml:space="preserve"> </w:t>
      </w:r>
      <w:r w:rsidR="00DA5DE8">
        <w:rPr>
          <w:b/>
          <w:sz w:val="32"/>
          <w:lang w:val="uk-UA"/>
        </w:rPr>
        <w:t>4 431</w:t>
      </w:r>
      <w:r w:rsidR="00D70BEA" w:rsidRPr="00640A45">
        <w:rPr>
          <w:b/>
          <w:sz w:val="32"/>
          <w:lang w:val="uk-UA"/>
        </w:rPr>
        <w:t> </w:t>
      </w:r>
      <w:r w:rsidR="004C3E63" w:rsidRPr="00640A45">
        <w:rPr>
          <w:b/>
          <w:sz w:val="32"/>
          <w:lang w:val="uk-UA"/>
        </w:rPr>
        <w:t>000</w:t>
      </w:r>
      <w:r w:rsidRPr="00640A45">
        <w:rPr>
          <w:b/>
          <w:sz w:val="32"/>
          <w:lang w:val="uk-UA"/>
        </w:rPr>
        <w:t xml:space="preserve"> євро)</w:t>
      </w:r>
    </w:p>
    <w:p w:rsidR="00383AC3" w:rsidRPr="00640A45" w:rsidRDefault="00383AC3" w:rsidP="00A82203">
      <w:pPr>
        <w:pStyle w:val="7"/>
        <w:keepNext w:val="0"/>
        <w:numPr>
          <w:ilvl w:val="0"/>
          <w:numId w:val="0"/>
        </w:numPr>
        <w:rPr>
          <w:b/>
          <w:sz w:val="32"/>
          <w:lang w:val="uk-UA"/>
        </w:rPr>
      </w:pPr>
    </w:p>
    <w:p w:rsidR="00383AC3" w:rsidRPr="00640A45" w:rsidRDefault="00383AC3" w:rsidP="00A82203">
      <w:pPr>
        <w:jc w:val="center"/>
        <w:rPr>
          <w:b/>
          <w:lang w:val="uk-UA"/>
        </w:rPr>
      </w:pPr>
    </w:p>
    <w:p w:rsidR="00383AC3" w:rsidRPr="00640A45" w:rsidRDefault="00972625" w:rsidP="00A82203">
      <w:pPr>
        <w:jc w:val="center"/>
        <w:rPr>
          <w:lang w:val="uk-UA"/>
        </w:rPr>
      </w:pPr>
      <w:r w:rsidRPr="00640A45">
        <w:rPr>
          <w:lang w:val="uk-UA"/>
        </w:rPr>
        <w:t>(</w:t>
      </w:r>
      <w:r w:rsidR="005519AC" w:rsidRPr="00640A45">
        <w:rPr>
          <w:lang w:val="uk-UA"/>
        </w:rPr>
        <w:t>НЕФКО</w:t>
      </w:r>
      <w:r w:rsidR="000D66BB" w:rsidRPr="00640A45">
        <w:rPr>
          <w:lang w:val="uk-UA"/>
        </w:rPr>
        <w:t xml:space="preserve"> </w:t>
      </w:r>
      <w:r w:rsidR="004C3E63" w:rsidRPr="00640A45">
        <w:rPr>
          <w:lang w:val="uk-UA"/>
        </w:rPr>
        <w:t>09/20, NEFCO-2018-187</w:t>
      </w:r>
      <w:r w:rsidR="00AB496E" w:rsidRPr="00640A45">
        <w:rPr>
          <w:lang w:val="uk-UA"/>
        </w:rPr>
        <w:t>)</w:t>
      </w:r>
    </w:p>
    <w:p w:rsidR="00F0765C" w:rsidRPr="00640A45" w:rsidRDefault="00F0765C" w:rsidP="00A82203">
      <w:pPr>
        <w:jc w:val="center"/>
        <w:rPr>
          <w:lang w:val="uk-UA"/>
        </w:rPr>
      </w:pPr>
    </w:p>
    <w:p w:rsidR="00383AC3" w:rsidRPr="00640A45" w:rsidRDefault="005C2F74" w:rsidP="00A82203">
      <w:pPr>
        <w:pStyle w:val="7"/>
        <w:keepNext w:val="0"/>
        <w:numPr>
          <w:ilvl w:val="0"/>
          <w:numId w:val="0"/>
        </w:numPr>
        <w:rPr>
          <w:lang w:val="uk-UA"/>
        </w:rPr>
      </w:pPr>
      <w:r w:rsidRPr="00640A45">
        <w:rPr>
          <w:lang w:val="uk-UA"/>
        </w:rPr>
        <w:t>між</w:t>
      </w:r>
    </w:p>
    <w:p w:rsidR="00383AC3" w:rsidRPr="00640A45" w:rsidRDefault="00383AC3" w:rsidP="00A82203">
      <w:pPr>
        <w:jc w:val="center"/>
        <w:rPr>
          <w:lang w:val="uk-UA"/>
        </w:rPr>
      </w:pPr>
    </w:p>
    <w:p w:rsidR="00383AC3" w:rsidRPr="00640A45" w:rsidRDefault="00383AC3" w:rsidP="00A82203">
      <w:pPr>
        <w:jc w:val="center"/>
        <w:rPr>
          <w:lang w:val="uk-UA"/>
        </w:rPr>
      </w:pPr>
    </w:p>
    <w:p w:rsidR="00383AC3" w:rsidRPr="00640A45" w:rsidRDefault="00751356" w:rsidP="00A82203">
      <w:pPr>
        <w:pStyle w:val="8"/>
        <w:keepNext w:val="0"/>
        <w:numPr>
          <w:ilvl w:val="0"/>
          <w:numId w:val="0"/>
        </w:numPr>
        <w:rPr>
          <w:lang w:val="uk-UA"/>
        </w:rPr>
      </w:pPr>
      <w:r w:rsidRPr="00640A45">
        <w:rPr>
          <w:caps/>
          <w:smallCaps w:val="0"/>
          <w:lang w:val="uk-UA"/>
        </w:rPr>
        <w:t>Північн</w:t>
      </w:r>
      <w:r w:rsidR="000F2738" w:rsidRPr="00640A45">
        <w:rPr>
          <w:caps/>
          <w:smallCaps w:val="0"/>
          <w:lang w:val="uk-UA"/>
        </w:rPr>
        <w:t>ОЮ</w:t>
      </w:r>
      <w:r w:rsidRPr="00640A45">
        <w:rPr>
          <w:caps/>
          <w:smallCaps w:val="0"/>
          <w:lang w:val="uk-UA"/>
        </w:rPr>
        <w:t xml:space="preserve"> екологічн</w:t>
      </w:r>
      <w:r w:rsidR="000F2738" w:rsidRPr="00640A45">
        <w:rPr>
          <w:caps/>
          <w:smallCaps w:val="0"/>
          <w:lang w:val="uk-UA"/>
        </w:rPr>
        <w:t>ОЮ</w:t>
      </w:r>
      <w:r w:rsidRPr="00640A45">
        <w:rPr>
          <w:caps/>
          <w:smallCaps w:val="0"/>
          <w:lang w:val="uk-UA"/>
        </w:rPr>
        <w:t xml:space="preserve"> фінансов</w:t>
      </w:r>
      <w:r w:rsidR="000F2738" w:rsidRPr="00640A45">
        <w:rPr>
          <w:caps/>
          <w:smallCaps w:val="0"/>
          <w:lang w:val="uk-UA"/>
        </w:rPr>
        <w:t>ОЮ</w:t>
      </w:r>
      <w:r w:rsidRPr="00640A45">
        <w:rPr>
          <w:caps/>
          <w:smallCaps w:val="0"/>
          <w:lang w:val="uk-UA"/>
        </w:rPr>
        <w:t xml:space="preserve"> корпораці</w:t>
      </w:r>
      <w:r w:rsidR="000F2738" w:rsidRPr="00640A45">
        <w:rPr>
          <w:caps/>
          <w:smallCaps w:val="0"/>
          <w:lang w:val="uk-UA"/>
        </w:rPr>
        <w:t>ЄЮ</w:t>
      </w:r>
    </w:p>
    <w:p w:rsidR="00383AC3" w:rsidRPr="00640A45" w:rsidRDefault="00383AC3" w:rsidP="00A82203">
      <w:pPr>
        <w:jc w:val="center"/>
        <w:rPr>
          <w:smallCaps/>
          <w:lang w:val="uk-UA"/>
        </w:rPr>
      </w:pPr>
      <w:r w:rsidRPr="00640A45">
        <w:rPr>
          <w:smallCaps/>
          <w:lang w:val="uk-UA"/>
        </w:rPr>
        <w:t>(</w:t>
      </w:r>
      <w:r w:rsidR="00007BC6" w:rsidRPr="00640A45">
        <w:rPr>
          <w:smallCaps/>
          <w:lang w:val="uk-UA"/>
        </w:rPr>
        <w:t>«к</w:t>
      </w:r>
      <w:r w:rsidR="005C2F74" w:rsidRPr="00640A45">
        <w:rPr>
          <w:smallCaps/>
          <w:lang w:val="uk-UA"/>
        </w:rPr>
        <w:t>редито</w:t>
      </w:r>
      <w:r w:rsidR="005B63E4" w:rsidRPr="00640A45">
        <w:rPr>
          <w:smallCaps/>
          <w:lang w:val="uk-UA"/>
        </w:rPr>
        <w:t>р</w:t>
      </w:r>
      <w:r w:rsidR="00007BC6" w:rsidRPr="00640A45">
        <w:rPr>
          <w:smallCaps/>
          <w:lang w:val="uk-UA"/>
        </w:rPr>
        <w:t>»</w:t>
      </w:r>
      <w:r w:rsidRPr="00640A45">
        <w:rPr>
          <w:smallCaps/>
          <w:lang w:val="uk-UA"/>
        </w:rPr>
        <w:t>)</w:t>
      </w:r>
    </w:p>
    <w:p w:rsidR="00383AC3" w:rsidRPr="00640A45" w:rsidRDefault="00383AC3" w:rsidP="00A82203">
      <w:pPr>
        <w:jc w:val="center"/>
        <w:rPr>
          <w:lang w:val="uk-UA"/>
        </w:rPr>
      </w:pPr>
    </w:p>
    <w:p w:rsidR="00383AC3" w:rsidRPr="00640A45" w:rsidRDefault="005C2F74" w:rsidP="00A82203">
      <w:pPr>
        <w:jc w:val="center"/>
        <w:rPr>
          <w:sz w:val="20"/>
          <w:lang w:val="uk-UA"/>
        </w:rPr>
      </w:pPr>
      <w:r w:rsidRPr="00640A45">
        <w:rPr>
          <w:sz w:val="20"/>
          <w:lang w:val="uk-UA"/>
        </w:rPr>
        <w:t>- ТА</w:t>
      </w:r>
      <w:r w:rsidR="00383AC3" w:rsidRPr="00640A45">
        <w:rPr>
          <w:sz w:val="20"/>
          <w:lang w:val="uk-UA"/>
        </w:rPr>
        <w:t xml:space="preserve"> -</w:t>
      </w:r>
    </w:p>
    <w:p w:rsidR="00383AC3" w:rsidRPr="00640A45" w:rsidRDefault="00383AC3" w:rsidP="00A82203">
      <w:pPr>
        <w:jc w:val="center"/>
        <w:rPr>
          <w:lang w:val="uk-UA"/>
        </w:rPr>
      </w:pPr>
    </w:p>
    <w:p w:rsidR="00E23170" w:rsidRPr="00640A45" w:rsidRDefault="004C3E63" w:rsidP="00A82203">
      <w:pPr>
        <w:jc w:val="center"/>
        <w:rPr>
          <w:b/>
          <w:caps/>
          <w:sz w:val="28"/>
          <w:szCs w:val="28"/>
          <w:lang w:val="uk-UA"/>
        </w:rPr>
      </w:pPr>
      <w:r w:rsidRPr="00640A45">
        <w:rPr>
          <w:b/>
          <w:caps/>
          <w:sz w:val="28"/>
          <w:szCs w:val="28"/>
          <w:lang w:val="uk-UA"/>
        </w:rPr>
        <w:t>РІВНЕНСЬКОЮ</w:t>
      </w:r>
      <w:r w:rsidR="00B86B9B" w:rsidRPr="00640A45">
        <w:rPr>
          <w:b/>
          <w:caps/>
          <w:sz w:val="28"/>
          <w:szCs w:val="28"/>
          <w:lang w:val="uk-UA"/>
        </w:rPr>
        <w:t xml:space="preserve"> </w:t>
      </w:r>
      <w:r w:rsidR="00E23170" w:rsidRPr="00640A45">
        <w:rPr>
          <w:b/>
          <w:caps/>
          <w:sz w:val="28"/>
          <w:szCs w:val="28"/>
          <w:lang w:val="uk-UA"/>
        </w:rPr>
        <w:t xml:space="preserve">МІСЬКОю РАДою </w:t>
      </w:r>
    </w:p>
    <w:p w:rsidR="00383AC3" w:rsidRPr="00640A45" w:rsidRDefault="00383AC3" w:rsidP="00A82203">
      <w:pPr>
        <w:jc w:val="center"/>
        <w:rPr>
          <w:smallCaps/>
          <w:lang w:val="uk-UA"/>
        </w:rPr>
      </w:pPr>
      <w:r w:rsidRPr="00640A45">
        <w:rPr>
          <w:smallCaps/>
          <w:lang w:val="uk-UA"/>
        </w:rPr>
        <w:t>(</w:t>
      </w:r>
      <w:r w:rsidR="00007BC6" w:rsidRPr="00640A45">
        <w:rPr>
          <w:smallCaps/>
          <w:lang w:val="uk-UA"/>
        </w:rPr>
        <w:t>«</w:t>
      </w:r>
      <w:r w:rsidR="005C2F74" w:rsidRPr="00640A45">
        <w:rPr>
          <w:smallCaps/>
          <w:lang w:val="uk-UA"/>
        </w:rPr>
        <w:t>позичальник</w:t>
      </w:r>
      <w:r w:rsidR="00007BC6" w:rsidRPr="00640A45">
        <w:rPr>
          <w:smallCaps/>
          <w:lang w:val="uk-UA"/>
        </w:rPr>
        <w:t>»</w:t>
      </w:r>
      <w:r w:rsidRPr="00640A45">
        <w:rPr>
          <w:smallCaps/>
          <w:lang w:val="uk-UA"/>
        </w:rPr>
        <w:t>)</w:t>
      </w:r>
    </w:p>
    <w:p w:rsidR="00383AC3" w:rsidRPr="00640A45" w:rsidRDefault="00383AC3" w:rsidP="00A82203">
      <w:pPr>
        <w:jc w:val="center"/>
        <w:rPr>
          <w:smallCaps/>
          <w:lang w:val="uk-UA"/>
        </w:rPr>
      </w:pPr>
    </w:p>
    <w:p w:rsidR="00383AC3" w:rsidRPr="00640A45" w:rsidRDefault="00383AC3" w:rsidP="00A82203">
      <w:pPr>
        <w:jc w:val="center"/>
        <w:rPr>
          <w:lang w:val="uk-UA"/>
        </w:rPr>
      </w:pPr>
    </w:p>
    <w:p w:rsidR="00383AC3" w:rsidRPr="00640A45" w:rsidRDefault="00383AC3" w:rsidP="00A82203">
      <w:pPr>
        <w:tabs>
          <w:tab w:val="left" w:pos="-144"/>
        </w:tabs>
        <w:jc w:val="center"/>
        <w:rPr>
          <w:lang w:val="uk-UA"/>
        </w:rPr>
      </w:pPr>
    </w:p>
    <w:p w:rsidR="00383AC3" w:rsidRPr="00640A45" w:rsidRDefault="00383AC3" w:rsidP="00A82203">
      <w:pPr>
        <w:tabs>
          <w:tab w:val="left" w:pos="-144"/>
        </w:tabs>
        <w:jc w:val="center"/>
        <w:rPr>
          <w:lang w:val="uk-UA"/>
        </w:rPr>
      </w:pPr>
    </w:p>
    <w:p w:rsidR="00383AC3" w:rsidRPr="00640A45" w:rsidRDefault="00383AC3" w:rsidP="00A82203">
      <w:pPr>
        <w:tabs>
          <w:tab w:val="left" w:pos="-144"/>
        </w:tabs>
        <w:jc w:val="center"/>
        <w:rPr>
          <w:lang w:val="uk-UA"/>
        </w:rPr>
      </w:pPr>
    </w:p>
    <w:p w:rsidR="00383AC3" w:rsidRPr="00640A45" w:rsidRDefault="00383AC3" w:rsidP="00A82203">
      <w:pPr>
        <w:tabs>
          <w:tab w:val="left" w:pos="-144"/>
        </w:tabs>
        <w:jc w:val="center"/>
        <w:rPr>
          <w:lang w:val="uk-UA"/>
        </w:rPr>
      </w:pPr>
    </w:p>
    <w:p w:rsidR="00383AC3" w:rsidRPr="00640A45" w:rsidRDefault="00383AC3" w:rsidP="00A82203">
      <w:pPr>
        <w:tabs>
          <w:tab w:val="left" w:pos="-144"/>
        </w:tabs>
        <w:jc w:val="center"/>
        <w:rPr>
          <w:lang w:val="uk-UA"/>
        </w:rPr>
      </w:pPr>
    </w:p>
    <w:p w:rsidR="00630FED" w:rsidRPr="00640A45" w:rsidRDefault="00630FED" w:rsidP="00A82203">
      <w:pPr>
        <w:tabs>
          <w:tab w:val="left" w:pos="-144"/>
        </w:tabs>
        <w:jc w:val="center"/>
        <w:rPr>
          <w:lang w:val="uk-UA"/>
        </w:rPr>
      </w:pPr>
    </w:p>
    <w:p w:rsidR="00630FED" w:rsidRPr="00640A45" w:rsidRDefault="00630FED" w:rsidP="00A82203">
      <w:pPr>
        <w:tabs>
          <w:tab w:val="left" w:pos="-144"/>
        </w:tabs>
        <w:jc w:val="center"/>
        <w:rPr>
          <w:lang w:val="uk-UA"/>
        </w:rPr>
      </w:pPr>
    </w:p>
    <w:p w:rsidR="00253D00" w:rsidRPr="00640A45" w:rsidRDefault="00253D00" w:rsidP="00A82203">
      <w:pPr>
        <w:tabs>
          <w:tab w:val="left" w:pos="-144"/>
        </w:tabs>
        <w:jc w:val="center"/>
        <w:rPr>
          <w:smallCaps/>
          <w:lang w:val="uk-UA"/>
        </w:rPr>
      </w:pPr>
    </w:p>
    <w:p w:rsidR="00FE52E8" w:rsidRPr="00640A45" w:rsidRDefault="00FE52E8" w:rsidP="00A82203">
      <w:pPr>
        <w:tabs>
          <w:tab w:val="left" w:pos="-144"/>
        </w:tabs>
        <w:jc w:val="center"/>
        <w:rPr>
          <w:smallCaps/>
          <w:lang w:val="uk-UA"/>
        </w:rPr>
      </w:pPr>
    </w:p>
    <w:p w:rsidR="00253D00" w:rsidRPr="00640A45" w:rsidRDefault="005C2F74" w:rsidP="00DA5DE8">
      <w:pPr>
        <w:tabs>
          <w:tab w:val="left" w:pos="-144"/>
          <w:tab w:val="left" w:pos="0"/>
          <w:tab w:val="left" w:pos="1008"/>
          <w:tab w:val="left" w:pos="2160"/>
          <w:tab w:val="left" w:pos="3312"/>
          <w:tab w:val="left" w:pos="4464"/>
          <w:tab w:val="left" w:pos="5616"/>
          <w:tab w:val="left" w:pos="6768"/>
          <w:tab w:val="left" w:pos="7920"/>
          <w:tab w:val="left" w:pos="9072"/>
        </w:tabs>
        <w:jc w:val="center"/>
        <w:rPr>
          <w:b/>
          <w:sz w:val="28"/>
          <w:szCs w:val="28"/>
          <w:lang w:val="uk-UA"/>
        </w:rPr>
      </w:pPr>
      <w:r w:rsidRPr="00640A45">
        <w:rPr>
          <w:smallCaps/>
          <w:lang w:val="uk-UA"/>
        </w:rPr>
        <w:t>Від</w:t>
      </w:r>
      <w:r w:rsidR="00383AC3" w:rsidRPr="00640A45">
        <w:rPr>
          <w:smallCaps/>
          <w:lang w:val="uk-UA"/>
        </w:rPr>
        <w:t xml:space="preserve"> </w:t>
      </w:r>
      <w:r w:rsidR="00007BC6" w:rsidRPr="00640A45">
        <w:rPr>
          <w:smallCaps/>
          <w:lang w:val="uk-UA"/>
        </w:rPr>
        <w:t>«</w:t>
      </w:r>
      <w:r w:rsidR="00E07EFE" w:rsidRPr="00640A45">
        <w:rPr>
          <w:smallCaps/>
          <w:lang w:val="uk-UA"/>
        </w:rPr>
        <w:t>____</w:t>
      </w:r>
      <w:r w:rsidR="00007BC6" w:rsidRPr="00640A45">
        <w:rPr>
          <w:smallCaps/>
          <w:lang w:val="uk-UA"/>
        </w:rPr>
        <w:t xml:space="preserve">»  </w:t>
      </w:r>
      <w:r w:rsidR="003A6AAE">
        <w:rPr>
          <w:smallCaps/>
          <w:lang w:val="uk-UA"/>
        </w:rPr>
        <w:t>грудня</w:t>
      </w:r>
      <w:r w:rsidR="008B301A" w:rsidRPr="00640A45">
        <w:rPr>
          <w:smallCaps/>
          <w:lang w:val="uk-UA"/>
        </w:rPr>
        <w:t xml:space="preserve"> 2020</w:t>
      </w:r>
      <w:r w:rsidRPr="00640A45">
        <w:rPr>
          <w:smallCaps/>
          <w:lang w:val="uk-UA"/>
        </w:rPr>
        <w:t xml:space="preserve"> року</w:t>
      </w:r>
      <w:r w:rsidR="00253D00" w:rsidRPr="00640A45">
        <w:rPr>
          <w:b/>
          <w:sz w:val="28"/>
          <w:szCs w:val="28"/>
          <w:lang w:val="uk-UA"/>
        </w:rPr>
        <w:br w:type="page"/>
      </w:r>
    </w:p>
    <w:p w:rsidR="00383AC3" w:rsidRPr="00640A45" w:rsidRDefault="005C2F74">
      <w:pPr>
        <w:jc w:val="center"/>
        <w:rPr>
          <w:b/>
          <w:sz w:val="28"/>
          <w:szCs w:val="28"/>
          <w:lang w:val="uk-UA"/>
        </w:rPr>
      </w:pPr>
      <w:r w:rsidRPr="00640A45">
        <w:rPr>
          <w:b/>
          <w:sz w:val="28"/>
          <w:szCs w:val="28"/>
          <w:lang w:val="uk-UA"/>
        </w:rPr>
        <w:lastRenderedPageBreak/>
        <w:t>ЗМІСТ</w:t>
      </w:r>
    </w:p>
    <w:p w:rsidR="00383AC3" w:rsidRPr="00640A45" w:rsidRDefault="00383AC3">
      <w:pPr>
        <w:jc w:val="center"/>
        <w:rPr>
          <w:lang w:val="uk-UA"/>
        </w:rPr>
      </w:pPr>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r w:rsidRPr="00BF47B7">
        <w:rPr>
          <w:lang w:val="uk-UA"/>
        </w:rPr>
        <w:fldChar w:fldCharType="begin"/>
      </w:r>
      <w:r w:rsidR="00A11796" w:rsidRPr="00640A45">
        <w:rPr>
          <w:lang w:val="uk-UA"/>
        </w:rPr>
        <w:instrText xml:space="preserve"> TOC \o "1-2" \h \z \u </w:instrText>
      </w:r>
      <w:r w:rsidRPr="00BF47B7">
        <w:rPr>
          <w:lang w:val="uk-UA"/>
        </w:rPr>
        <w:fldChar w:fldCharType="separate"/>
      </w:r>
      <w:hyperlink w:anchor="_Toc59467833" w:history="1">
        <w:r w:rsidR="009D15A9" w:rsidRPr="00D50E14">
          <w:rPr>
            <w:rStyle w:val="ae"/>
            <w:noProof/>
            <w:lang w:val="uk-UA"/>
          </w:rPr>
          <w:t>Стаття 1.</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ВИЗНАЧЕННЯ</w:t>
        </w:r>
        <w:r w:rsidR="009D15A9">
          <w:rPr>
            <w:noProof/>
            <w:webHidden/>
          </w:rPr>
          <w:tab/>
        </w:r>
        <w:r>
          <w:rPr>
            <w:noProof/>
            <w:webHidden/>
          </w:rPr>
          <w:fldChar w:fldCharType="begin"/>
        </w:r>
        <w:r w:rsidR="009D15A9">
          <w:rPr>
            <w:noProof/>
            <w:webHidden/>
          </w:rPr>
          <w:instrText xml:space="preserve"> PAGEREF _Toc59467833 \h </w:instrText>
        </w:r>
        <w:r>
          <w:rPr>
            <w:noProof/>
            <w:webHidden/>
          </w:rPr>
        </w:r>
        <w:r>
          <w:rPr>
            <w:noProof/>
            <w:webHidden/>
          </w:rPr>
          <w:fldChar w:fldCharType="separate"/>
        </w:r>
        <w:r w:rsidR="00537F9A">
          <w:rPr>
            <w:noProof/>
            <w:webHidden/>
          </w:rPr>
          <w:t>4</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34" w:history="1">
        <w:r w:rsidR="009D15A9" w:rsidRPr="00D50E14">
          <w:rPr>
            <w:rStyle w:val="ae"/>
            <w:noProof/>
            <w:lang w:val="uk-UA"/>
          </w:rPr>
          <w:t>Стаття 2.</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КРЕДИТ; ВИПЛАТА</w:t>
        </w:r>
        <w:r w:rsidR="009D15A9">
          <w:rPr>
            <w:noProof/>
            <w:webHidden/>
          </w:rPr>
          <w:tab/>
        </w:r>
        <w:r>
          <w:rPr>
            <w:noProof/>
            <w:webHidden/>
          </w:rPr>
          <w:fldChar w:fldCharType="begin"/>
        </w:r>
        <w:r w:rsidR="009D15A9">
          <w:rPr>
            <w:noProof/>
            <w:webHidden/>
          </w:rPr>
          <w:instrText xml:space="preserve"> PAGEREF _Toc59467834 \h </w:instrText>
        </w:r>
        <w:r>
          <w:rPr>
            <w:noProof/>
            <w:webHidden/>
          </w:rPr>
        </w:r>
        <w:r>
          <w:rPr>
            <w:noProof/>
            <w:webHidden/>
          </w:rPr>
          <w:fldChar w:fldCharType="separate"/>
        </w:r>
        <w:r w:rsidR="00537F9A">
          <w:rPr>
            <w:noProof/>
            <w:webHidden/>
          </w:rPr>
          <w:t>11</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35" w:history="1">
        <w:r w:rsidR="009D15A9" w:rsidRPr="00D50E14">
          <w:rPr>
            <w:rStyle w:val="ae"/>
            <w:noProof/>
          </w:rPr>
          <w:t>2.01</w:t>
        </w:r>
        <w:r w:rsidR="009D15A9">
          <w:rPr>
            <w:rFonts w:asciiTheme="minorHAnsi" w:eastAsiaTheme="minorEastAsia" w:hAnsiTheme="minorHAnsi" w:cstheme="minorBidi"/>
            <w:smallCaps w:val="0"/>
            <w:noProof/>
            <w:snapToGrid/>
            <w:sz w:val="22"/>
            <w:szCs w:val="22"/>
          </w:rPr>
          <w:tab/>
        </w:r>
        <w:r w:rsidR="009D15A9" w:rsidRPr="00D50E14">
          <w:rPr>
            <w:rStyle w:val="ae"/>
            <w:noProof/>
          </w:rPr>
          <w:t>Кредит та мета</w:t>
        </w:r>
        <w:r w:rsidR="009D15A9">
          <w:rPr>
            <w:noProof/>
            <w:webHidden/>
          </w:rPr>
          <w:tab/>
        </w:r>
        <w:r>
          <w:rPr>
            <w:noProof/>
            <w:webHidden/>
          </w:rPr>
          <w:fldChar w:fldCharType="begin"/>
        </w:r>
        <w:r w:rsidR="009D15A9">
          <w:rPr>
            <w:noProof/>
            <w:webHidden/>
          </w:rPr>
          <w:instrText xml:space="preserve"> PAGEREF _Toc59467835 \h </w:instrText>
        </w:r>
        <w:r>
          <w:rPr>
            <w:noProof/>
            <w:webHidden/>
          </w:rPr>
        </w:r>
        <w:r>
          <w:rPr>
            <w:noProof/>
            <w:webHidden/>
          </w:rPr>
          <w:fldChar w:fldCharType="separate"/>
        </w:r>
        <w:r w:rsidR="00537F9A">
          <w:rPr>
            <w:noProof/>
            <w:webHidden/>
          </w:rPr>
          <w:t>11</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36" w:history="1">
        <w:r w:rsidR="009D15A9" w:rsidRPr="00D50E14">
          <w:rPr>
            <w:rStyle w:val="ae"/>
            <w:noProof/>
          </w:rPr>
          <w:t>2.02</w:t>
        </w:r>
        <w:r w:rsidR="009D15A9">
          <w:rPr>
            <w:rFonts w:asciiTheme="minorHAnsi" w:eastAsiaTheme="minorEastAsia" w:hAnsiTheme="minorHAnsi" w:cstheme="minorBidi"/>
            <w:smallCaps w:val="0"/>
            <w:noProof/>
            <w:snapToGrid/>
            <w:sz w:val="22"/>
            <w:szCs w:val="22"/>
          </w:rPr>
          <w:tab/>
        </w:r>
        <w:r w:rsidR="009D15A9" w:rsidRPr="00D50E14">
          <w:rPr>
            <w:rStyle w:val="ae"/>
            <w:noProof/>
          </w:rPr>
          <w:t>Виплата</w:t>
        </w:r>
        <w:r w:rsidR="009D15A9">
          <w:rPr>
            <w:noProof/>
            <w:webHidden/>
          </w:rPr>
          <w:tab/>
        </w:r>
        <w:r>
          <w:rPr>
            <w:noProof/>
            <w:webHidden/>
          </w:rPr>
          <w:fldChar w:fldCharType="begin"/>
        </w:r>
        <w:r w:rsidR="009D15A9">
          <w:rPr>
            <w:noProof/>
            <w:webHidden/>
          </w:rPr>
          <w:instrText xml:space="preserve"> PAGEREF _Toc59467836 \h </w:instrText>
        </w:r>
        <w:r>
          <w:rPr>
            <w:noProof/>
            <w:webHidden/>
          </w:rPr>
        </w:r>
        <w:r>
          <w:rPr>
            <w:noProof/>
            <w:webHidden/>
          </w:rPr>
          <w:fldChar w:fldCharType="separate"/>
        </w:r>
        <w:r w:rsidR="00537F9A">
          <w:rPr>
            <w:noProof/>
            <w:webHidden/>
          </w:rPr>
          <w:t>11</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37" w:history="1">
        <w:r w:rsidR="009D15A9" w:rsidRPr="00D50E14">
          <w:rPr>
            <w:rStyle w:val="ae"/>
            <w:noProof/>
            <w:lang w:val="uk-UA"/>
          </w:rPr>
          <w:t>Стаття 3.</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ПРОЦЕНТИ; ПЛАТЕЖІ; КОМІСІЙНІ</w:t>
        </w:r>
        <w:r w:rsidR="009D15A9">
          <w:rPr>
            <w:noProof/>
            <w:webHidden/>
          </w:rPr>
          <w:tab/>
        </w:r>
        <w:r>
          <w:rPr>
            <w:noProof/>
            <w:webHidden/>
          </w:rPr>
          <w:fldChar w:fldCharType="begin"/>
        </w:r>
        <w:r w:rsidR="009D15A9">
          <w:rPr>
            <w:noProof/>
            <w:webHidden/>
          </w:rPr>
          <w:instrText xml:space="preserve"> PAGEREF _Toc59467837 \h </w:instrText>
        </w:r>
        <w:r>
          <w:rPr>
            <w:noProof/>
            <w:webHidden/>
          </w:rPr>
        </w:r>
        <w:r>
          <w:rPr>
            <w:noProof/>
            <w:webHidden/>
          </w:rPr>
          <w:fldChar w:fldCharType="separate"/>
        </w:r>
        <w:r w:rsidR="00537F9A">
          <w:rPr>
            <w:noProof/>
            <w:webHidden/>
          </w:rPr>
          <w:t>12</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38" w:history="1">
        <w:r w:rsidR="009D15A9" w:rsidRPr="00D50E14">
          <w:rPr>
            <w:rStyle w:val="ae"/>
            <w:noProof/>
          </w:rPr>
          <w:t>3.01</w:t>
        </w:r>
        <w:r w:rsidR="009D15A9">
          <w:rPr>
            <w:rFonts w:asciiTheme="minorHAnsi" w:eastAsiaTheme="minorEastAsia" w:hAnsiTheme="minorHAnsi" w:cstheme="minorBidi"/>
            <w:smallCaps w:val="0"/>
            <w:noProof/>
            <w:snapToGrid/>
            <w:sz w:val="22"/>
            <w:szCs w:val="22"/>
          </w:rPr>
          <w:tab/>
        </w:r>
        <w:r w:rsidR="009D15A9" w:rsidRPr="00D50E14">
          <w:rPr>
            <w:rStyle w:val="ae"/>
            <w:noProof/>
          </w:rPr>
          <w:t>Проценти</w:t>
        </w:r>
        <w:r w:rsidR="009D15A9">
          <w:rPr>
            <w:noProof/>
            <w:webHidden/>
          </w:rPr>
          <w:tab/>
        </w:r>
        <w:r>
          <w:rPr>
            <w:noProof/>
            <w:webHidden/>
          </w:rPr>
          <w:fldChar w:fldCharType="begin"/>
        </w:r>
        <w:r w:rsidR="009D15A9">
          <w:rPr>
            <w:noProof/>
            <w:webHidden/>
          </w:rPr>
          <w:instrText xml:space="preserve"> PAGEREF _Toc59467838 \h </w:instrText>
        </w:r>
        <w:r>
          <w:rPr>
            <w:noProof/>
            <w:webHidden/>
          </w:rPr>
        </w:r>
        <w:r>
          <w:rPr>
            <w:noProof/>
            <w:webHidden/>
          </w:rPr>
          <w:fldChar w:fldCharType="separate"/>
        </w:r>
        <w:r w:rsidR="00537F9A">
          <w:rPr>
            <w:noProof/>
            <w:webHidden/>
          </w:rPr>
          <w:t>12</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39" w:history="1">
        <w:r w:rsidR="009D15A9" w:rsidRPr="00D50E14">
          <w:rPr>
            <w:rStyle w:val="ae"/>
            <w:noProof/>
          </w:rPr>
          <w:t>3.02</w:t>
        </w:r>
        <w:r w:rsidR="009D15A9">
          <w:rPr>
            <w:rFonts w:asciiTheme="minorHAnsi" w:eastAsiaTheme="minorEastAsia" w:hAnsiTheme="minorHAnsi" w:cstheme="minorBidi"/>
            <w:smallCaps w:val="0"/>
            <w:noProof/>
            <w:snapToGrid/>
            <w:sz w:val="22"/>
            <w:szCs w:val="22"/>
          </w:rPr>
          <w:tab/>
        </w:r>
        <w:r w:rsidR="009D15A9" w:rsidRPr="00D50E14">
          <w:rPr>
            <w:rStyle w:val="ae"/>
            <w:noProof/>
          </w:rPr>
          <w:t>Розрахунок кількості днів</w:t>
        </w:r>
        <w:r w:rsidR="009D15A9">
          <w:rPr>
            <w:noProof/>
            <w:webHidden/>
          </w:rPr>
          <w:tab/>
        </w:r>
        <w:r>
          <w:rPr>
            <w:noProof/>
            <w:webHidden/>
          </w:rPr>
          <w:fldChar w:fldCharType="begin"/>
        </w:r>
        <w:r w:rsidR="009D15A9">
          <w:rPr>
            <w:noProof/>
            <w:webHidden/>
          </w:rPr>
          <w:instrText xml:space="preserve"> PAGEREF _Toc59467839 \h </w:instrText>
        </w:r>
        <w:r>
          <w:rPr>
            <w:noProof/>
            <w:webHidden/>
          </w:rPr>
        </w:r>
        <w:r>
          <w:rPr>
            <w:noProof/>
            <w:webHidden/>
          </w:rPr>
          <w:fldChar w:fldCharType="separate"/>
        </w:r>
        <w:r w:rsidR="00537F9A">
          <w:rPr>
            <w:noProof/>
            <w:webHidden/>
          </w:rPr>
          <w:t>12</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0" w:history="1">
        <w:r w:rsidR="009D15A9" w:rsidRPr="00D50E14">
          <w:rPr>
            <w:rStyle w:val="ae"/>
            <w:noProof/>
          </w:rPr>
          <w:t>3.03</w:t>
        </w:r>
        <w:r w:rsidR="009D15A9">
          <w:rPr>
            <w:rFonts w:asciiTheme="minorHAnsi" w:eastAsiaTheme="minorEastAsia" w:hAnsiTheme="minorHAnsi" w:cstheme="minorBidi"/>
            <w:smallCaps w:val="0"/>
            <w:noProof/>
            <w:snapToGrid/>
            <w:sz w:val="22"/>
            <w:szCs w:val="22"/>
          </w:rPr>
          <w:tab/>
        </w:r>
        <w:r w:rsidR="009D15A9" w:rsidRPr="00D50E14">
          <w:rPr>
            <w:rStyle w:val="ae"/>
            <w:noProof/>
          </w:rPr>
          <w:t>Плаваюча Процентна Ставка</w:t>
        </w:r>
        <w:r w:rsidR="009D15A9">
          <w:rPr>
            <w:noProof/>
            <w:webHidden/>
          </w:rPr>
          <w:tab/>
        </w:r>
        <w:r>
          <w:rPr>
            <w:noProof/>
            <w:webHidden/>
          </w:rPr>
          <w:fldChar w:fldCharType="begin"/>
        </w:r>
        <w:r w:rsidR="009D15A9">
          <w:rPr>
            <w:noProof/>
            <w:webHidden/>
          </w:rPr>
          <w:instrText xml:space="preserve"> PAGEREF _Toc59467840 \h </w:instrText>
        </w:r>
        <w:r>
          <w:rPr>
            <w:noProof/>
            <w:webHidden/>
          </w:rPr>
        </w:r>
        <w:r>
          <w:rPr>
            <w:noProof/>
            <w:webHidden/>
          </w:rPr>
          <w:fldChar w:fldCharType="separate"/>
        </w:r>
        <w:r w:rsidR="00537F9A">
          <w:rPr>
            <w:noProof/>
            <w:webHidden/>
          </w:rPr>
          <w:t>12</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1" w:history="1">
        <w:r w:rsidR="009D15A9" w:rsidRPr="00D50E14">
          <w:rPr>
            <w:rStyle w:val="ae"/>
            <w:noProof/>
          </w:rPr>
          <w:t>3.04</w:t>
        </w:r>
        <w:r w:rsidR="009D15A9">
          <w:rPr>
            <w:rFonts w:asciiTheme="minorHAnsi" w:eastAsiaTheme="minorEastAsia" w:hAnsiTheme="minorHAnsi" w:cstheme="minorBidi"/>
            <w:smallCaps w:val="0"/>
            <w:noProof/>
            <w:snapToGrid/>
            <w:sz w:val="22"/>
            <w:szCs w:val="22"/>
          </w:rPr>
          <w:tab/>
        </w:r>
        <w:r w:rsidR="009D15A9" w:rsidRPr="00D50E14">
          <w:rPr>
            <w:rStyle w:val="ae"/>
            <w:noProof/>
          </w:rPr>
          <w:t>Комісійні за організацію</w:t>
        </w:r>
        <w:r w:rsidR="009D15A9">
          <w:rPr>
            <w:noProof/>
            <w:webHidden/>
          </w:rPr>
          <w:tab/>
        </w:r>
        <w:r>
          <w:rPr>
            <w:noProof/>
            <w:webHidden/>
          </w:rPr>
          <w:fldChar w:fldCharType="begin"/>
        </w:r>
        <w:r w:rsidR="009D15A9">
          <w:rPr>
            <w:noProof/>
            <w:webHidden/>
          </w:rPr>
          <w:instrText xml:space="preserve"> PAGEREF _Toc59467841 \h </w:instrText>
        </w:r>
        <w:r>
          <w:rPr>
            <w:noProof/>
            <w:webHidden/>
          </w:rPr>
        </w:r>
        <w:r>
          <w:rPr>
            <w:noProof/>
            <w:webHidden/>
          </w:rPr>
          <w:fldChar w:fldCharType="separate"/>
        </w:r>
        <w:r w:rsidR="00537F9A">
          <w:rPr>
            <w:noProof/>
            <w:webHidden/>
          </w:rPr>
          <w:t>13</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2" w:history="1">
        <w:r w:rsidR="009D15A9" w:rsidRPr="00D50E14">
          <w:rPr>
            <w:rStyle w:val="ae"/>
            <w:noProof/>
          </w:rPr>
          <w:t>3.05</w:t>
        </w:r>
        <w:r w:rsidR="009D15A9">
          <w:rPr>
            <w:rFonts w:asciiTheme="minorHAnsi" w:eastAsiaTheme="minorEastAsia" w:hAnsiTheme="minorHAnsi" w:cstheme="minorBidi"/>
            <w:smallCaps w:val="0"/>
            <w:noProof/>
            <w:snapToGrid/>
            <w:sz w:val="22"/>
            <w:szCs w:val="22"/>
          </w:rPr>
          <w:tab/>
        </w:r>
        <w:r w:rsidR="009D15A9" w:rsidRPr="00D50E14">
          <w:rPr>
            <w:rStyle w:val="ae"/>
            <w:noProof/>
          </w:rPr>
          <w:t>Комісійні за зобов’язання</w:t>
        </w:r>
        <w:r w:rsidR="009D15A9">
          <w:rPr>
            <w:noProof/>
            <w:webHidden/>
          </w:rPr>
          <w:tab/>
        </w:r>
        <w:r>
          <w:rPr>
            <w:noProof/>
            <w:webHidden/>
          </w:rPr>
          <w:fldChar w:fldCharType="begin"/>
        </w:r>
        <w:r w:rsidR="009D15A9">
          <w:rPr>
            <w:noProof/>
            <w:webHidden/>
          </w:rPr>
          <w:instrText xml:space="preserve"> PAGEREF _Toc59467842 \h </w:instrText>
        </w:r>
        <w:r>
          <w:rPr>
            <w:noProof/>
            <w:webHidden/>
          </w:rPr>
        </w:r>
        <w:r>
          <w:rPr>
            <w:noProof/>
            <w:webHidden/>
          </w:rPr>
          <w:fldChar w:fldCharType="separate"/>
        </w:r>
        <w:r w:rsidR="00537F9A">
          <w:rPr>
            <w:noProof/>
            <w:webHidden/>
          </w:rPr>
          <w:t>13</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3" w:history="1">
        <w:r w:rsidR="009D15A9" w:rsidRPr="00D50E14">
          <w:rPr>
            <w:rStyle w:val="ae"/>
            <w:noProof/>
            <w:lang w:val="ru-RU"/>
          </w:rPr>
          <w:t>3.06</w:t>
        </w:r>
        <w:r w:rsidR="009D15A9">
          <w:rPr>
            <w:rFonts w:asciiTheme="minorHAnsi" w:eastAsiaTheme="minorEastAsia" w:hAnsiTheme="minorHAnsi" w:cstheme="minorBidi"/>
            <w:smallCaps w:val="0"/>
            <w:noProof/>
            <w:snapToGrid/>
            <w:sz w:val="22"/>
            <w:szCs w:val="22"/>
          </w:rPr>
          <w:tab/>
        </w:r>
        <w:r w:rsidR="009D15A9" w:rsidRPr="00D50E14">
          <w:rPr>
            <w:rStyle w:val="ae"/>
            <w:noProof/>
            <w:lang w:val="ru-RU"/>
          </w:rPr>
          <w:t>Винагорода та витрати зовнішніх юридичних консультантів</w:t>
        </w:r>
        <w:r w:rsidR="009D15A9">
          <w:rPr>
            <w:noProof/>
            <w:webHidden/>
          </w:rPr>
          <w:tab/>
        </w:r>
        <w:r>
          <w:rPr>
            <w:noProof/>
            <w:webHidden/>
          </w:rPr>
          <w:fldChar w:fldCharType="begin"/>
        </w:r>
        <w:r w:rsidR="009D15A9">
          <w:rPr>
            <w:noProof/>
            <w:webHidden/>
          </w:rPr>
          <w:instrText xml:space="preserve"> PAGEREF _Toc59467843 \h </w:instrText>
        </w:r>
        <w:r>
          <w:rPr>
            <w:noProof/>
            <w:webHidden/>
          </w:rPr>
        </w:r>
        <w:r>
          <w:rPr>
            <w:noProof/>
            <w:webHidden/>
          </w:rPr>
          <w:fldChar w:fldCharType="separate"/>
        </w:r>
        <w:r w:rsidR="00537F9A">
          <w:rPr>
            <w:noProof/>
            <w:webHidden/>
          </w:rPr>
          <w:t>13</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4" w:history="1">
        <w:r w:rsidR="009D15A9" w:rsidRPr="00D50E14">
          <w:rPr>
            <w:rStyle w:val="ae"/>
            <w:noProof/>
          </w:rPr>
          <w:t>3.07</w:t>
        </w:r>
        <w:r w:rsidR="009D15A9">
          <w:rPr>
            <w:rFonts w:asciiTheme="minorHAnsi" w:eastAsiaTheme="minorEastAsia" w:hAnsiTheme="minorHAnsi" w:cstheme="minorBidi"/>
            <w:smallCaps w:val="0"/>
            <w:noProof/>
            <w:snapToGrid/>
            <w:sz w:val="22"/>
            <w:szCs w:val="22"/>
          </w:rPr>
          <w:tab/>
        </w:r>
        <w:r w:rsidR="009D15A9" w:rsidRPr="00D50E14">
          <w:rPr>
            <w:rStyle w:val="ae"/>
            <w:noProof/>
          </w:rPr>
          <w:t>Прострочені Проценти</w:t>
        </w:r>
        <w:r w:rsidR="009D15A9">
          <w:rPr>
            <w:noProof/>
            <w:webHidden/>
          </w:rPr>
          <w:tab/>
        </w:r>
        <w:r>
          <w:rPr>
            <w:noProof/>
            <w:webHidden/>
          </w:rPr>
          <w:fldChar w:fldCharType="begin"/>
        </w:r>
        <w:r w:rsidR="009D15A9">
          <w:rPr>
            <w:noProof/>
            <w:webHidden/>
          </w:rPr>
          <w:instrText xml:space="preserve"> PAGEREF _Toc59467844 \h </w:instrText>
        </w:r>
        <w:r>
          <w:rPr>
            <w:noProof/>
            <w:webHidden/>
          </w:rPr>
        </w:r>
        <w:r>
          <w:rPr>
            <w:noProof/>
            <w:webHidden/>
          </w:rPr>
          <w:fldChar w:fldCharType="separate"/>
        </w:r>
        <w:r w:rsidR="00537F9A">
          <w:rPr>
            <w:noProof/>
            <w:webHidden/>
          </w:rPr>
          <w:t>13</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45" w:history="1">
        <w:r w:rsidR="009D15A9" w:rsidRPr="00D50E14">
          <w:rPr>
            <w:rStyle w:val="ae"/>
            <w:noProof/>
            <w:lang w:val="uk-UA"/>
          </w:rPr>
          <w:t>Стаття 4.</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ПОГАШЕННЯ; ДОСТРОКОВЕ ПОГАШЕННЯ</w:t>
        </w:r>
        <w:r w:rsidR="009D15A9">
          <w:rPr>
            <w:noProof/>
            <w:webHidden/>
          </w:rPr>
          <w:tab/>
        </w:r>
        <w:r>
          <w:rPr>
            <w:noProof/>
            <w:webHidden/>
          </w:rPr>
          <w:fldChar w:fldCharType="begin"/>
        </w:r>
        <w:r w:rsidR="009D15A9">
          <w:rPr>
            <w:noProof/>
            <w:webHidden/>
          </w:rPr>
          <w:instrText xml:space="preserve"> PAGEREF _Toc59467845 \h </w:instrText>
        </w:r>
        <w:r>
          <w:rPr>
            <w:noProof/>
            <w:webHidden/>
          </w:rPr>
        </w:r>
        <w:r>
          <w:rPr>
            <w:noProof/>
            <w:webHidden/>
          </w:rPr>
          <w:fldChar w:fldCharType="separate"/>
        </w:r>
        <w:r w:rsidR="00537F9A">
          <w:rPr>
            <w:noProof/>
            <w:webHidden/>
          </w:rPr>
          <w:t>14</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6" w:history="1">
        <w:r w:rsidR="009D15A9" w:rsidRPr="00D50E14">
          <w:rPr>
            <w:rStyle w:val="ae"/>
            <w:noProof/>
          </w:rPr>
          <w:t>4.01</w:t>
        </w:r>
        <w:r w:rsidR="009D15A9">
          <w:rPr>
            <w:rFonts w:asciiTheme="minorHAnsi" w:eastAsiaTheme="minorEastAsia" w:hAnsiTheme="minorHAnsi" w:cstheme="minorBidi"/>
            <w:smallCaps w:val="0"/>
            <w:noProof/>
            <w:snapToGrid/>
            <w:sz w:val="22"/>
            <w:szCs w:val="22"/>
          </w:rPr>
          <w:tab/>
        </w:r>
        <w:r w:rsidR="009D15A9" w:rsidRPr="00D50E14">
          <w:rPr>
            <w:rStyle w:val="ae"/>
            <w:noProof/>
          </w:rPr>
          <w:t>Погашення</w:t>
        </w:r>
        <w:r w:rsidR="009D15A9">
          <w:rPr>
            <w:noProof/>
            <w:webHidden/>
          </w:rPr>
          <w:tab/>
        </w:r>
        <w:r>
          <w:rPr>
            <w:noProof/>
            <w:webHidden/>
          </w:rPr>
          <w:fldChar w:fldCharType="begin"/>
        </w:r>
        <w:r w:rsidR="009D15A9">
          <w:rPr>
            <w:noProof/>
            <w:webHidden/>
          </w:rPr>
          <w:instrText xml:space="preserve"> PAGEREF _Toc59467846 \h </w:instrText>
        </w:r>
        <w:r>
          <w:rPr>
            <w:noProof/>
            <w:webHidden/>
          </w:rPr>
        </w:r>
        <w:r>
          <w:rPr>
            <w:noProof/>
            <w:webHidden/>
          </w:rPr>
          <w:fldChar w:fldCharType="separate"/>
        </w:r>
        <w:r w:rsidR="00537F9A">
          <w:rPr>
            <w:noProof/>
            <w:webHidden/>
          </w:rPr>
          <w:t>14</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7" w:history="1">
        <w:r w:rsidR="009D15A9" w:rsidRPr="00D50E14">
          <w:rPr>
            <w:rStyle w:val="ae"/>
            <w:noProof/>
            <w:lang w:val="ru-RU"/>
          </w:rPr>
          <w:t>4.02</w:t>
        </w:r>
        <w:r w:rsidR="009D15A9">
          <w:rPr>
            <w:rFonts w:asciiTheme="minorHAnsi" w:eastAsiaTheme="minorEastAsia" w:hAnsiTheme="minorHAnsi" w:cstheme="minorBidi"/>
            <w:smallCaps w:val="0"/>
            <w:noProof/>
            <w:snapToGrid/>
            <w:sz w:val="22"/>
            <w:szCs w:val="22"/>
          </w:rPr>
          <w:tab/>
        </w:r>
        <w:r w:rsidR="009D15A9" w:rsidRPr="00D50E14">
          <w:rPr>
            <w:rStyle w:val="ae"/>
            <w:noProof/>
            <w:lang w:val="ru-RU"/>
          </w:rPr>
          <w:t>Добровільне Дострокове Погашення; Комісійні за Дострокове Погашення</w:t>
        </w:r>
        <w:r w:rsidR="009D15A9">
          <w:rPr>
            <w:noProof/>
            <w:webHidden/>
          </w:rPr>
          <w:tab/>
        </w:r>
        <w:r>
          <w:rPr>
            <w:noProof/>
            <w:webHidden/>
          </w:rPr>
          <w:fldChar w:fldCharType="begin"/>
        </w:r>
        <w:r w:rsidR="009D15A9">
          <w:rPr>
            <w:noProof/>
            <w:webHidden/>
          </w:rPr>
          <w:instrText xml:space="preserve"> PAGEREF _Toc59467847 \h </w:instrText>
        </w:r>
        <w:r>
          <w:rPr>
            <w:noProof/>
            <w:webHidden/>
          </w:rPr>
        </w:r>
        <w:r>
          <w:rPr>
            <w:noProof/>
            <w:webHidden/>
          </w:rPr>
          <w:fldChar w:fldCharType="separate"/>
        </w:r>
        <w:r w:rsidR="00537F9A">
          <w:rPr>
            <w:noProof/>
            <w:webHidden/>
          </w:rPr>
          <w:t>14</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8" w:history="1">
        <w:r w:rsidR="009D15A9" w:rsidRPr="00D50E14">
          <w:rPr>
            <w:rStyle w:val="ae"/>
            <w:noProof/>
          </w:rPr>
          <w:t>4.03</w:t>
        </w:r>
        <w:r w:rsidR="009D15A9">
          <w:rPr>
            <w:rFonts w:asciiTheme="minorHAnsi" w:eastAsiaTheme="minorEastAsia" w:hAnsiTheme="minorHAnsi" w:cstheme="minorBidi"/>
            <w:smallCaps w:val="0"/>
            <w:noProof/>
            <w:snapToGrid/>
            <w:sz w:val="22"/>
            <w:szCs w:val="22"/>
          </w:rPr>
          <w:tab/>
        </w:r>
        <w:r w:rsidR="009D15A9" w:rsidRPr="00D50E14">
          <w:rPr>
            <w:rStyle w:val="ae"/>
            <w:noProof/>
          </w:rPr>
          <w:t>Обов’язкове Дострокове Погашення</w:t>
        </w:r>
        <w:r w:rsidR="009D15A9">
          <w:rPr>
            <w:noProof/>
            <w:webHidden/>
          </w:rPr>
          <w:tab/>
        </w:r>
        <w:r>
          <w:rPr>
            <w:noProof/>
            <w:webHidden/>
          </w:rPr>
          <w:fldChar w:fldCharType="begin"/>
        </w:r>
        <w:r w:rsidR="009D15A9">
          <w:rPr>
            <w:noProof/>
            <w:webHidden/>
          </w:rPr>
          <w:instrText xml:space="preserve"> PAGEREF _Toc59467848 \h </w:instrText>
        </w:r>
        <w:r>
          <w:rPr>
            <w:noProof/>
            <w:webHidden/>
          </w:rPr>
        </w:r>
        <w:r>
          <w:rPr>
            <w:noProof/>
            <w:webHidden/>
          </w:rPr>
          <w:fldChar w:fldCharType="separate"/>
        </w:r>
        <w:r w:rsidR="00537F9A">
          <w:rPr>
            <w:noProof/>
            <w:webHidden/>
          </w:rPr>
          <w:t>14</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49" w:history="1">
        <w:r w:rsidR="009D15A9" w:rsidRPr="00D50E14">
          <w:rPr>
            <w:rStyle w:val="ae"/>
            <w:noProof/>
          </w:rPr>
          <w:t>4.04</w:t>
        </w:r>
        <w:r w:rsidR="009D15A9">
          <w:rPr>
            <w:rFonts w:asciiTheme="minorHAnsi" w:eastAsiaTheme="minorEastAsia" w:hAnsiTheme="minorHAnsi" w:cstheme="minorBidi"/>
            <w:smallCaps w:val="0"/>
            <w:noProof/>
            <w:snapToGrid/>
            <w:sz w:val="22"/>
            <w:szCs w:val="22"/>
          </w:rPr>
          <w:tab/>
        </w:r>
        <w:r w:rsidR="009D15A9" w:rsidRPr="00D50E14">
          <w:rPr>
            <w:rStyle w:val="ae"/>
            <w:noProof/>
          </w:rPr>
          <w:t>Заборона повторних запозичень</w:t>
        </w:r>
        <w:r w:rsidR="009D15A9">
          <w:rPr>
            <w:noProof/>
            <w:webHidden/>
          </w:rPr>
          <w:tab/>
        </w:r>
        <w:r>
          <w:rPr>
            <w:noProof/>
            <w:webHidden/>
          </w:rPr>
          <w:fldChar w:fldCharType="begin"/>
        </w:r>
        <w:r w:rsidR="009D15A9">
          <w:rPr>
            <w:noProof/>
            <w:webHidden/>
          </w:rPr>
          <w:instrText xml:space="preserve"> PAGEREF _Toc59467849 \h </w:instrText>
        </w:r>
        <w:r>
          <w:rPr>
            <w:noProof/>
            <w:webHidden/>
          </w:rPr>
        </w:r>
        <w:r>
          <w:rPr>
            <w:noProof/>
            <w:webHidden/>
          </w:rPr>
          <w:fldChar w:fldCharType="separate"/>
        </w:r>
        <w:r w:rsidR="00537F9A">
          <w:rPr>
            <w:noProof/>
            <w:webHidden/>
          </w:rPr>
          <w:t>15</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50" w:history="1">
        <w:r w:rsidR="009D15A9" w:rsidRPr="00D50E14">
          <w:rPr>
            <w:rStyle w:val="ae"/>
            <w:noProof/>
            <w:lang w:val="uk-UA"/>
          </w:rPr>
          <w:t>Стаття 5.</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ВАЛЮТА; ПОЛОЖЕННЯ СТОСОВНО ПЛАТЕЖІВ</w:t>
        </w:r>
        <w:r w:rsidR="009D15A9">
          <w:rPr>
            <w:noProof/>
            <w:webHidden/>
          </w:rPr>
          <w:tab/>
        </w:r>
        <w:r>
          <w:rPr>
            <w:noProof/>
            <w:webHidden/>
          </w:rPr>
          <w:fldChar w:fldCharType="begin"/>
        </w:r>
        <w:r w:rsidR="009D15A9">
          <w:rPr>
            <w:noProof/>
            <w:webHidden/>
          </w:rPr>
          <w:instrText xml:space="preserve"> PAGEREF _Toc59467850 \h </w:instrText>
        </w:r>
        <w:r>
          <w:rPr>
            <w:noProof/>
            <w:webHidden/>
          </w:rPr>
        </w:r>
        <w:r>
          <w:rPr>
            <w:noProof/>
            <w:webHidden/>
          </w:rPr>
          <w:fldChar w:fldCharType="separate"/>
        </w:r>
        <w:r w:rsidR="00537F9A">
          <w:rPr>
            <w:noProof/>
            <w:webHidden/>
          </w:rPr>
          <w:t>15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1" w:history="1">
        <w:r w:rsidR="009D15A9" w:rsidRPr="00D50E14">
          <w:rPr>
            <w:rStyle w:val="ae"/>
            <w:noProof/>
          </w:rPr>
          <w:t>5.01</w:t>
        </w:r>
        <w:r w:rsidR="009D15A9">
          <w:rPr>
            <w:rFonts w:asciiTheme="minorHAnsi" w:eastAsiaTheme="minorEastAsia" w:hAnsiTheme="minorHAnsi" w:cstheme="minorBidi"/>
            <w:smallCaps w:val="0"/>
            <w:noProof/>
            <w:snapToGrid/>
            <w:sz w:val="22"/>
            <w:szCs w:val="22"/>
          </w:rPr>
          <w:tab/>
        </w:r>
        <w:r w:rsidR="009D15A9" w:rsidRPr="00D50E14">
          <w:rPr>
            <w:rStyle w:val="ae"/>
            <w:noProof/>
          </w:rPr>
          <w:t>Положення стосовно Платежів</w:t>
        </w:r>
        <w:r w:rsidR="009D15A9">
          <w:rPr>
            <w:noProof/>
            <w:webHidden/>
          </w:rPr>
          <w:tab/>
        </w:r>
        <w:r>
          <w:rPr>
            <w:noProof/>
            <w:webHidden/>
          </w:rPr>
          <w:fldChar w:fldCharType="begin"/>
        </w:r>
        <w:r w:rsidR="009D15A9">
          <w:rPr>
            <w:noProof/>
            <w:webHidden/>
          </w:rPr>
          <w:instrText xml:space="preserve"> PAGEREF _Toc59467851 \h </w:instrText>
        </w:r>
        <w:r>
          <w:rPr>
            <w:noProof/>
            <w:webHidden/>
          </w:rPr>
        </w:r>
        <w:r>
          <w:rPr>
            <w:noProof/>
            <w:webHidden/>
          </w:rPr>
          <w:fldChar w:fldCharType="separate"/>
        </w:r>
        <w:r w:rsidR="00537F9A">
          <w:rPr>
            <w:noProof/>
            <w:webHidden/>
          </w:rPr>
          <w:t>15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2" w:history="1">
        <w:r w:rsidR="009D15A9" w:rsidRPr="00D50E14">
          <w:rPr>
            <w:rStyle w:val="ae"/>
            <w:noProof/>
          </w:rPr>
          <w:t>5.02</w:t>
        </w:r>
        <w:r w:rsidR="009D15A9">
          <w:rPr>
            <w:rFonts w:asciiTheme="minorHAnsi" w:eastAsiaTheme="minorEastAsia" w:hAnsiTheme="minorHAnsi" w:cstheme="minorBidi"/>
            <w:smallCaps w:val="0"/>
            <w:noProof/>
            <w:snapToGrid/>
            <w:sz w:val="22"/>
            <w:szCs w:val="22"/>
          </w:rPr>
          <w:tab/>
        </w:r>
        <w:r w:rsidR="009D15A9" w:rsidRPr="00D50E14">
          <w:rPr>
            <w:rStyle w:val="ae"/>
            <w:noProof/>
          </w:rPr>
          <w:t>Чисті Платежі</w:t>
        </w:r>
        <w:r w:rsidR="009D15A9">
          <w:rPr>
            <w:noProof/>
            <w:webHidden/>
          </w:rPr>
          <w:tab/>
        </w:r>
        <w:r>
          <w:rPr>
            <w:noProof/>
            <w:webHidden/>
          </w:rPr>
          <w:fldChar w:fldCharType="begin"/>
        </w:r>
        <w:r w:rsidR="009D15A9">
          <w:rPr>
            <w:noProof/>
            <w:webHidden/>
          </w:rPr>
          <w:instrText xml:space="preserve"> PAGEREF _Toc59467852 \h </w:instrText>
        </w:r>
        <w:r>
          <w:rPr>
            <w:noProof/>
            <w:webHidden/>
          </w:rPr>
        </w:r>
        <w:r>
          <w:rPr>
            <w:noProof/>
            <w:webHidden/>
          </w:rPr>
          <w:fldChar w:fldCharType="separate"/>
        </w:r>
        <w:r w:rsidR="00537F9A">
          <w:rPr>
            <w:noProof/>
            <w:webHidden/>
          </w:rPr>
          <w:t>15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3" w:history="1">
        <w:r w:rsidR="009D15A9" w:rsidRPr="00D50E14">
          <w:rPr>
            <w:rStyle w:val="ae"/>
            <w:noProof/>
          </w:rPr>
          <w:t>5.03</w:t>
        </w:r>
        <w:r w:rsidR="009D15A9">
          <w:rPr>
            <w:rFonts w:asciiTheme="minorHAnsi" w:eastAsiaTheme="minorEastAsia" w:hAnsiTheme="minorHAnsi" w:cstheme="minorBidi"/>
            <w:smallCaps w:val="0"/>
            <w:noProof/>
            <w:snapToGrid/>
            <w:sz w:val="22"/>
            <w:szCs w:val="22"/>
          </w:rPr>
          <w:tab/>
        </w:r>
        <w:r w:rsidR="009D15A9" w:rsidRPr="00D50E14">
          <w:rPr>
            <w:rStyle w:val="ae"/>
            <w:noProof/>
          </w:rPr>
          <w:t>Звіт про Кредит; Докази Боргу</w:t>
        </w:r>
        <w:r w:rsidR="009D15A9">
          <w:rPr>
            <w:noProof/>
            <w:webHidden/>
          </w:rPr>
          <w:tab/>
        </w:r>
        <w:r>
          <w:rPr>
            <w:noProof/>
            <w:webHidden/>
          </w:rPr>
          <w:fldChar w:fldCharType="begin"/>
        </w:r>
        <w:r w:rsidR="009D15A9">
          <w:rPr>
            <w:noProof/>
            <w:webHidden/>
          </w:rPr>
          <w:instrText xml:space="preserve"> PAGEREF _Toc59467853 \h </w:instrText>
        </w:r>
        <w:r>
          <w:rPr>
            <w:noProof/>
            <w:webHidden/>
          </w:rPr>
        </w:r>
        <w:r>
          <w:rPr>
            <w:noProof/>
            <w:webHidden/>
          </w:rPr>
          <w:fldChar w:fldCharType="separate"/>
        </w:r>
        <w:r w:rsidR="00537F9A">
          <w:rPr>
            <w:noProof/>
            <w:webHidden/>
          </w:rPr>
          <w:t>16</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4" w:history="1">
        <w:r w:rsidR="009D15A9" w:rsidRPr="00D50E14">
          <w:rPr>
            <w:rStyle w:val="ae"/>
            <w:noProof/>
          </w:rPr>
          <w:t>5.04</w:t>
        </w:r>
        <w:r w:rsidR="009D15A9">
          <w:rPr>
            <w:rFonts w:asciiTheme="minorHAnsi" w:eastAsiaTheme="minorEastAsia" w:hAnsiTheme="minorHAnsi" w:cstheme="minorBidi"/>
            <w:smallCaps w:val="0"/>
            <w:noProof/>
            <w:snapToGrid/>
            <w:sz w:val="22"/>
            <w:szCs w:val="22"/>
          </w:rPr>
          <w:tab/>
        </w:r>
        <w:r w:rsidR="009D15A9" w:rsidRPr="00D50E14">
          <w:rPr>
            <w:rStyle w:val="ae"/>
            <w:noProof/>
          </w:rPr>
          <w:t>Часткові платежі</w:t>
        </w:r>
        <w:r w:rsidR="009D15A9">
          <w:rPr>
            <w:noProof/>
            <w:webHidden/>
          </w:rPr>
          <w:tab/>
        </w:r>
        <w:r>
          <w:rPr>
            <w:noProof/>
            <w:webHidden/>
          </w:rPr>
          <w:fldChar w:fldCharType="begin"/>
        </w:r>
        <w:r w:rsidR="009D15A9">
          <w:rPr>
            <w:noProof/>
            <w:webHidden/>
          </w:rPr>
          <w:instrText xml:space="preserve"> PAGEREF _Toc59467854 \h </w:instrText>
        </w:r>
        <w:r>
          <w:rPr>
            <w:noProof/>
            <w:webHidden/>
          </w:rPr>
        </w:r>
        <w:r>
          <w:rPr>
            <w:noProof/>
            <w:webHidden/>
          </w:rPr>
          <w:fldChar w:fldCharType="separate"/>
        </w:r>
        <w:r w:rsidR="00537F9A">
          <w:rPr>
            <w:noProof/>
            <w:webHidden/>
          </w:rPr>
          <w:t>16</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55" w:history="1">
        <w:r w:rsidR="009D15A9" w:rsidRPr="00D50E14">
          <w:rPr>
            <w:rStyle w:val="ae"/>
            <w:noProof/>
            <w:lang w:val="uk-UA"/>
          </w:rPr>
          <w:t>Стаття 6.</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ЗАЯВИ ТА ГАРАНТІЇ</w:t>
        </w:r>
        <w:r w:rsidR="009D15A9">
          <w:rPr>
            <w:noProof/>
            <w:webHidden/>
          </w:rPr>
          <w:tab/>
        </w:r>
        <w:r>
          <w:rPr>
            <w:noProof/>
            <w:webHidden/>
          </w:rPr>
          <w:fldChar w:fldCharType="begin"/>
        </w:r>
        <w:r w:rsidR="009D15A9">
          <w:rPr>
            <w:noProof/>
            <w:webHidden/>
          </w:rPr>
          <w:instrText xml:space="preserve"> PAGEREF _Toc59467855 \h </w:instrText>
        </w:r>
        <w:r>
          <w:rPr>
            <w:noProof/>
            <w:webHidden/>
          </w:rPr>
        </w:r>
        <w:r>
          <w:rPr>
            <w:noProof/>
            <w:webHidden/>
          </w:rPr>
          <w:fldChar w:fldCharType="separate"/>
        </w:r>
        <w:r w:rsidR="00537F9A">
          <w:rPr>
            <w:noProof/>
            <w:webHidden/>
          </w:rPr>
          <w:t>16</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6" w:history="1">
        <w:r w:rsidR="009D15A9" w:rsidRPr="00D50E14">
          <w:rPr>
            <w:rStyle w:val="ae"/>
            <w:noProof/>
          </w:rPr>
          <w:t>6.01</w:t>
        </w:r>
        <w:r w:rsidR="009D15A9">
          <w:rPr>
            <w:rFonts w:asciiTheme="minorHAnsi" w:eastAsiaTheme="minorEastAsia" w:hAnsiTheme="minorHAnsi" w:cstheme="minorBidi"/>
            <w:smallCaps w:val="0"/>
            <w:noProof/>
            <w:snapToGrid/>
            <w:sz w:val="22"/>
            <w:szCs w:val="22"/>
          </w:rPr>
          <w:tab/>
        </w:r>
        <w:r w:rsidR="009D15A9" w:rsidRPr="00D50E14">
          <w:rPr>
            <w:rStyle w:val="ae"/>
            <w:noProof/>
          </w:rPr>
          <w:t>Заяви та Гарантії</w:t>
        </w:r>
        <w:r w:rsidR="009D15A9">
          <w:rPr>
            <w:noProof/>
            <w:webHidden/>
          </w:rPr>
          <w:tab/>
        </w:r>
        <w:r>
          <w:rPr>
            <w:noProof/>
            <w:webHidden/>
          </w:rPr>
          <w:fldChar w:fldCharType="begin"/>
        </w:r>
        <w:r w:rsidR="009D15A9">
          <w:rPr>
            <w:noProof/>
            <w:webHidden/>
          </w:rPr>
          <w:instrText xml:space="preserve"> PAGEREF _Toc59467856 \h </w:instrText>
        </w:r>
        <w:r>
          <w:rPr>
            <w:noProof/>
            <w:webHidden/>
          </w:rPr>
        </w:r>
        <w:r>
          <w:rPr>
            <w:noProof/>
            <w:webHidden/>
          </w:rPr>
          <w:fldChar w:fldCharType="separate"/>
        </w:r>
        <w:r w:rsidR="00537F9A">
          <w:rPr>
            <w:noProof/>
            <w:webHidden/>
          </w:rPr>
          <w:t>17</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7" w:history="1">
        <w:r w:rsidR="009D15A9" w:rsidRPr="00D50E14">
          <w:rPr>
            <w:rStyle w:val="ae"/>
            <w:noProof/>
          </w:rPr>
          <w:t>6.02</w:t>
        </w:r>
        <w:r w:rsidR="009D15A9">
          <w:rPr>
            <w:rFonts w:asciiTheme="minorHAnsi" w:eastAsiaTheme="minorEastAsia" w:hAnsiTheme="minorHAnsi" w:cstheme="minorBidi"/>
            <w:smallCaps w:val="0"/>
            <w:noProof/>
            <w:snapToGrid/>
            <w:sz w:val="22"/>
            <w:szCs w:val="22"/>
          </w:rPr>
          <w:tab/>
        </w:r>
        <w:r w:rsidR="009D15A9" w:rsidRPr="00D50E14">
          <w:rPr>
            <w:rStyle w:val="ae"/>
            <w:noProof/>
          </w:rPr>
          <w:t>Повторення</w:t>
        </w:r>
        <w:r w:rsidR="009D15A9">
          <w:rPr>
            <w:noProof/>
            <w:webHidden/>
          </w:rPr>
          <w:tab/>
        </w:r>
        <w:r>
          <w:rPr>
            <w:noProof/>
            <w:webHidden/>
          </w:rPr>
          <w:fldChar w:fldCharType="begin"/>
        </w:r>
        <w:r w:rsidR="009D15A9">
          <w:rPr>
            <w:noProof/>
            <w:webHidden/>
          </w:rPr>
          <w:instrText xml:space="preserve"> PAGEREF _Toc59467857 \h </w:instrText>
        </w:r>
        <w:r>
          <w:rPr>
            <w:noProof/>
            <w:webHidden/>
          </w:rPr>
        </w:r>
        <w:r>
          <w:rPr>
            <w:noProof/>
            <w:webHidden/>
          </w:rPr>
          <w:fldChar w:fldCharType="separate"/>
        </w:r>
        <w:r w:rsidR="00537F9A">
          <w:rPr>
            <w:noProof/>
            <w:webHidden/>
          </w:rPr>
          <w:t>18</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8" w:history="1">
        <w:r w:rsidR="009D15A9" w:rsidRPr="00D50E14">
          <w:rPr>
            <w:rStyle w:val="ae"/>
            <w:noProof/>
          </w:rPr>
          <w:t>6.03</w:t>
        </w:r>
        <w:r w:rsidR="009D15A9">
          <w:rPr>
            <w:rFonts w:asciiTheme="minorHAnsi" w:eastAsiaTheme="minorEastAsia" w:hAnsiTheme="minorHAnsi" w:cstheme="minorBidi"/>
            <w:smallCaps w:val="0"/>
            <w:noProof/>
            <w:snapToGrid/>
            <w:sz w:val="22"/>
            <w:szCs w:val="22"/>
          </w:rPr>
          <w:tab/>
        </w:r>
        <w:r w:rsidR="009D15A9" w:rsidRPr="00D50E14">
          <w:rPr>
            <w:rStyle w:val="ae"/>
            <w:noProof/>
          </w:rPr>
          <w:t>Покладання НЕФКО</w:t>
        </w:r>
        <w:r w:rsidR="009D15A9">
          <w:rPr>
            <w:noProof/>
            <w:webHidden/>
          </w:rPr>
          <w:tab/>
        </w:r>
        <w:r>
          <w:rPr>
            <w:noProof/>
            <w:webHidden/>
          </w:rPr>
          <w:fldChar w:fldCharType="begin"/>
        </w:r>
        <w:r w:rsidR="009D15A9">
          <w:rPr>
            <w:noProof/>
            <w:webHidden/>
          </w:rPr>
          <w:instrText xml:space="preserve"> PAGEREF _Toc59467858 \h </w:instrText>
        </w:r>
        <w:r>
          <w:rPr>
            <w:noProof/>
            <w:webHidden/>
          </w:rPr>
        </w:r>
        <w:r>
          <w:rPr>
            <w:noProof/>
            <w:webHidden/>
          </w:rPr>
          <w:fldChar w:fldCharType="separate"/>
        </w:r>
        <w:r w:rsidR="00537F9A">
          <w:rPr>
            <w:noProof/>
            <w:webHidden/>
          </w:rPr>
          <w:t>19</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59" w:history="1">
        <w:r w:rsidR="009D15A9" w:rsidRPr="00D50E14">
          <w:rPr>
            <w:rStyle w:val="ae"/>
            <w:noProof/>
            <w:lang w:val="ru-RU"/>
          </w:rPr>
          <w:t>6.04</w:t>
        </w:r>
        <w:r w:rsidR="009D15A9">
          <w:rPr>
            <w:rFonts w:asciiTheme="minorHAnsi" w:eastAsiaTheme="minorEastAsia" w:hAnsiTheme="minorHAnsi" w:cstheme="minorBidi"/>
            <w:smallCaps w:val="0"/>
            <w:noProof/>
            <w:snapToGrid/>
            <w:sz w:val="22"/>
            <w:szCs w:val="22"/>
          </w:rPr>
          <w:tab/>
        </w:r>
        <w:r w:rsidR="009D15A9" w:rsidRPr="00D50E14">
          <w:rPr>
            <w:rStyle w:val="ae"/>
            <w:noProof/>
            <w:lang w:val="ru-RU"/>
          </w:rPr>
          <w:t>Необмежений Характер Прав та Засобів Правового Захисту</w:t>
        </w:r>
        <w:r w:rsidR="009D15A9">
          <w:rPr>
            <w:noProof/>
            <w:webHidden/>
          </w:rPr>
          <w:tab/>
        </w:r>
        <w:r>
          <w:rPr>
            <w:noProof/>
            <w:webHidden/>
          </w:rPr>
          <w:fldChar w:fldCharType="begin"/>
        </w:r>
        <w:r w:rsidR="009D15A9">
          <w:rPr>
            <w:noProof/>
            <w:webHidden/>
          </w:rPr>
          <w:instrText xml:space="preserve"> PAGEREF _Toc59467859 \h </w:instrText>
        </w:r>
        <w:r>
          <w:rPr>
            <w:noProof/>
            <w:webHidden/>
          </w:rPr>
        </w:r>
        <w:r>
          <w:rPr>
            <w:noProof/>
            <w:webHidden/>
          </w:rPr>
          <w:fldChar w:fldCharType="separate"/>
        </w:r>
        <w:r w:rsidR="00537F9A">
          <w:rPr>
            <w:noProof/>
            <w:webHidden/>
          </w:rPr>
          <w:t>19</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60" w:history="1">
        <w:r w:rsidR="009D15A9" w:rsidRPr="00D50E14">
          <w:rPr>
            <w:rStyle w:val="ae"/>
            <w:noProof/>
            <w:lang w:val="uk-UA"/>
          </w:rPr>
          <w:t>Стаття 7.</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ЗОБОВ’ЯЗАННЯ</w:t>
        </w:r>
        <w:r w:rsidR="009D15A9">
          <w:rPr>
            <w:noProof/>
            <w:webHidden/>
          </w:rPr>
          <w:tab/>
        </w:r>
        <w:r>
          <w:rPr>
            <w:noProof/>
            <w:webHidden/>
          </w:rPr>
          <w:fldChar w:fldCharType="begin"/>
        </w:r>
        <w:r w:rsidR="009D15A9">
          <w:rPr>
            <w:noProof/>
            <w:webHidden/>
          </w:rPr>
          <w:instrText xml:space="preserve"> PAGEREF _Toc59467860 \h </w:instrText>
        </w:r>
        <w:r>
          <w:rPr>
            <w:noProof/>
            <w:webHidden/>
          </w:rPr>
        </w:r>
        <w:r>
          <w:rPr>
            <w:noProof/>
            <w:webHidden/>
          </w:rPr>
          <w:fldChar w:fldCharType="separate"/>
        </w:r>
        <w:r w:rsidR="00537F9A">
          <w:rPr>
            <w:noProof/>
            <w:webHidden/>
          </w:rPr>
          <w:t>19</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1" w:history="1">
        <w:r w:rsidR="009D15A9" w:rsidRPr="00D50E14">
          <w:rPr>
            <w:rStyle w:val="ae"/>
            <w:noProof/>
          </w:rPr>
          <w:t>7.01</w:t>
        </w:r>
        <w:r w:rsidR="009D15A9">
          <w:rPr>
            <w:rFonts w:asciiTheme="minorHAnsi" w:eastAsiaTheme="minorEastAsia" w:hAnsiTheme="minorHAnsi" w:cstheme="minorBidi"/>
            <w:smallCaps w:val="0"/>
            <w:noProof/>
            <w:snapToGrid/>
            <w:sz w:val="22"/>
            <w:szCs w:val="22"/>
          </w:rPr>
          <w:tab/>
        </w:r>
        <w:r w:rsidR="009D15A9" w:rsidRPr="00D50E14">
          <w:rPr>
            <w:rStyle w:val="ae"/>
            <w:noProof/>
          </w:rPr>
          <w:t>Звітування та інформація</w:t>
        </w:r>
        <w:r w:rsidR="009D15A9">
          <w:rPr>
            <w:noProof/>
            <w:webHidden/>
          </w:rPr>
          <w:tab/>
        </w:r>
        <w:r>
          <w:rPr>
            <w:noProof/>
            <w:webHidden/>
          </w:rPr>
          <w:fldChar w:fldCharType="begin"/>
        </w:r>
        <w:r w:rsidR="009D15A9">
          <w:rPr>
            <w:noProof/>
            <w:webHidden/>
          </w:rPr>
          <w:instrText xml:space="preserve"> PAGEREF _Toc59467861 \h </w:instrText>
        </w:r>
        <w:r>
          <w:rPr>
            <w:noProof/>
            <w:webHidden/>
          </w:rPr>
        </w:r>
        <w:r>
          <w:rPr>
            <w:noProof/>
            <w:webHidden/>
          </w:rPr>
          <w:fldChar w:fldCharType="separate"/>
        </w:r>
        <w:r w:rsidR="00537F9A">
          <w:rPr>
            <w:noProof/>
            <w:webHidden/>
          </w:rPr>
          <w:t>19</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2" w:history="1">
        <w:r w:rsidR="009D15A9" w:rsidRPr="00D50E14">
          <w:rPr>
            <w:rStyle w:val="ae"/>
            <w:noProof/>
          </w:rPr>
          <w:t>7.02</w:t>
        </w:r>
        <w:r w:rsidR="009D15A9">
          <w:rPr>
            <w:rFonts w:asciiTheme="minorHAnsi" w:eastAsiaTheme="minorEastAsia" w:hAnsiTheme="minorHAnsi" w:cstheme="minorBidi"/>
            <w:smallCaps w:val="0"/>
            <w:noProof/>
            <w:snapToGrid/>
            <w:sz w:val="22"/>
            <w:szCs w:val="22"/>
          </w:rPr>
          <w:tab/>
        </w:r>
        <w:r w:rsidR="009D15A9" w:rsidRPr="00D50E14">
          <w:rPr>
            <w:rStyle w:val="ae"/>
            <w:noProof/>
          </w:rPr>
          <w:t>Зобов’язання Щодо Утримання від Дій</w:t>
        </w:r>
        <w:r w:rsidR="009D15A9">
          <w:rPr>
            <w:noProof/>
            <w:webHidden/>
          </w:rPr>
          <w:tab/>
        </w:r>
        <w:r>
          <w:rPr>
            <w:noProof/>
            <w:webHidden/>
          </w:rPr>
          <w:fldChar w:fldCharType="begin"/>
        </w:r>
        <w:r w:rsidR="009D15A9">
          <w:rPr>
            <w:noProof/>
            <w:webHidden/>
          </w:rPr>
          <w:instrText xml:space="preserve"> PAGEREF _Toc59467862 \h </w:instrText>
        </w:r>
        <w:r>
          <w:rPr>
            <w:noProof/>
            <w:webHidden/>
          </w:rPr>
        </w:r>
        <w:r>
          <w:rPr>
            <w:noProof/>
            <w:webHidden/>
          </w:rPr>
          <w:fldChar w:fldCharType="separate"/>
        </w:r>
        <w:r w:rsidR="00537F9A">
          <w:rPr>
            <w:noProof/>
            <w:webHidden/>
          </w:rPr>
          <w:t>21</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3" w:history="1">
        <w:r w:rsidR="009D15A9" w:rsidRPr="00D50E14">
          <w:rPr>
            <w:rStyle w:val="ae"/>
            <w:noProof/>
          </w:rPr>
          <w:t>7.03</w:t>
        </w:r>
        <w:r w:rsidR="009D15A9">
          <w:rPr>
            <w:rFonts w:asciiTheme="minorHAnsi" w:eastAsiaTheme="minorEastAsia" w:hAnsiTheme="minorHAnsi" w:cstheme="minorBidi"/>
            <w:smallCaps w:val="0"/>
            <w:noProof/>
            <w:snapToGrid/>
            <w:sz w:val="22"/>
            <w:szCs w:val="22"/>
          </w:rPr>
          <w:tab/>
        </w:r>
        <w:r w:rsidR="009D15A9" w:rsidRPr="00D50E14">
          <w:rPr>
            <w:rStyle w:val="ae"/>
            <w:noProof/>
          </w:rPr>
          <w:t>Зобов’язання Стосовно Дій</w:t>
        </w:r>
        <w:r w:rsidR="009D15A9">
          <w:rPr>
            <w:noProof/>
            <w:webHidden/>
          </w:rPr>
          <w:tab/>
        </w:r>
        <w:r>
          <w:rPr>
            <w:noProof/>
            <w:webHidden/>
          </w:rPr>
          <w:fldChar w:fldCharType="begin"/>
        </w:r>
        <w:r w:rsidR="009D15A9">
          <w:rPr>
            <w:noProof/>
            <w:webHidden/>
          </w:rPr>
          <w:instrText xml:space="preserve"> PAGEREF _Toc59467863 \h </w:instrText>
        </w:r>
        <w:r>
          <w:rPr>
            <w:noProof/>
            <w:webHidden/>
          </w:rPr>
        </w:r>
        <w:r>
          <w:rPr>
            <w:noProof/>
            <w:webHidden/>
          </w:rPr>
          <w:fldChar w:fldCharType="separate"/>
        </w:r>
        <w:r w:rsidR="00537F9A">
          <w:rPr>
            <w:noProof/>
            <w:webHidden/>
          </w:rPr>
          <w:t>22</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4" w:history="1">
        <w:r w:rsidR="009D15A9" w:rsidRPr="00D50E14">
          <w:rPr>
            <w:rStyle w:val="ae"/>
            <w:noProof/>
          </w:rPr>
          <w:t>7.04</w:t>
        </w:r>
        <w:r w:rsidR="009D15A9">
          <w:rPr>
            <w:rFonts w:asciiTheme="minorHAnsi" w:eastAsiaTheme="minorEastAsia" w:hAnsiTheme="minorHAnsi" w:cstheme="minorBidi"/>
            <w:smallCaps w:val="0"/>
            <w:noProof/>
            <w:snapToGrid/>
            <w:sz w:val="22"/>
            <w:szCs w:val="22"/>
          </w:rPr>
          <w:tab/>
        </w:r>
        <w:r w:rsidR="009D15A9" w:rsidRPr="00D50E14">
          <w:rPr>
            <w:rStyle w:val="ae"/>
            <w:noProof/>
          </w:rPr>
          <w:t>Згода НЕФКО</w:t>
        </w:r>
        <w:r w:rsidR="009D15A9">
          <w:rPr>
            <w:noProof/>
            <w:webHidden/>
          </w:rPr>
          <w:tab/>
        </w:r>
        <w:r>
          <w:rPr>
            <w:noProof/>
            <w:webHidden/>
          </w:rPr>
          <w:fldChar w:fldCharType="begin"/>
        </w:r>
        <w:r w:rsidR="009D15A9">
          <w:rPr>
            <w:noProof/>
            <w:webHidden/>
          </w:rPr>
          <w:instrText xml:space="preserve"> PAGEREF _Toc59467864 \h </w:instrText>
        </w:r>
        <w:r>
          <w:rPr>
            <w:noProof/>
            <w:webHidden/>
          </w:rPr>
        </w:r>
        <w:r>
          <w:rPr>
            <w:noProof/>
            <w:webHidden/>
          </w:rPr>
          <w:fldChar w:fldCharType="separate"/>
        </w:r>
        <w:r w:rsidR="00537F9A">
          <w:rPr>
            <w:noProof/>
            <w:webHidden/>
          </w:rPr>
          <w:t>25</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65" w:history="1">
        <w:r w:rsidR="009D15A9" w:rsidRPr="00D50E14">
          <w:rPr>
            <w:rStyle w:val="ae"/>
            <w:noProof/>
            <w:lang w:val="uk-UA"/>
          </w:rPr>
          <w:t>Стаття 8.</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ПРИЗУПИНЕННЯ; СКАСУВАННЯ</w:t>
        </w:r>
        <w:r w:rsidR="009D15A9">
          <w:rPr>
            <w:noProof/>
            <w:webHidden/>
          </w:rPr>
          <w:tab/>
        </w:r>
        <w:r>
          <w:rPr>
            <w:noProof/>
            <w:webHidden/>
          </w:rPr>
          <w:fldChar w:fldCharType="begin"/>
        </w:r>
        <w:r w:rsidR="009D15A9">
          <w:rPr>
            <w:noProof/>
            <w:webHidden/>
          </w:rPr>
          <w:instrText xml:space="preserve"> PAGEREF _Toc59467865 \h </w:instrText>
        </w:r>
        <w:r>
          <w:rPr>
            <w:noProof/>
            <w:webHidden/>
          </w:rPr>
        </w:r>
        <w:r>
          <w:rPr>
            <w:noProof/>
            <w:webHidden/>
          </w:rPr>
          <w:fldChar w:fldCharType="separate"/>
        </w:r>
        <w:r w:rsidR="00537F9A">
          <w:rPr>
            <w:noProof/>
            <w:webHidden/>
          </w:rPr>
          <w:t>25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6" w:history="1">
        <w:r w:rsidR="009D15A9" w:rsidRPr="00D50E14">
          <w:rPr>
            <w:rStyle w:val="ae"/>
            <w:noProof/>
          </w:rPr>
          <w:t>8.01</w:t>
        </w:r>
        <w:r w:rsidR="009D15A9">
          <w:rPr>
            <w:rFonts w:asciiTheme="minorHAnsi" w:eastAsiaTheme="minorEastAsia" w:hAnsiTheme="minorHAnsi" w:cstheme="minorBidi"/>
            <w:smallCaps w:val="0"/>
            <w:noProof/>
            <w:snapToGrid/>
            <w:sz w:val="22"/>
            <w:szCs w:val="22"/>
          </w:rPr>
          <w:tab/>
        </w:r>
        <w:r w:rsidR="009D15A9" w:rsidRPr="00D50E14">
          <w:rPr>
            <w:rStyle w:val="ae"/>
            <w:noProof/>
          </w:rPr>
          <w:t>Автоматичне скасування</w:t>
        </w:r>
        <w:r w:rsidR="009D15A9">
          <w:rPr>
            <w:noProof/>
            <w:webHidden/>
          </w:rPr>
          <w:tab/>
        </w:r>
        <w:r>
          <w:rPr>
            <w:noProof/>
            <w:webHidden/>
          </w:rPr>
          <w:fldChar w:fldCharType="begin"/>
        </w:r>
        <w:r w:rsidR="009D15A9">
          <w:rPr>
            <w:noProof/>
            <w:webHidden/>
          </w:rPr>
          <w:instrText xml:space="preserve"> PAGEREF _Toc59467866 \h </w:instrText>
        </w:r>
        <w:r>
          <w:rPr>
            <w:noProof/>
            <w:webHidden/>
          </w:rPr>
        </w:r>
        <w:r>
          <w:rPr>
            <w:noProof/>
            <w:webHidden/>
          </w:rPr>
          <w:fldChar w:fldCharType="separate"/>
        </w:r>
        <w:r w:rsidR="00537F9A">
          <w:rPr>
            <w:noProof/>
            <w:webHidden/>
          </w:rPr>
          <w:t>25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7" w:history="1">
        <w:r w:rsidR="009D15A9" w:rsidRPr="00D50E14">
          <w:rPr>
            <w:rStyle w:val="ae"/>
            <w:noProof/>
          </w:rPr>
          <w:t>8.02</w:t>
        </w:r>
        <w:r w:rsidR="009D15A9">
          <w:rPr>
            <w:rFonts w:asciiTheme="minorHAnsi" w:eastAsiaTheme="minorEastAsia" w:hAnsiTheme="minorHAnsi" w:cstheme="minorBidi"/>
            <w:smallCaps w:val="0"/>
            <w:noProof/>
            <w:snapToGrid/>
            <w:sz w:val="22"/>
            <w:szCs w:val="22"/>
          </w:rPr>
          <w:tab/>
        </w:r>
        <w:r w:rsidR="009D15A9" w:rsidRPr="00D50E14">
          <w:rPr>
            <w:rStyle w:val="ae"/>
            <w:noProof/>
          </w:rPr>
          <w:t>Скасування Позичальником</w:t>
        </w:r>
        <w:r w:rsidR="009D15A9">
          <w:rPr>
            <w:noProof/>
            <w:webHidden/>
          </w:rPr>
          <w:tab/>
        </w:r>
        <w:r>
          <w:rPr>
            <w:noProof/>
            <w:webHidden/>
          </w:rPr>
          <w:fldChar w:fldCharType="begin"/>
        </w:r>
        <w:r w:rsidR="009D15A9">
          <w:rPr>
            <w:noProof/>
            <w:webHidden/>
          </w:rPr>
          <w:instrText xml:space="preserve"> PAGEREF _Toc59467867 \h </w:instrText>
        </w:r>
        <w:r>
          <w:rPr>
            <w:noProof/>
            <w:webHidden/>
          </w:rPr>
        </w:r>
        <w:r>
          <w:rPr>
            <w:noProof/>
            <w:webHidden/>
          </w:rPr>
          <w:fldChar w:fldCharType="separate"/>
        </w:r>
        <w:r w:rsidR="00537F9A">
          <w:rPr>
            <w:noProof/>
            <w:webHidden/>
          </w:rPr>
          <w:t>25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8" w:history="1">
        <w:r w:rsidR="009D15A9" w:rsidRPr="00D50E14">
          <w:rPr>
            <w:rStyle w:val="ae"/>
            <w:noProof/>
          </w:rPr>
          <w:t>8.03</w:t>
        </w:r>
        <w:r w:rsidR="009D15A9">
          <w:rPr>
            <w:rFonts w:asciiTheme="minorHAnsi" w:eastAsiaTheme="minorEastAsia" w:hAnsiTheme="minorHAnsi" w:cstheme="minorBidi"/>
            <w:smallCaps w:val="0"/>
            <w:noProof/>
            <w:snapToGrid/>
            <w:sz w:val="22"/>
            <w:szCs w:val="22"/>
          </w:rPr>
          <w:tab/>
        </w:r>
        <w:r w:rsidR="009D15A9" w:rsidRPr="00D50E14">
          <w:rPr>
            <w:rStyle w:val="ae"/>
            <w:noProof/>
          </w:rPr>
          <w:t>Призупинення; Випадки Призупинення</w:t>
        </w:r>
        <w:r w:rsidR="009D15A9">
          <w:rPr>
            <w:noProof/>
            <w:webHidden/>
          </w:rPr>
          <w:tab/>
        </w:r>
        <w:r>
          <w:rPr>
            <w:noProof/>
            <w:webHidden/>
          </w:rPr>
          <w:fldChar w:fldCharType="begin"/>
        </w:r>
        <w:r w:rsidR="009D15A9">
          <w:rPr>
            <w:noProof/>
            <w:webHidden/>
          </w:rPr>
          <w:instrText xml:space="preserve"> PAGEREF _Toc59467868 \h </w:instrText>
        </w:r>
        <w:r>
          <w:rPr>
            <w:noProof/>
            <w:webHidden/>
          </w:rPr>
        </w:r>
        <w:r>
          <w:rPr>
            <w:noProof/>
            <w:webHidden/>
          </w:rPr>
          <w:fldChar w:fldCharType="separate"/>
        </w:r>
        <w:r w:rsidR="00537F9A">
          <w:rPr>
            <w:noProof/>
            <w:webHidden/>
          </w:rPr>
          <w:t>25</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69" w:history="1">
        <w:r w:rsidR="009D15A9" w:rsidRPr="00D50E14">
          <w:rPr>
            <w:rStyle w:val="ae"/>
            <w:noProof/>
          </w:rPr>
          <w:t>8.04</w:t>
        </w:r>
        <w:r w:rsidR="009D15A9">
          <w:rPr>
            <w:rFonts w:asciiTheme="minorHAnsi" w:eastAsiaTheme="minorEastAsia" w:hAnsiTheme="minorHAnsi" w:cstheme="minorBidi"/>
            <w:smallCaps w:val="0"/>
            <w:noProof/>
            <w:snapToGrid/>
            <w:sz w:val="22"/>
            <w:szCs w:val="22"/>
          </w:rPr>
          <w:tab/>
        </w:r>
        <w:r w:rsidR="009D15A9" w:rsidRPr="00D50E14">
          <w:rPr>
            <w:rStyle w:val="ae"/>
            <w:noProof/>
          </w:rPr>
          <w:t>Призупинення</w:t>
        </w:r>
        <w:r w:rsidR="009D15A9">
          <w:rPr>
            <w:noProof/>
            <w:webHidden/>
          </w:rPr>
          <w:tab/>
        </w:r>
        <w:r>
          <w:rPr>
            <w:noProof/>
            <w:webHidden/>
          </w:rPr>
          <w:fldChar w:fldCharType="begin"/>
        </w:r>
        <w:r w:rsidR="009D15A9">
          <w:rPr>
            <w:noProof/>
            <w:webHidden/>
          </w:rPr>
          <w:instrText xml:space="preserve"> PAGEREF _Toc59467869 \h </w:instrText>
        </w:r>
        <w:r>
          <w:rPr>
            <w:noProof/>
            <w:webHidden/>
          </w:rPr>
        </w:r>
        <w:r>
          <w:rPr>
            <w:noProof/>
            <w:webHidden/>
          </w:rPr>
          <w:fldChar w:fldCharType="separate"/>
        </w:r>
        <w:r w:rsidR="00537F9A">
          <w:rPr>
            <w:noProof/>
            <w:webHidden/>
          </w:rPr>
          <w:t>26</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70" w:history="1">
        <w:r w:rsidR="009D15A9" w:rsidRPr="00D50E14">
          <w:rPr>
            <w:rStyle w:val="ae"/>
            <w:noProof/>
          </w:rPr>
          <w:t>8.05</w:t>
        </w:r>
        <w:r w:rsidR="009D15A9">
          <w:rPr>
            <w:rFonts w:asciiTheme="minorHAnsi" w:eastAsiaTheme="minorEastAsia" w:hAnsiTheme="minorHAnsi" w:cstheme="minorBidi"/>
            <w:smallCaps w:val="0"/>
            <w:noProof/>
            <w:snapToGrid/>
            <w:sz w:val="22"/>
            <w:szCs w:val="22"/>
          </w:rPr>
          <w:tab/>
        </w:r>
        <w:r w:rsidR="009D15A9" w:rsidRPr="00D50E14">
          <w:rPr>
            <w:rStyle w:val="ae"/>
            <w:noProof/>
          </w:rPr>
          <w:t>Скасування НЕФКО</w:t>
        </w:r>
        <w:r w:rsidR="009D15A9">
          <w:rPr>
            <w:noProof/>
            <w:webHidden/>
          </w:rPr>
          <w:tab/>
        </w:r>
        <w:r>
          <w:rPr>
            <w:noProof/>
            <w:webHidden/>
          </w:rPr>
          <w:fldChar w:fldCharType="begin"/>
        </w:r>
        <w:r w:rsidR="009D15A9">
          <w:rPr>
            <w:noProof/>
            <w:webHidden/>
          </w:rPr>
          <w:instrText xml:space="preserve"> PAGEREF _Toc59467870 \h </w:instrText>
        </w:r>
        <w:r>
          <w:rPr>
            <w:noProof/>
            <w:webHidden/>
          </w:rPr>
        </w:r>
        <w:r>
          <w:rPr>
            <w:noProof/>
            <w:webHidden/>
          </w:rPr>
          <w:fldChar w:fldCharType="separate"/>
        </w:r>
        <w:r w:rsidR="00537F9A">
          <w:rPr>
            <w:noProof/>
            <w:webHidden/>
          </w:rPr>
          <w:t>26</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71" w:history="1">
        <w:r w:rsidR="009D15A9" w:rsidRPr="00D50E14">
          <w:rPr>
            <w:rStyle w:val="ae"/>
            <w:noProof/>
          </w:rPr>
          <w:t>8.06</w:t>
        </w:r>
        <w:r w:rsidR="009D15A9">
          <w:rPr>
            <w:rFonts w:asciiTheme="minorHAnsi" w:eastAsiaTheme="minorEastAsia" w:hAnsiTheme="minorHAnsi" w:cstheme="minorBidi"/>
            <w:smallCaps w:val="0"/>
            <w:noProof/>
            <w:snapToGrid/>
            <w:sz w:val="22"/>
            <w:szCs w:val="22"/>
          </w:rPr>
          <w:tab/>
        </w:r>
        <w:r w:rsidR="009D15A9" w:rsidRPr="00D50E14">
          <w:rPr>
            <w:rStyle w:val="ae"/>
            <w:noProof/>
          </w:rPr>
          <w:t>Заборона поновлення скасованих сум</w:t>
        </w:r>
        <w:r w:rsidR="009D15A9">
          <w:rPr>
            <w:noProof/>
            <w:webHidden/>
          </w:rPr>
          <w:tab/>
        </w:r>
        <w:r>
          <w:rPr>
            <w:noProof/>
            <w:webHidden/>
          </w:rPr>
          <w:fldChar w:fldCharType="begin"/>
        </w:r>
        <w:r w:rsidR="009D15A9">
          <w:rPr>
            <w:noProof/>
            <w:webHidden/>
          </w:rPr>
          <w:instrText xml:space="preserve"> PAGEREF _Toc59467871 \h </w:instrText>
        </w:r>
        <w:r>
          <w:rPr>
            <w:noProof/>
            <w:webHidden/>
          </w:rPr>
        </w:r>
        <w:r>
          <w:rPr>
            <w:noProof/>
            <w:webHidden/>
          </w:rPr>
          <w:fldChar w:fldCharType="separate"/>
        </w:r>
        <w:r w:rsidR="00537F9A">
          <w:rPr>
            <w:noProof/>
            <w:webHidden/>
          </w:rPr>
          <w:t>27</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72" w:history="1">
        <w:r w:rsidR="009D15A9" w:rsidRPr="00D50E14">
          <w:rPr>
            <w:rStyle w:val="ae"/>
            <w:noProof/>
            <w:lang w:val="uk-UA"/>
          </w:rPr>
          <w:t>Стаття 9.</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ПРИСКОРЕННЯ СТРОКУ ПОГАШЕННЯ;  ВИПАДКИ НЕВИКОНАННЯ ЗОБОВ’ЯЗАНЬ</w:t>
        </w:r>
        <w:r w:rsidR="009D15A9">
          <w:rPr>
            <w:noProof/>
            <w:webHidden/>
          </w:rPr>
          <w:tab/>
        </w:r>
        <w:r>
          <w:rPr>
            <w:noProof/>
            <w:webHidden/>
          </w:rPr>
          <w:fldChar w:fldCharType="begin"/>
        </w:r>
        <w:r w:rsidR="009D15A9">
          <w:rPr>
            <w:noProof/>
            <w:webHidden/>
          </w:rPr>
          <w:instrText xml:space="preserve"> PAGEREF _Toc59467872 \h </w:instrText>
        </w:r>
        <w:r>
          <w:rPr>
            <w:noProof/>
            <w:webHidden/>
          </w:rPr>
        </w:r>
        <w:r>
          <w:rPr>
            <w:noProof/>
            <w:webHidden/>
          </w:rPr>
          <w:fldChar w:fldCharType="separate"/>
        </w:r>
        <w:r w:rsidR="00537F9A">
          <w:rPr>
            <w:noProof/>
            <w:webHidden/>
          </w:rPr>
          <w:t>27</w:t>
        </w:r>
        <w:r>
          <w:rPr>
            <w:noProof/>
            <w:webHidden/>
          </w:rPr>
          <w:fldChar w:fldCharType="end"/>
        </w:r>
      </w:hyperlink>
    </w:p>
    <w:p w:rsidR="009D15A9" w:rsidRDefault="00BF47B7">
      <w:pPr>
        <w:pStyle w:val="21"/>
        <w:tabs>
          <w:tab w:val="left" w:pos="960"/>
          <w:tab w:val="right" w:leader="dot" w:pos="9299"/>
        </w:tabs>
        <w:rPr>
          <w:rFonts w:asciiTheme="minorHAnsi" w:eastAsiaTheme="minorEastAsia" w:hAnsiTheme="minorHAnsi" w:cstheme="minorBidi"/>
          <w:smallCaps w:val="0"/>
          <w:noProof/>
          <w:snapToGrid/>
          <w:sz w:val="22"/>
          <w:szCs w:val="22"/>
        </w:rPr>
      </w:pPr>
      <w:hyperlink w:anchor="_Toc59467873" w:history="1">
        <w:r w:rsidR="009D15A9" w:rsidRPr="00D50E14">
          <w:rPr>
            <w:rStyle w:val="ae"/>
            <w:noProof/>
          </w:rPr>
          <w:t>9.01</w:t>
        </w:r>
        <w:r w:rsidR="009D15A9">
          <w:rPr>
            <w:rFonts w:asciiTheme="minorHAnsi" w:eastAsiaTheme="minorEastAsia" w:hAnsiTheme="minorHAnsi" w:cstheme="minorBidi"/>
            <w:smallCaps w:val="0"/>
            <w:noProof/>
            <w:snapToGrid/>
            <w:sz w:val="22"/>
            <w:szCs w:val="22"/>
          </w:rPr>
          <w:tab/>
        </w:r>
        <w:r w:rsidR="009D15A9" w:rsidRPr="00D50E14">
          <w:rPr>
            <w:rStyle w:val="ae"/>
            <w:noProof/>
          </w:rPr>
          <w:t>Випадки Невиконання Зобов’язань</w:t>
        </w:r>
        <w:r w:rsidR="009D15A9">
          <w:rPr>
            <w:noProof/>
            <w:webHidden/>
          </w:rPr>
          <w:tab/>
        </w:r>
        <w:r>
          <w:rPr>
            <w:noProof/>
            <w:webHidden/>
          </w:rPr>
          <w:fldChar w:fldCharType="begin"/>
        </w:r>
        <w:r w:rsidR="009D15A9">
          <w:rPr>
            <w:noProof/>
            <w:webHidden/>
          </w:rPr>
          <w:instrText xml:space="preserve"> PAGEREF _Toc59467873 \h </w:instrText>
        </w:r>
        <w:r>
          <w:rPr>
            <w:noProof/>
            <w:webHidden/>
          </w:rPr>
        </w:r>
        <w:r>
          <w:rPr>
            <w:noProof/>
            <w:webHidden/>
          </w:rPr>
          <w:fldChar w:fldCharType="separate"/>
        </w:r>
        <w:r w:rsidR="00537F9A">
          <w:rPr>
            <w:noProof/>
            <w:webHidden/>
          </w:rPr>
          <w:t>27</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74" w:history="1">
        <w:r w:rsidR="009D15A9" w:rsidRPr="00D50E14">
          <w:rPr>
            <w:rStyle w:val="ae"/>
            <w:noProof/>
            <w:lang w:val="uk-UA"/>
          </w:rPr>
          <w:t>Стаття 10.</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 xml:space="preserve">ПОПЕРЕДНІ УМОВИ </w:t>
        </w:r>
        <w:r w:rsidR="009D15A9" w:rsidRPr="00D50E14">
          <w:rPr>
            <w:rStyle w:val="ae"/>
            <w:caps/>
            <w:noProof/>
            <w:lang w:val="uk-UA"/>
          </w:rPr>
          <w:t>надання</w:t>
        </w:r>
        <w:r w:rsidR="009D15A9" w:rsidRPr="00D50E14">
          <w:rPr>
            <w:rStyle w:val="ae"/>
            <w:noProof/>
            <w:lang w:val="uk-UA"/>
          </w:rPr>
          <w:t xml:space="preserve"> </w:t>
        </w:r>
        <w:r w:rsidR="009D15A9" w:rsidRPr="00D50E14">
          <w:rPr>
            <w:rStyle w:val="ae"/>
            <w:caps/>
            <w:noProof/>
            <w:lang w:val="uk-UA"/>
          </w:rPr>
          <w:t>кредиту</w:t>
        </w:r>
        <w:r w:rsidR="009D15A9">
          <w:rPr>
            <w:noProof/>
            <w:webHidden/>
          </w:rPr>
          <w:tab/>
        </w:r>
        <w:r>
          <w:rPr>
            <w:noProof/>
            <w:webHidden/>
          </w:rPr>
          <w:fldChar w:fldCharType="begin"/>
        </w:r>
        <w:r w:rsidR="009D15A9">
          <w:rPr>
            <w:noProof/>
            <w:webHidden/>
          </w:rPr>
          <w:instrText xml:space="preserve"> PAGEREF _Toc59467874 \h </w:instrText>
        </w:r>
        <w:r>
          <w:rPr>
            <w:noProof/>
            <w:webHidden/>
          </w:rPr>
        </w:r>
        <w:r>
          <w:rPr>
            <w:noProof/>
            <w:webHidden/>
          </w:rPr>
          <w:fldChar w:fldCharType="separate"/>
        </w:r>
        <w:r w:rsidR="00537F9A">
          <w:rPr>
            <w:noProof/>
            <w:webHidden/>
          </w:rPr>
          <w:t>30</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75" w:history="1">
        <w:r w:rsidR="009D15A9" w:rsidRPr="00D50E14">
          <w:rPr>
            <w:rStyle w:val="ae"/>
            <w:noProof/>
          </w:rPr>
          <w:t>10.01</w:t>
        </w:r>
        <w:r w:rsidR="009D15A9">
          <w:rPr>
            <w:rFonts w:asciiTheme="minorHAnsi" w:eastAsiaTheme="minorEastAsia" w:hAnsiTheme="minorHAnsi" w:cstheme="minorBidi"/>
            <w:smallCaps w:val="0"/>
            <w:noProof/>
            <w:snapToGrid/>
            <w:sz w:val="22"/>
            <w:szCs w:val="22"/>
          </w:rPr>
          <w:tab/>
        </w:r>
        <w:r w:rsidR="009D15A9" w:rsidRPr="00D50E14">
          <w:rPr>
            <w:rStyle w:val="ae"/>
            <w:noProof/>
          </w:rPr>
          <w:t>Попередні умови надання першої Виплати</w:t>
        </w:r>
        <w:r w:rsidR="009D15A9">
          <w:rPr>
            <w:noProof/>
            <w:webHidden/>
          </w:rPr>
          <w:tab/>
        </w:r>
        <w:r>
          <w:rPr>
            <w:noProof/>
            <w:webHidden/>
          </w:rPr>
          <w:fldChar w:fldCharType="begin"/>
        </w:r>
        <w:r w:rsidR="009D15A9">
          <w:rPr>
            <w:noProof/>
            <w:webHidden/>
          </w:rPr>
          <w:instrText xml:space="preserve"> PAGEREF _Toc59467875 \h </w:instrText>
        </w:r>
        <w:r>
          <w:rPr>
            <w:noProof/>
            <w:webHidden/>
          </w:rPr>
        </w:r>
        <w:r>
          <w:rPr>
            <w:noProof/>
            <w:webHidden/>
          </w:rPr>
          <w:fldChar w:fldCharType="separate"/>
        </w:r>
        <w:r w:rsidR="00537F9A">
          <w:rPr>
            <w:noProof/>
            <w:webHidden/>
          </w:rPr>
          <w:t>30</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76" w:history="1">
        <w:r w:rsidR="009D15A9" w:rsidRPr="00D50E14">
          <w:rPr>
            <w:rStyle w:val="ae"/>
            <w:noProof/>
          </w:rPr>
          <w:t>10.02</w:t>
        </w:r>
        <w:r w:rsidR="009D15A9">
          <w:rPr>
            <w:rFonts w:asciiTheme="minorHAnsi" w:eastAsiaTheme="minorEastAsia" w:hAnsiTheme="minorHAnsi" w:cstheme="minorBidi"/>
            <w:smallCaps w:val="0"/>
            <w:noProof/>
            <w:snapToGrid/>
            <w:sz w:val="22"/>
            <w:szCs w:val="22"/>
          </w:rPr>
          <w:tab/>
        </w:r>
        <w:r w:rsidR="009D15A9" w:rsidRPr="00D50E14">
          <w:rPr>
            <w:rStyle w:val="ae"/>
            <w:noProof/>
          </w:rPr>
          <w:t>Попередні умови усіх Виплат</w:t>
        </w:r>
        <w:r w:rsidR="009D15A9">
          <w:rPr>
            <w:noProof/>
            <w:webHidden/>
          </w:rPr>
          <w:tab/>
        </w:r>
        <w:r>
          <w:rPr>
            <w:noProof/>
            <w:webHidden/>
          </w:rPr>
          <w:fldChar w:fldCharType="begin"/>
        </w:r>
        <w:r w:rsidR="009D15A9">
          <w:rPr>
            <w:noProof/>
            <w:webHidden/>
          </w:rPr>
          <w:instrText xml:space="preserve"> PAGEREF _Toc59467876 \h </w:instrText>
        </w:r>
        <w:r>
          <w:rPr>
            <w:noProof/>
            <w:webHidden/>
          </w:rPr>
        </w:r>
        <w:r>
          <w:rPr>
            <w:noProof/>
            <w:webHidden/>
          </w:rPr>
          <w:fldChar w:fldCharType="separate"/>
        </w:r>
        <w:r w:rsidR="00537F9A">
          <w:rPr>
            <w:noProof/>
            <w:webHidden/>
          </w:rPr>
          <w:t>32</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77" w:history="1">
        <w:r w:rsidR="009D15A9" w:rsidRPr="00D50E14">
          <w:rPr>
            <w:rStyle w:val="ae"/>
            <w:noProof/>
          </w:rPr>
          <w:t>10.03</w:t>
        </w:r>
        <w:r w:rsidR="009D15A9">
          <w:rPr>
            <w:rFonts w:asciiTheme="minorHAnsi" w:eastAsiaTheme="minorEastAsia" w:hAnsiTheme="minorHAnsi" w:cstheme="minorBidi"/>
            <w:smallCaps w:val="0"/>
            <w:noProof/>
            <w:snapToGrid/>
            <w:sz w:val="22"/>
            <w:szCs w:val="22"/>
          </w:rPr>
          <w:tab/>
        </w:r>
        <w:r w:rsidR="009D15A9" w:rsidRPr="00D50E14">
          <w:rPr>
            <w:rStyle w:val="ae"/>
            <w:noProof/>
          </w:rPr>
          <w:t>Рівний пріоритет Виплат</w:t>
        </w:r>
        <w:r w:rsidR="009D15A9">
          <w:rPr>
            <w:noProof/>
            <w:webHidden/>
          </w:rPr>
          <w:tab/>
        </w:r>
        <w:r>
          <w:rPr>
            <w:noProof/>
            <w:webHidden/>
          </w:rPr>
          <w:fldChar w:fldCharType="begin"/>
        </w:r>
        <w:r w:rsidR="009D15A9">
          <w:rPr>
            <w:noProof/>
            <w:webHidden/>
          </w:rPr>
          <w:instrText xml:space="preserve"> PAGEREF _Toc59467877 \h </w:instrText>
        </w:r>
        <w:r>
          <w:rPr>
            <w:noProof/>
            <w:webHidden/>
          </w:rPr>
        </w:r>
        <w:r>
          <w:rPr>
            <w:noProof/>
            <w:webHidden/>
          </w:rPr>
          <w:fldChar w:fldCharType="separate"/>
        </w:r>
        <w:r w:rsidR="00537F9A">
          <w:rPr>
            <w:noProof/>
            <w:webHidden/>
          </w:rPr>
          <w:t>33</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78" w:history="1">
        <w:r w:rsidR="009D15A9" w:rsidRPr="00D50E14">
          <w:rPr>
            <w:rStyle w:val="ae"/>
            <w:noProof/>
          </w:rPr>
          <w:t>10.04</w:t>
        </w:r>
        <w:r w:rsidR="009D15A9">
          <w:rPr>
            <w:rFonts w:asciiTheme="minorHAnsi" w:eastAsiaTheme="minorEastAsia" w:hAnsiTheme="minorHAnsi" w:cstheme="minorBidi"/>
            <w:smallCaps w:val="0"/>
            <w:noProof/>
            <w:snapToGrid/>
            <w:sz w:val="22"/>
            <w:szCs w:val="22"/>
          </w:rPr>
          <w:tab/>
        </w:r>
        <w:r w:rsidR="009D15A9" w:rsidRPr="00D50E14">
          <w:rPr>
            <w:rStyle w:val="ae"/>
            <w:noProof/>
          </w:rPr>
          <w:t>Умови на користь НЕФКО</w:t>
        </w:r>
        <w:r w:rsidR="009D15A9">
          <w:rPr>
            <w:noProof/>
            <w:webHidden/>
          </w:rPr>
          <w:tab/>
        </w:r>
        <w:r>
          <w:rPr>
            <w:noProof/>
            <w:webHidden/>
          </w:rPr>
          <w:fldChar w:fldCharType="begin"/>
        </w:r>
        <w:r w:rsidR="009D15A9">
          <w:rPr>
            <w:noProof/>
            <w:webHidden/>
          </w:rPr>
          <w:instrText xml:space="preserve"> PAGEREF _Toc59467878 \h </w:instrText>
        </w:r>
        <w:r>
          <w:rPr>
            <w:noProof/>
            <w:webHidden/>
          </w:rPr>
        </w:r>
        <w:r>
          <w:rPr>
            <w:noProof/>
            <w:webHidden/>
          </w:rPr>
          <w:fldChar w:fldCharType="separate"/>
        </w:r>
        <w:r w:rsidR="00537F9A">
          <w:rPr>
            <w:noProof/>
            <w:webHidden/>
          </w:rPr>
          <w:t>33</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79" w:history="1">
        <w:r w:rsidR="009D15A9" w:rsidRPr="00D50E14">
          <w:rPr>
            <w:rStyle w:val="ae"/>
            <w:noProof/>
            <w:lang w:val="uk-UA"/>
          </w:rPr>
          <w:t>Стаття 11.</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ПРАВО, ЩО ЗАСТОСОВУЄТЬСЯ; ВИРІШЕННЯ СПОРІВ</w:t>
        </w:r>
        <w:r w:rsidR="009D15A9">
          <w:rPr>
            <w:noProof/>
            <w:webHidden/>
          </w:rPr>
          <w:tab/>
        </w:r>
        <w:r>
          <w:rPr>
            <w:noProof/>
            <w:webHidden/>
          </w:rPr>
          <w:fldChar w:fldCharType="begin"/>
        </w:r>
        <w:r w:rsidR="009D15A9">
          <w:rPr>
            <w:noProof/>
            <w:webHidden/>
          </w:rPr>
          <w:instrText xml:space="preserve"> PAGEREF _Toc59467879 \h </w:instrText>
        </w:r>
        <w:r>
          <w:rPr>
            <w:noProof/>
            <w:webHidden/>
          </w:rPr>
        </w:r>
        <w:r>
          <w:rPr>
            <w:noProof/>
            <w:webHidden/>
          </w:rPr>
          <w:fldChar w:fldCharType="separate"/>
        </w:r>
        <w:r w:rsidR="00537F9A">
          <w:rPr>
            <w:noProof/>
            <w:webHidden/>
          </w:rPr>
          <w:t>33</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0" w:history="1">
        <w:r w:rsidR="009D15A9" w:rsidRPr="00D50E14">
          <w:rPr>
            <w:rStyle w:val="ae"/>
            <w:noProof/>
          </w:rPr>
          <w:t>11.01</w:t>
        </w:r>
        <w:r w:rsidR="009D15A9">
          <w:rPr>
            <w:rFonts w:asciiTheme="minorHAnsi" w:eastAsiaTheme="minorEastAsia" w:hAnsiTheme="minorHAnsi" w:cstheme="minorBidi"/>
            <w:smallCaps w:val="0"/>
            <w:noProof/>
            <w:snapToGrid/>
            <w:sz w:val="22"/>
            <w:szCs w:val="22"/>
          </w:rPr>
          <w:tab/>
        </w:r>
        <w:r w:rsidR="009D15A9" w:rsidRPr="00D50E14">
          <w:rPr>
            <w:rStyle w:val="ae"/>
            <w:noProof/>
          </w:rPr>
          <w:t>Право, що застосовується</w:t>
        </w:r>
        <w:r w:rsidR="009D15A9">
          <w:rPr>
            <w:noProof/>
            <w:webHidden/>
          </w:rPr>
          <w:tab/>
        </w:r>
        <w:r>
          <w:rPr>
            <w:noProof/>
            <w:webHidden/>
          </w:rPr>
          <w:fldChar w:fldCharType="begin"/>
        </w:r>
        <w:r w:rsidR="009D15A9">
          <w:rPr>
            <w:noProof/>
            <w:webHidden/>
          </w:rPr>
          <w:instrText xml:space="preserve"> PAGEREF _Toc59467880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1" w:history="1">
        <w:r w:rsidR="009D15A9" w:rsidRPr="00D50E14">
          <w:rPr>
            <w:rStyle w:val="ae"/>
            <w:noProof/>
          </w:rPr>
          <w:t>11.02</w:t>
        </w:r>
        <w:r w:rsidR="009D15A9">
          <w:rPr>
            <w:rFonts w:asciiTheme="minorHAnsi" w:eastAsiaTheme="minorEastAsia" w:hAnsiTheme="minorHAnsi" w:cstheme="minorBidi"/>
            <w:smallCaps w:val="0"/>
            <w:noProof/>
            <w:snapToGrid/>
            <w:sz w:val="22"/>
            <w:szCs w:val="22"/>
          </w:rPr>
          <w:tab/>
        </w:r>
        <w:r w:rsidR="009D15A9" w:rsidRPr="00D50E14">
          <w:rPr>
            <w:rStyle w:val="ae"/>
            <w:noProof/>
          </w:rPr>
          <w:t>Арбітраж</w:t>
        </w:r>
        <w:r w:rsidR="009D15A9">
          <w:rPr>
            <w:noProof/>
            <w:webHidden/>
          </w:rPr>
          <w:tab/>
        </w:r>
        <w:r>
          <w:rPr>
            <w:noProof/>
            <w:webHidden/>
          </w:rPr>
          <w:fldChar w:fldCharType="begin"/>
        </w:r>
        <w:r w:rsidR="009D15A9">
          <w:rPr>
            <w:noProof/>
            <w:webHidden/>
          </w:rPr>
          <w:instrText xml:space="preserve"> PAGEREF _Toc59467881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2" w:history="1">
        <w:r w:rsidR="009D15A9" w:rsidRPr="00D50E14">
          <w:rPr>
            <w:rStyle w:val="ae"/>
            <w:noProof/>
          </w:rPr>
          <w:t>11.03</w:t>
        </w:r>
        <w:r w:rsidR="009D15A9">
          <w:rPr>
            <w:rFonts w:asciiTheme="minorHAnsi" w:eastAsiaTheme="minorEastAsia" w:hAnsiTheme="minorHAnsi" w:cstheme="minorBidi"/>
            <w:smallCaps w:val="0"/>
            <w:noProof/>
            <w:snapToGrid/>
            <w:sz w:val="22"/>
            <w:szCs w:val="22"/>
          </w:rPr>
          <w:tab/>
        </w:r>
        <w:r w:rsidR="009D15A9" w:rsidRPr="00D50E14">
          <w:rPr>
            <w:rStyle w:val="ae"/>
            <w:noProof/>
          </w:rPr>
          <w:t>Процесуальні повідомлення</w:t>
        </w:r>
        <w:r w:rsidR="009D15A9">
          <w:rPr>
            <w:noProof/>
            <w:webHidden/>
          </w:rPr>
          <w:tab/>
        </w:r>
        <w:r>
          <w:rPr>
            <w:noProof/>
            <w:webHidden/>
          </w:rPr>
          <w:fldChar w:fldCharType="begin"/>
        </w:r>
        <w:r w:rsidR="009D15A9">
          <w:rPr>
            <w:noProof/>
            <w:webHidden/>
          </w:rPr>
          <w:instrText xml:space="preserve"> PAGEREF _Toc59467882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3" w:history="1">
        <w:r w:rsidR="009D15A9" w:rsidRPr="00D50E14">
          <w:rPr>
            <w:rStyle w:val="ae"/>
            <w:noProof/>
          </w:rPr>
          <w:t>11.04</w:t>
        </w:r>
        <w:r w:rsidR="009D15A9">
          <w:rPr>
            <w:rFonts w:asciiTheme="minorHAnsi" w:eastAsiaTheme="minorEastAsia" w:hAnsiTheme="minorHAnsi" w:cstheme="minorBidi"/>
            <w:smallCaps w:val="0"/>
            <w:noProof/>
            <w:snapToGrid/>
            <w:sz w:val="22"/>
            <w:szCs w:val="22"/>
          </w:rPr>
          <w:tab/>
        </w:r>
        <w:r w:rsidR="009D15A9" w:rsidRPr="00D50E14">
          <w:rPr>
            <w:rStyle w:val="ae"/>
            <w:noProof/>
          </w:rPr>
          <w:t>Захист інтересів</w:t>
        </w:r>
        <w:r w:rsidR="009D15A9">
          <w:rPr>
            <w:noProof/>
            <w:webHidden/>
          </w:rPr>
          <w:tab/>
        </w:r>
        <w:r>
          <w:rPr>
            <w:noProof/>
            <w:webHidden/>
          </w:rPr>
          <w:fldChar w:fldCharType="begin"/>
        </w:r>
        <w:r w:rsidR="009D15A9">
          <w:rPr>
            <w:noProof/>
            <w:webHidden/>
          </w:rPr>
          <w:instrText xml:space="preserve"> PAGEREF _Toc59467883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10"/>
        <w:tabs>
          <w:tab w:val="left" w:pos="1440"/>
        </w:tabs>
        <w:rPr>
          <w:rFonts w:asciiTheme="minorHAnsi" w:eastAsiaTheme="minorEastAsia" w:hAnsiTheme="minorHAnsi" w:cstheme="minorBidi"/>
          <w:b w:val="0"/>
          <w:noProof/>
          <w:snapToGrid/>
          <w:sz w:val="22"/>
          <w:szCs w:val="22"/>
          <w:lang w:val="en-US"/>
        </w:rPr>
      </w:pPr>
      <w:hyperlink w:anchor="_Toc59467884" w:history="1">
        <w:r w:rsidR="009D15A9" w:rsidRPr="00D50E14">
          <w:rPr>
            <w:rStyle w:val="ae"/>
            <w:noProof/>
            <w:lang w:val="uk-UA"/>
          </w:rPr>
          <w:t>Стаття 12.</w:t>
        </w:r>
        <w:r w:rsidR="009D15A9">
          <w:rPr>
            <w:rFonts w:asciiTheme="minorHAnsi" w:eastAsiaTheme="minorEastAsia" w:hAnsiTheme="minorHAnsi" w:cstheme="minorBidi"/>
            <w:b w:val="0"/>
            <w:noProof/>
            <w:snapToGrid/>
            <w:sz w:val="22"/>
            <w:szCs w:val="22"/>
            <w:lang w:val="en-US"/>
          </w:rPr>
          <w:tab/>
        </w:r>
        <w:r w:rsidR="009D15A9" w:rsidRPr="00D50E14">
          <w:rPr>
            <w:rStyle w:val="ae"/>
            <w:noProof/>
            <w:lang w:val="uk-UA"/>
          </w:rPr>
          <w:t>РІЗНІ ПОЛОЖЕННЯ</w:t>
        </w:r>
        <w:r w:rsidR="009D15A9">
          <w:rPr>
            <w:noProof/>
            <w:webHidden/>
          </w:rPr>
          <w:tab/>
        </w:r>
        <w:r>
          <w:rPr>
            <w:noProof/>
            <w:webHidden/>
          </w:rPr>
          <w:fldChar w:fldCharType="begin"/>
        </w:r>
        <w:r w:rsidR="009D15A9">
          <w:rPr>
            <w:noProof/>
            <w:webHidden/>
          </w:rPr>
          <w:instrText xml:space="preserve"> PAGEREF _Toc59467884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5" w:history="1">
        <w:r w:rsidR="009D15A9" w:rsidRPr="00D50E14">
          <w:rPr>
            <w:rStyle w:val="ae"/>
            <w:noProof/>
          </w:rPr>
          <w:t>12.01</w:t>
        </w:r>
        <w:r w:rsidR="009D15A9">
          <w:rPr>
            <w:rFonts w:asciiTheme="minorHAnsi" w:eastAsiaTheme="minorEastAsia" w:hAnsiTheme="minorHAnsi" w:cstheme="minorBidi"/>
            <w:smallCaps w:val="0"/>
            <w:noProof/>
            <w:snapToGrid/>
            <w:sz w:val="22"/>
            <w:szCs w:val="22"/>
          </w:rPr>
          <w:tab/>
        </w:r>
        <w:r w:rsidR="009D15A9" w:rsidRPr="00D50E14">
          <w:rPr>
            <w:rStyle w:val="ae"/>
            <w:noProof/>
          </w:rPr>
          <w:t>Повідомлення</w:t>
        </w:r>
        <w:r w:rsidR="009D15A9">
          <w:rPr>
            <w:noProof/>
            <w:webHidden/>
          </w:rPr>
          <w:tab/>
        </w:r>
        <w:r>
          <w:rPr>
            <w:noProof/>
            <w:webHidden/>
          </w:rPr>
          <w:fldChar w:fldCharType="begin"/>
        </w:r>
        <w:r w:rsidR="009D15A9">
          <w:rPr>
            <w:noProof/>
            <w:webHidden/>
          </w:rPr>
          <w:instrText xml:space="preserve"> PAGEREF _Toc59467885 \h </w:instrText>
        </w:r>
        <w:r>
          <w:rPr>
            <w:noProof/>
            <w:webHidden/>
          </w:rPr>
        </w:r>
        <w:r>
          <w:rPr>
            <w:noProof/>
            <w:webHidden/>
          </w:rPr>
          <w:fldChar w:fldCharType="separate"/>
        </w:r>
        <w:r w:rsidR="00537F9A">
          <w:rPr>
            <w:noProof/>
            <w:webHidden/>
          </w:rPr>
          <w:t>34</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6" w:history="1">
        <w:r w:rsidR="009D15A9" w:rsidRPr="00D50E14">
          <w:rPr>
            <w:rStyle w:val="ae"/>
            <w:noProof/>
          </w:rPr>
          <w:t>12.02</w:t>
        </w:r>
        <w:r w:rsidR="009D15A9">
          <w:rPr>
            <w:rFonts w:asciiTheme="minorHAnsi" w:eastAsiaTheme="minorEastAsia" w:hAnsiTheme="minorHAnsi" w:cstheme="minorBidi"/>
            <w:smallCaps w:val="0"/>
            <w:noProof/>
            <w:snapToGrid/>
            <w:sz w:val="22"/>
            <w:szCs w:val="22"/>
          </w:rPr>
          <w:tab/>
        </w:r>
        <w:r w:rsidR="009D15A9" w:rsidRPr="00D50E14">
          <w:rPr>
            <w:rStyle w:val="ae"/>
            <w:noProof/>
          </w:rPr>
          <w:t>Англійська мова</w:t>
        </w:r>
        <w:r w:rsidR="009D15A9">
          <w:rPr>
            <w:noProof/>
            <w:webHidden/>
          </w:rPr>
          <w:tab/>
        </w:r>
        <w:r>
          <w:rPr>
            <w:noProof/>
            <w:webHidden/>
          </w:rPr>
          <w:fldChar w:fldCharType="begin"/>
        </w:r>
        <w:r w:rsidR="009D15A9">
          <w:rPr>
            <w:noProof/>
            <w:webHidden/>
          </w:rPr>
          <w:instrText xml:space="preserve"> PAGEREF _Toc59467886 \h </w:instrText>
        </w:r>
        <w:r>
          <w:rPr>
            <w:noProof/>
            <w:webHidden/>
          </w:rPr>
        </w:r>
        <w:r>
          <w:rPr>
            <w:noProof/>
            <w:webHidden/>
          </w:rPr>
          <w:fldChar w:fldCharType="separate"/>
        </w:r>
        <w:r w:rsidR="00537F9A">
          <w:rPr>
            <w:noProof/>
            <w:webHidden/>
          </w:rPr>
          <w:t>35</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7" w:history="1">
        <w:r w:rsidR="009D15A9" w:rsidRPr="00D50E14">
          <w:rPr>
            <w:rStyle w:val="ae"/>
            <w:noProof/>
          </w:rPr>
          <w:t>12.03</w:t>
        </w:r>
        <w:r w:rsidR="009D15A9">
          <w:rPr>
            <w:rFonts w:asciiTheme="minorHAnsi" w:eastAsiaTheme="minorEastAsia" w:hAnsiTheme="minorHAnsi" w:cstheme="minorBidi"/>
            <w:smallCaps w:val="0"/>
            <w:noProof/>
            <w:snapToGrid/>
            <w:sz w:val="22"/>
            <w:szCs w:val="22"/>
          </w:rPr>
          <w:tab/>
        </w:r>
        <w:r w:rsidR="009D15A9" w:rsidRPr="00D50E14">
          <w:rPr>
            <w:rStyle w:val="ae"/>
            <w:noProof/>
          </w:rPr>
          <w:t>Форс-Мажор</w:t>
        </w:r>
        <w:r w:rsidR="009D15A9">
          <w:rPr>
            <w:noProof/>
            <w:webHidden/>
          </w:rPr>
          <w:tab/>
        </w:r>
        <w:r>
          <w:rPr>
            <w:noProof/>
            <w:webHidden/>
          </w:rPr>
          <w:fldChar w:fldCharType="begin"/>
        </w:r>
        <w:r w:rsidR="009D15A9">
          <w:rPr>
            <w:noProof/>
            <w:webHidden/>
          </w:rPr>
          <w:instrText xml:space="preserve"> PAGEREF _Toc59467887 \h </w:instrText>
        </w:r>
        <w:r>
          <w:rPr>
            <w:noProof/>
            <w:webHidden/>
          </w:rPr>
        </w:r>
        <w:r>
          <w:rPr>
            <w:noProof/>
            <w:webHidden/>
          </w:rPr>
          <w:fldChar w:fldCharType="separate"/>
        </w:r>
        <w:r w:rsidR="00537F9A">
          <w:rPr>
            <w:noProof/>
            <w:webHidden/>
          </w:rPr>
          <w:t>35</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8" w:history="1">
        <w:r w:rsidR="009D15A9" w:rsidRPr="00D50E14">
          <w:rPr>
            <w:rStyle w:val="ae"/>
            <w:noProof/>
          </w:rPr>
          <w:t>12.04</w:t>
        </w:r>
        <w:r w:rsidR="009D15A9">
          <w:rPr>
            <w:rFonts w:asciiTheme="minorHAnsi" w:eastAsiaTheme="minorEastAsia" w:hAnsiTheme="minorHAnsi" w:cstheme="minorBidi"/>
            <w:smallCaps w:val="0"/>
            <w:noProof/>
            <w:snapToGrid/>
            <w:sz w:val="22"/>
            <w:szCs w:val="22"/>
          </w:rPr>
          <w:tab/>
        </w:r>
        <w:r w:rsidR="009D15A9" w:rsidRPr="00D50E14">
          <w:rPr>
            <w:rStyle w:val="ae"/>
            <w:noProof/>
          </w:rPr>
          <w:t>Гарантії Відшкодування</w:t>
        </w:r>
        <w:r w:rsidR="009D15A9">
          <w:rPr>
            <w:noProof/>
            <w:webHidden/>
          </w:rPr>
          <w:tab/>
        </w:r>
        <w:r>
          <w:rPr>
            <w:noProof/>
            <w:webHidden/>
          </w:rPr>
          <w:fldChar w:fldCharType="begin"/>
        </w:r>
        <w:r w:rsidR="009D15A9">
          <w:rPr>
            <w:noProof/>
            <w:webHidden/>
          </w:rPr>
          <w:instrText xml:space="preserve"> PAGEREF _Toc59467888 \h </w:instrText>
        </w:r>
        <w:r>
          <w:rPr>
            <w:noProof/>
            <w:webHidden/>
          </w:rPr>
        </w:r>
        <w:r>
          <w:rPr>
            <w:noProof/>
            <w:webHidden/>
          </w:rPr>
          <w:fldChar w:fldCharType="separate"/>
        </w:r>
        <w:r w:rsidR="00537F9A">
          <w:rPr>
            <w:noProof/>
            <w:webHidden/>
          </w:rPr>
          <w:t>35</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89" w:history="1">
        <w:r w:rsidR="009D15A9" w:rsidRPr="00D50E14">
          <w:rPr>
            <w:rStyle w:val="ae"/>
            <w:noProof/>
            <w:lang w:val="ru-RU"/>
          </w:rPr>
          <w:t>12.05</w:t>
        </w:r>
        <w:r w:rsidR="009D15A9">
          <w:rPr>
            <w:rFonts w:asciiTheme="minorHAnsi" w:eastAsiaTheme="minorEastAsia" w:hAnsiTheme="minorHAnsi" w:cstheme="minorBidi"/>
            <w:smallCaps w:val="0"/>
            <w:noProof/>
            <w:snapToGrid/>
            <w:sz w:val="22"/>
            <w:szCs w:val="22"/>
          </w:rPr>
          <w:tab/>
        </w:r>
        <w:r w:rsidR="009D15A9" w:rsidRPr="00D50E14">
          <w:rPr>
            <w:rStyle w:val="ae"/>
            <w:noProof/>
            <w:lang w:val="ru-RU"/>
          </w:rPr>
          <w:t>Засоби правового захисту, Відмови та Згоди</w:t>
        </w:r>
        <w:r w:rsidR="009D15A9">
          <w:rPr>
            <w:noProof/>
            <w:webHidden/>
          </w:rPr>
          <w:tab/>
        </w:r>
        <w:r>
          <w:rPr>
            <w:noProof/>
            <w:webHidden/>
          </w:rPr>
          <w:fldChar w:fldCharType="begin"/>
        </w:r>
        <w:r w:rsidR="009D15A9">
          <w:rPr>
            <w:noProof/>
            <w:webHidden/>
          </w:rPr>
          <w:instrText xml:space="preserve"> PAGEREF _Toc59467889 \h </w:instrText>
        </w:r>
        <w:r>
          <w:rPr>
            <w:noProof/>
            <w:webHidden/>
          </w:rPr>
        </w:r>
        <w:r>
          <w:rPr>
            <w:noProof/>
            <w:webHidden/>
          </w:rPr>
          <w:fldChar w:fldCharType="separate"/>
        </w:r>
        <w:r w:rsidR="00537F9A">
          <w:rPr>
            <w:noProof/>
            <w:webHidden/>
          </w:rPr>
          <w:t>36</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0" w:history="1">
        <w:r w:rsidR="009D15A9" w:rsidRPr="00D50E14">
          <w:rPr>
            <w:rStyle w:val="ae"/>
            <w:noProof/>
          </w:rPr>
          <w:t>12.06</w:t>
        </w:r>
        <w:r w:rsidR="009D15A9">
          <w:rPr>
            <w:rFonts w:asciiTheme="minorHAnsi" w:eastAsiaTheme="minorEastAsia" w:hAnsiTheme="minorHAnsi" w:cstheme="minorBidi"/>
            <w:smallCaps w:val="0"/>
            <w:noProof/>
            <w:snapToGrid/>
            <w:sz w:val="22"/>
            <w:szCs w:val="22"/>
          </w:rPr>
          <w:tab/>
        </w:r>
        <w:r w:rsidR="009D15A9" w:rsidRPr="00D50E14">
          <w:rPr>
            <w:rStyle w:val="ae"/>
            <w:noProof/>
          </w:rPr>
          <w:t>Відмова від імунітету</w:t>
        </w:r>
        <w:r w:rsidR="009D15A9">
          <w:rPr>
            <w:noProof/>
            <w:webHidden/>
          </w:rPr>
          <w:tab/>
        </w:r>
        <w:r>
          <w:rPr>
            <w:noProof/>
            <w:webHidden/>
          </w:rPr>
          <w:fldChar w:fldCharType="begin"/>
        </w:r>
        <w:r w:rsidR="009D15A9">
          <w:rPr>
            <w:noProof/>
            <w:webHidden/>
          </w:rPr>
          <w:instrText xml:space="preserve"> PAGEREF _Toc59467890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1" w:history="1">
        <w:r w:rsidR="009D15A9" w:rsidRPr="00D50E14">
          <w:rPr>
            <w:rStyle w:val="ae"/>
            <w:noProof/>
            <w:lang w:val="ru-RU"/>
          </w:rPr>
          <w:t>12.07</w:t>
        </w:r>
        <w:r w:rsidR="009D15A9">
          <w:rPr>
            <w:rFonts w:asciiTheme="minorHAnsi" w:eastAsiaTheme="minorEastAsia" w:hAnsiTheme="minorHAnsi" w:cstheme="minorBidi"/>
            <w:smallCaps w:val="0"/>
            <w:noProof/>
            <w:snapToGrid/>
            <w:sz w:val="22"/>
            <w:szCs w:val="22"/>
          </w:rPr>
          <w:tab/>
        </w:r>
        <w:r w:rsidR="009D15A9" w:rsidRPr="00D50E14">
          <w:rPr>
            <w:rStyle w:val="ae"/>
            <w:noProof/>
            <w:lang w:val="ru-RU"/>
          </w:rPr>
          <w:t>Правонаступники та особи, на користь яких здійснено відступлення</w:t>
        </w:r>
        <w:r w:rsidR="009D15A9">
          <w:rPr>
            <w:noProof/>
            <w:webHidden/>
          </w:rPr>
          <w:tab/>
        </w:r>
        <w:r>
          <w:rPr>
            <w:noProof/>
            <w:webHidden/>
          </w:rPr>
          <w:fldChar w:fldCharType="begin"/>
        </w:r>
        <w:r w:rsidR="009D15A9">
          <w:rPr>
            <w:noProof/>
            <w:webHidden/>
          </w:rPr>
          <w:instrText xml:space="preserve"> PAGEREF _Toc59467891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2" w:history="1">
        <w:r w:rsidR="009D15A9" w:rsidRPr="00D50E14">
          <w:rPr>
            <w:rStyle w:val="ae"/>
            <w:noProof/>
          </w:rPr>
          <w:t>12.08</w:t>
        </w:r>
        <w:r w:rsidR="009D15A9">
          <w:rPr>
            <w:rFonts w:asciiTheme="minorHAnsi" w:eastAsiaTheme="minorEastAsia" w:hAnsiTheme="minorHAnsi" w:cstheme="minorBidi"/>
            <w:smallCaps w:val="0"/>
            <w:noProof/>
            <w:snapToGrid/>
            <w:sz w:val="22"/>
            <w:szCs w:val="22"/>
          </w:rPr>
          <w:tab/>
        </w:r>
        <w:r w:rsidR="009D15A9" w:rsidRPr="00D50E14">
          <w:rPr>
            <w:rStyle w:val="ae"/>
            <w:noProof/>
          </w:rPr>
          <w:t>Зміни та доповнення</w:t>
        </w:r>
        <w:r w:rsidR="009D15A9">
          <w:rPr>
            <w:noProof/>
            <w:webHidden/>
          </w:rPr>
          <w:tab/>
        </w:r>
        <w:r>
          <w:rPr>
            <w:noProof/>
            <w:webHidden/>
          </w:rPr>
          <w:fldChar w:fldCharType="begin"/>
        </w:r>
        <w:r w:rsidR="009D15A9">
          <w:rPr>
            <w:noProof/>
            <w:webHidden/>
          </w:rPr>
          <w:instrText xml:space="preserve"> PAGEREF _Toc59467892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3" w:history="1">
        <w:r w:rsidR="009D15A9" w:rsidRPr="00D50E14">
          <w:rPr>
            <w:rStyle w:val="ae"/>
            <w:noProof/>
          </w:rPr>
          <w:t>12.09</w:t>
        </w:r>
        <w:r w:rsidR="009D15A9">
          <w:rPr>
            <w:rFonts w:asciiTheme="minorHAnsi" w:eastAsiaTheme="minorEastAsia" w:hAnsiTheme="minorHAnsi" w:cstheme="minorBidi"/>
            <w:smallCaps w:val="0"/>
            <w:noProof/>
            <w:snapToGrid/>
            <w:sz w:val="22"/>
            <w:szCs w:val="22"/>
          </w:rPr>
          <w:tab/>
        </w:r>
        <w:r w:rsidR="009D15A9" w:rsidRPr="00D50E14">
          <w:rPr>
            <w:rStyle w:val="ae"/>
            <w:noProof/>
          </w:rPr>
          <w:t>Окремість положень</w:t>
        </w:r>
        <w:r w:rsidR="009D15A9">
          <w:rPr>
            <w:noProof/>
            <w:webHidden/>
          </w:rPr>
          <w:tab/>
        </w:r>
        <w:r>
          <w:rPr>
            <w:noProof/>
            <w:webHidden/>
          </w:rPr>
          <w:fldChar w:fldCharType="begin"/>
        </w:r>
        <w:r w:rsidR="009D15A9">
          <w:rPr>
            <w:noProof/>
            <w:webHidden/>
          </w:rPr>
          <w:instrText xml:space="preserve"> PAGEREF _Toc59467893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4" w:history="1">
        <w:r w:rsidR="009D15A9" w:rsidRPr="00D50E14">
          <w:rPr>
            <w:rStyle w:val="ae"/>
            <w:noProof/>
          </w:rPr>
          <w:t>12.10</w:t>
        </w:r>
        <w:r w:rsidR="009D15A9">
          <w:rPr>
            <w:rFonts w:asciiTheme="minorHAnsi" w:eastAsiaTheme="minorEastAsia" w:hAnsiTheme="minorHAnsi" w:cstheme="minorBidi"/>
            <w:smallCaps w:val="0"/>
            <w:noProof/>
            <w:snapToGrid/>
            <w:sz w:val="22"/>
            <w:szCs w:val="22"/>
          </w:rPr>
          <w:tab/>
        </w:r>
        <w:r w:rsidR="009D15A9" w:rsidRPr="00D50E14">
          <w:rPr>
            <w:rStyle w:val="ae"/>
            <w:noProof/>
          </w:rPr>
          <w:t>Примірники</w:t>
        </w:r>
        <w:r w:rsidR="009D15A9">
          <w:rPr>
            <w:noProof/>
            <w:webHidden/>
          </w:rPr>
          <w:tab/>
        </w:r>
        <w:r>
          <w:rPr>
            <w:noProof/>
            <w:webHidden/>
          </w:rPr>
          <w:fldChar w:fldCharType="begin"/>
        </w:r>
        <w:r w:rsidR="009D15A9">
          <w:rPr>
            <w:noProof/>
            <w:webHidden/>
          </w:rPr>
          <w:instrText xml:space="preserve"> PAGEREF _Toc59467894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5" w:history="1">
        <w:r w:rsidR="009D15A9" w:rsidRPr="00D50E14">
          <w:rPr>
            <w:rStyle w:val="ae"/>
            <w:noProof/>
          </w:rPr>
          <w:t>12.11</w:t>
        </w:r>
        <w:r w:rsidR="009D15A9">
          <w:rPr>
            <w:rFonts w:asciiTheme="minorHAnsi" w:eastAsiaTheme="minorEastAsia" w:hAnsiTheme="minorHAnsi" w:cstheme="minorBidi"/>
            <w:smallCaps w:val="0"/>
            <w:noProof/>
            <w:snapToGrid/>
            <w:sz w:val="22"/>
            <w:szCs w:val="22"/>
          </w:rPr>
          <w:tab/>
        </w:r>
        <w:r w:rsidR="009D15A9" w:rsidRPr="00D50E14">
          <w:rPr>
            <w:rStyle w:val="ae"/>
            <w:noProof/>
          </w:rPr>
          <w:t>Заголовки</w:t>
        </w:r>
        <w:r w:rsidR="009D15A9">
          <w:rPr>
            <w:noProof/>
            <w:webHidden/>
          </w:rPr>
          <w:tab/>
        </w:r>
        <w:r>
          <w:rPr>
            <w:noProof/>
            <w:webHidden/>
          </w:rPr>
          <w:fldChar w:fldCharType="begin"/>
        </w:r>
        <w:r w:rsidR="009D15A9">
          <w:rPr>
            <w:noProof/>
            <w:webHidden/>
          </w:rPr>
          <w:instrText xml:space="preserve"> PAGEREF _Toc59467895 \h </w:instrText>
        </w:r>
        <w:r>
          <w:rPr>
            <w:noProof/>
            <w:webHidden/>
          </w:rPr>
        </w:r>
        <w:r>
          <w:rPr>
            <w:noProof/>
            <w:webHidden/>
          </w:rPr>
          <w:fldChar w:fldCharType="separate"/>
        </w:r>
        <w:r w:rsidR="00537F9A">
          <w:rPr>
            <w:noProof/>
            <w:webHidden/>
          </w:rPr>
          <w:t>37</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6" w:history="1">
        <w:r w:rsidR="009D15A9" w:rsidRPr="00D50E14">
          <w:rPr>
            <w:rStyle w:val="ae"/>
            <w:noProof/>
          </w:rPr>
          <w:t>12.12</w:t>
        </w:r>
        <w:r w:rsidR="009D15A9">
          <w:rPr>
            <w:rFonts w:asciiTheme="minorHAnsi" w:eastAsiaTheme="minorEastAsia" w:hAnsiTheme="minorHAnsi" w:cstheme="minorBidi"/>
            <w:smallCaps w:val="0"/>
            <w:noProof/>
            <w:snapToGrid/>
            <w:sz w:val="22"/>
            <w:szCs w:val="22"/>
          </w:rPr>
          <w:tab/>
        </w:r>
        <w:r w:rsidR="009D15A9" w:rsidRPr="00D50E14">
          <w:rPr>
            <w:rStyle w:val="ae"/>
            <w:noProof/>
          </w:rPr>
          <w:t>Чинність</w:t>
        </w:r>
        <w:r w:rsidR="009D15A9">
          <w:rPr>
            <w:noProof/>
            <w:webHidden/>
          </w:rPr>
          <w:tab/>
        </w:r>
        <w:r>
          <w:rPr>
            <w:noProof/>
            <w:webHidden/>
          </w:rPr>
          <w:fldChar w:fldCharType="begin"/>
        </w:r>
        <w:r w:rsidR="009D15A9">
          <w:rPr>
            <w:noProof/>
            <w:webHidden/>
          </w:rPr>
          <w:instrText xml:space="preserve"> PAGEREF _Toc59467896 \h </w:instrText>
        </w:r>
        <w:r>
          <w:rPr>
            <w:noProof/>
            <w:webHidden/>
          </w:rPr>
        </w:r>
        <w:r>
          <w:rPr>
            <w:noProof/>
            <w:webHidden/>
          </w:rPr>
          <w:fldChar w:fldCharType="separate"/>
        </w:r>
        <w:r w:rsidR="00537F9A">
          <w:rPr>
            <w:noProof/>
            <w:webHidden/>
          </w:rPr>
          <w:t>38</w:t>
        </w:r>
        <w:r>
          <w:rPr>
            <w:noProof/>
            <w:webHidden/>
          </w:rPr>
          <w:fldChar w:fldCharType="end"/>
        </w:r>
      </w:hyperlink>
    </w:p>
    <w:p w:rsidR="009D15A9" w:rsidRDefault="00BF47B7">
      <w:pPr>
        <w:pStyle w:val="21"/>
        <w:tabs>
          <w:tab w:val="left" w:pos="1200"/>
          <w:tab w:val="right" w:leader="dot" w:pos="9299"/>
        </w:tabs>
        <w:rPr>
          <w:rFonts w:asciiTheme="minorHAnsi" w:eastAsiaTheme="minorEastAsia" w:hAnsiTheme="minorHAnsi" w:cstheme="minorBidi"/>
          <w:smallCaps w:val="0"/>
          <w:noProof/>
          <w:snapToGrid/>
          <w:sz w:val="22"/>
          <w:szCs w:val="22"/>
        </w:rPr>
      </w:pPr>
      <w:hyperlink w:anchor="_Toc59467897" w:history="1">
        <w:r w:rsidR="009D15A9" w:rsidRPr="00D50E14">
          <w:rPr>
            <w:rStyle w:val="ae"/>
            <w:noProof/>
          </w:rPr>
          <w:t>12.13</w:t>
        </w:r>
        <w:r w:rsidR="009D15A9">
          <w:rPr>
            <w:rFonts w:asciiTheme="minorHAnsi" w:eastAsiaTheme="minorEastAsia" w:hAnsiTheme="minorHAnsi" w:cstheme="minorBidi"/>
            <w:smallCaps w:val="0"/>
            <w:noProof/>
            <w:snapToGrid/>
            <w:sz w:val="22"/>
            <w:szCs w:val="22"/>
          </w:rPr>
          <w:tab/>
        </w:r>
        <w:r w:rsidR="009D15A9" w:rsidRPr="00D50E14">
          <w:rPr>
            <w:rStyle w:val="ae"/>
            <w:noProof/>
          </w:rPr>
          <w:t>Додатки</w:t>
        </w:r>
        <w:r w:rsidR="009D15A9">
          <w:rPr>
            <w:noProof/>
            <w:webHidden/>
          </w:rPr>
          <w:tab/>
        </w:r>
        <w:r>
          <w:rPr>
            <w:noProof/>
            <w:webHidden/>
          </w:rPr>
          <w:fldChar w:fldCharType="begin"/>
        </w:r>
        <w:r w:rsidR="009D15A9">
          <w:rPr>
            <w:noProof/>
            <w:webHidden/>
          </w:rPr>
          <w:instrText xml:space="preserve"> PAGEREF _Toc59467897 \h </w:instrText>
        </w:r>
        <w:r>
          <w:rPr>
            <w:noProof/>
            <w:webHidden/>
          </w:rPr>
        </w:r>
        <w:r>
          <w:rPr>
            <w:noProof/>
            <w:webHidden/>
          </w:rPr>
          <w:fldChar w:fldCharType="separate"/>
        </w:r>
        <w:r w:rsidR="00537F9A">
          <w:rPr>
            <w:noProof/>
            <w:webHidden/>
          </w:rPr>
          <w:t>38</w:t>
        </w:r>
        <w:r>
          <w:rPr>
            <w:noProof/>
            <w:webHidden/>
          </w:rPr>
          <w:fldChar w:fldCharType="end"/>
        </w:r>
      </w:hyperlink>
    </w:p>
    <w:p w:rsidR="004214F9" w:rsidRPr="00640A45" w:rsidRDefault="00BF47B7" w:rsidP="00A11796">
      <w:pPr>
        <w:rPr>
          <w:lang w:val="uk-UA"/>
        </w:rPr>
      </w:pPr>
      <w:r w:rsidRPr="00640A45">
        <w:rPr>
          <w:lang w:val="uk-UA"/>
        </w:rPr>
        <w:fldChar w:fldCharType="end"/>
      </w:r>
    </w:p>
    <w:p w:rsidR="004214F9" w:rsidRPr="00640A45" w:rsidRDefault="004214F9" w:rsidP="004214F9">
      <w:pPr>
        <w:rPr>
          <w:lang w:val="uk-UA"/>
        </w:rPr>
      </w:pPr>
    </w:p>
    <w:p w:rsidR="00383AC3" w:rsidRPr="00640A45" w:rsidRDefault="00650C86" w:rsidP="004214F9">
      <w:pPr>
        <w:rPr>
          <w:lang w:val="uk-UA"/>
        </w:rPr>
      </w:pPr>
      <w:r w:rsidRPr="00640A45">
        <w:rPr>
          <w:lang w:val="uk-UA"/>
        </w:rPr>
        <w:t>Додатки</w:t>
      </w:r>
    </w:p>
    <w:p w:rsidR="0015787F" w:rsidRPr="00640A45" w:rsidRDefault="0015787F">
      <w:pPr>
        <w:rPr>
          <w:lang w:val="uk-UA"/>
        </w:rPr>
      </w:pPr>
    </w:p>
    <w:p w:rsidR="00383AC3" w:rsidRPr="00640A45" w:rsidRDefault="00650C86">
      <w:pPr>
        <w:pStyle w:val="a4"/>
        <w:tabs>
          <w:tab w:val="left" w:pos="851"/>
        </w:tabs>
        <w:rPr>
          <w:lang w:val="uk-UA"/>
        </w:rPr>
      </w:pPr>
      <w:r w:rsidRPr="00640A45">
        <w:rPr>
          <w:lang w:val="uk-UA"/>
        </w:rPr>
        <w:t>ДОДАТОК</w:t>
      </w:r>
      <w:r w:rsidR="00383AC3" w:rsidRPr="00640A45">
        <w:rPr>
          <w:lang w:val="uk-UA"/>
        </w:rPr>
        <w:t xml:space="preserve"> </w:t>
      </w:r>
      <w:r w:rsidR="008E2DBE" w:rsidRPr="00640A45">
        <w:rPr>
          <w:lang w:val="uk-UA"/>
        </w:rPr>
        <w:t>1</w:t>
      </w:r>
      <w:r w:rsidRPr="00640A45">
        <w:rPr>
          <w:lang w:val="uk-UA"/>
        </w:rPr>
        <w:tab/>
        <w:t>Опис Проекту</w:t>
      </w:r>
    </w:p>
    <w:p w:rsidR="00383AC3" w:rsidRPr="00640A45" w:rsidRDefault="00650C86">
      <w:pPr>
        <w:pStyle w:val="a4"/>
        <w:tabs>
          <w:tab w:val="left" w:pos="851"/>
        </w:tabs>
        <w:rPr>
          <w:lang w:val="uk-UA"/>
        </w:rPr>
      </w:pPr>
      <w:r w:rsidRPr="00640A45">
        <w:rPr>
          <w:lang w:val="uk-UA"/>
        </w:rPr>
        <w:t>ДОДАТОК</w:t>
      </w:r>
      <w:r w:rsidR="00383AC3" w:rsidRPr="00640A45">
        <w:rPr>
          <w:lang w:val="uk-UA"/>
        </w:rPr>
        <w:t xml:space="preserve"> </w:t>
      </w:r>
      <w:r w:rsidR="008E2DBE" w:rsidRPr="00640A45">
        <w:rPr>
          <w:lang w:val="uk-UA"/>
        </w:rPr>
        <w:t>2</w:t>
      </w:r>
      <w:r w:rsidR="00383AC3" w:rsidRPr="00640A45">
        <w:rPr>
          <w:lang w:val="uk-UA"/>
        </w:rPr>
        <w:tab/>
      </w:r>
      <w:r w:rsidRPr="00640A45">
        <w:rPr>
          <w:lang w:val="uk-UA"/>
        </w:rPr>
        <w:t xml:space="preserve">Форма </w:t>
      </w:r>
      <w:r w:rsidR="00024DA3" w:rsidRPr="00640A45">
        <w:rPr>
          <w:lang w:val="uk-UA"/>
        </w:rPr>
        <w:t>В</w:t>
      </w:r>
      <w:r w:rsidRPr="00640A45">
        <w:rPr>
          <w:lang w:val="uk-UA"/>
        </w:rPr>
        <w:t xml:space="preserve">имоги </w:t>
      </w:r>
      <w:r w:rsidR="00024DA3" w:rsidRPr="00640A45">
        <w:rPr>
          <w:lang w:val="uk-UA"/>
        </w:rPr>
        <w:t>Здійснити В</w:t>
      </w:r>
      <w:r w:rsidRPr="00640A45">
        <w:rPr>
          <w:lang w:val="uk-UA"/>
        </w:rPr>
        <w:t>иплату</w:t>
      </w:r>
    </w:p>
    <w:p w:rsidR="00383AC3" w:rsidRPr="00640A45" w:rsidRDefault="00650C86">
      <w:pPr>
        <w:pStyle w:val="a4"/>
        <w:tabs>
          <w:tab w:val="left" w:pos="851"/>
        </w:tabs>
        <w:rPr>
          <w:lang w:val="uk-UA"/>
        </w:rPr>
      </w:pPr>
      <w:r w:rsidRPr="00640A45">
        <w:rPr>
          <w:lang w:val="uk-UA"/>
        </w:rPr>
        <w:t>ДОДАТОК</w:t>
      </w:r>
      <w:r w:rsidR="00383AC3" w:rsidRPr="00640A45">
        <w:rPr>
          <w:lang w:val="uk-UA"/>
        </w:rPr>
        <w:t xml:space="preserve"> </w:t>
      </w:r>
      <w:r w:rsidR="008E2DBE" w:rsidRPr="00640A45">
        <w:rPr>
          <w:lang w:val="uk-UA"/>
        </w:rPr>
        <w:t>3</w:t>
      </w:r>
      <w:r w:rsidRPr="00640A45">
        <w:rPr>
          <w:lang w:val="uk-UA"/>
        </w:rPr>
        <w:tab/>
        <w:t xml:space="preserve">Форма </w:t>
      </w:r>
      <w:r w:rsidR="00977A29" w:rsidRPr="00640A45">
        <w:rPr>
          <w:lang w:val="uk-UA"/>
        </w:rPr>
        <w:t>Переліку Посадових Осіб і їх Повноважень</w:t>
      </w:r>
    </w:p>
    <w:p w:rsidR="00383AC3" w:rsidRPr="00640A45" w:rsidRDefault="00650C86" w:rsidP="004D5015">
      <w:pPr>
        <w:pStyle w:val="a4"/>
        <w:tabs>
          <w:tab w:val="left" w:pos="851"/>
        </w:tabs>
        <w:jc w:val="left"/>
        <w:rPr>
          <w:lang w:val="uk-UA"/>
        </w:rPr>
      </w:pPr>
      <w:r w:rsidRPr="00640A45">
        <w:rPr>
          <w:lang w:val="uk-UA"/>
        </w:rPr>
        <w:t>ДОДАТОК</w:t>
      </w:r>
      <w:r w:rsidR="00383AC3" w:rsidRPr="00640A45">
        <w:rPr>
          <w:lang w:val="uk-UA"/>
        </w:rPr>
        <w:t xml:space="preserve"> </w:t>
      </w:r>
      <w:r w:rsidR="00BC26C9" w:rsidRPr="00640A45">
        <w:rPr>
          <w:lang w:val="uk-UA"/>
        </w:rPr>
        <w:t>4</w:t>
      </w:r>
      <w:r w:rsidR="00383AC3" w:rsidRPr="00640A45">
        <w:rPr>
          <w:lang w:val="uk-UA"/>
        </w:rPr>
        <w:tab/>
      </w:r>
      <w:r w:rsidRPr="00640A45">
        <w:rPr>
          <w:lang w:val="uk-UA"/>
        </w:rPr>
        <w:t xml:space="preserve">Форма </w:t>
      </w:r>
      <w:r w:rsidR="00B34611" w:rsidRPr="00640A45">
        <w:rPr>
          <w:lang w:val="uk-UA"/>
        </w:rPr>
        <w:t>З</w:t>
      </w:r>
      <w:r w:rsidRPr="00640A45">
        <w:rPr>
          <w:lang w:val="uk-UA"/>
        </w:rPr>
        <w:t xml:space="preserve">віту про </w:t>
      </w:r>
      <w:r w:rsidR="00B34611" w:rsidRPr="00640A45">
        <w:rPr>
          <w:lang w:val="uk-UA"/>
        </w:rPr>
        <w:t>О</w:t>
      </w:r>
      <w:r w:rsidRPr="00640A45">
        <w:rPr>
          <w:lang w:val="uk-UA"/>
        </w:rPr>
        <w:t xml:space="preserve">хорону </w:t>
      </w:r>
      <w:r w:rsidR="00B34611" w:rsidRPr="00640A45">
        <w:rPr>
          <w:lang w:val="uk-UA"/>
        </w:rPr>
        <w:t>Д</w:t>
      </w:r>
      <w:r w:rsidRPr="00640A45">
        <w:rPr>
          <w:lang w:val="uk-UA"/>
        </w:rPr>
        <w:t>овкілля</w:t>
      </w:r>
    </w:p>
    <w:p w:rsidR="00383AC3" w:rsidRPr="00640A45" w:rsidRDefault="000243FB" w:rsidP="000D14BB">
      <w:pPr>
        <w:pStyle w:val="a4"/>
        <w:tabs>
          <w:tab w:val="left" w:pos="851"/>
        </w:tabs>
        <w:jc w:val="left"/>
        <w:rPr>
          <w:lang w:val="uk-UA"/>
        </w:rPr>
      </w:pPr>
      <w:r w:rsidRPr="00640A45">
        <w:rPr>
          <w:lang w:val="uk-UA"/>
        </w:rPr>
        <w:t xml:space="preserve">ДОДАТОК </w:t>
      </w:r>
      <w:r w:rsidR="005805C4" w:rsidRPr="00640A45">
        <w:rPr>
          <w:lang w:val="uk-UA"/>
        </w:rPr>
        <w:t>5</w:t>
      </w:r>
      <w:r w:rsidRPr="00640A45">
        <w:rPr>
          <w:lang w:val="uk-UA"/>
        </w:rPr>
        <w:t xml:space="preserve"> </w:t>
      </w:r>
      <w:r w:rsidR="000622A1" w:rsidRPr="00640A45">
        <w:rPr>
          <w:lang w:val="uk-UA"/>
        </w:rPr>
        <w:t xml:space="preserve">Існуючі Кредити та </w:t>
      </w:r>
      <w:r w:rsidRPr="00640A45">
        <w:rPr>
          <w:lang w:val="uk-UA"/>
        </w:rPr>
        <w:t xml:space="preserve">Допустимі </w:t>
      </w:r>
      <w:r w:rsidR="002066F5" w:rsidRPr="00640A45">
        <w:rPr>
          <w:lang w:val="uk-UA"/>
        </w:rPr>
        <w:t>Обтяження</w:t>
      </w:r>
    </w:p>
    <w:p w:rsidR="00383AC3" w:rsidRPr="00640A45" w:rsidRDefault="00383AC3" w:rsidP="00D12C12">
      <w:pPr>
        <w:pStyle w:val="a4"/>
        <w:rPr>
          <w:lang w:val="uk-UA"/>
        </w:rPr>
      </w:pPr>
      <w:r w:rsidRPr="00640A45">
        <w:rPr>
          <w:lang w:val="uk-UA"/>
        </w:rPr>
        <w:br w:type="page"/>
      </w:r>
      <w:r w:rsidR="00650C86" w:rsidRPr="00640A45">
        <w:rPr>
          <w:b/>
          <w:lang w:val="uk-UA"/>
        </w:rPr>
        <w:lastRenderedPageBreak/>
        <w:t xml:space="preserve">ЦЕЙ </w:t>
      </w:r>
      <w:r w:rsidR="007127C2" w:rsidRPr="00640A45">
        <w:rPr>
          <w:b/>
          <w:lang w:val="uk-UA"/>
        </w:rPr>
        <w:t xml:space="preserve">КРЕДИТНИЙ </w:t>
      </w:r>
      <w:r w:rsidR="00650C86" w:rsidRPr="00640A45">
        <w:rPr>
          <w:b/>
          <w:lang w:val="uk-UA"/>
        </w:rPr>
        <w:t>ДОГОВІР</w:t>
      </w:r>
      <w:r w:rsidR="00650C86" w:rsidRPr="00640A45">
        <w:rPr>
          <w:lang w:val="uk-UA"/>
        </w:rPr>
        <w:t xml:space="preserve"> </w:t>
      </w:r>
      <w:r w:rsidR="00F17AA8" w:rsidRPr="00640A45">
        <w:rPr>
          <w:lang w:val="uk-UA"/>
        </w:rPr>
        <w:t xml:space="preserve">укладено між наступними сторонами (разом далі </w:t>
      </w:r>
      <w:r w:rsidR="00007BC6" w:rsidRPr="00640A45">
        <w:rPr>
          <w:lang w:val="uk-UA"/>
        </w:rPr>
        <w:t>–</w:t>
      </w:r>
      <w:r w:rsidR="00F17AA8" w:rsidRPr="00640A45">
        <w:rPr>
          <w:lang w:val="uk-UA"/>
        </w:rPr>
        <w:t xml:space="preserve"> </w:t>
      </w:r>
      <w:r w:rsidR="00007BC6" w:rsidRPr="00640A45">
        <w:rPr>
          <w:lang w:val="uk-UA"/>
        </w:rPr>
        <w:t>«</w:t>
      </w:r>
      <w:r w:rsidR="00F17AA8" w:rsidRPr="00640A45">
        <w:rPr>
          <w:b/>
          <w:lang w:val="uk-UA"/>
        </w:rPr>
        <w:t>Сторони</w:t>
      </w:r>
      <w:r w:rsidR="00007BC6" w:rsidRPr="00640A45">
        <w:rPr>
          <w:lang w:val="uk-UA"/>
        </w:rPr>
        <w:t>»</w:t>
      </w:r>
      <w:r w:rsidR="00CF5C51" w:rsidRPr="00640A45">
        <w:rPr>
          <w:lang w:val="uk-UA"/>
        </w:rPr>
        <w:t xml:space="preserve">, </w:t>
      </w:r>
      <w:r w:rsidR="00F17AA8" w:rsidRPr="00640A45">
        <w:rPr>
          <w:lang w:val="uk-UA"/>
        </w:rPr>
        <w:t xml:space="preserve">та окремо також </w:t>
      </w:r>
      <w:r w:rsidR="00EB32AD" w:rsidRPr="00640A45">
        <w:rPr>
          <w:lang w:val="uk-UA"/>
        </w:rPr>
        <w:t>–</w:t>
      </w:r>
      <w:r w:rsidR="00F17AA8" w:rsidRPr="00640A45">
        <w:rPr>
          <w:lang w:val="uk-UA"/>
        </w:rPr>
        <w:t xml:space="preserve"> </w:t>
      </w:r>
      <w:r w:rsidR="00EB32AD" w:rsidRPr="00640A45">
        <w:rPr>
          <w:lang w:val="uk-UA"/>
        </w:rPr>
        <w:t>«</w:t>
      </w:r>
      <w:r w:rsidR="00F17AA8" w:rsidRPr="00640A45">
        <w:rPr>
          <w:b/>
          <w:lang w:val="uk-UA"/>
        </w:rPr>
        <w:t>Сторона</w:t>
      </w:r>
      <w:r w:rsidR="00EB32AD" w:rsidRPr="00640A45">
        <w:rPr>
          <w:lang w:val="uk-UA"/>
        </w:rPr>
        <w:t>»</w:t>
      </w:r>
      <w:r w:rsidRPr="00640A45">
        <w:rPr>
          <w:lang w:val="uk-UA"/>
        </w:rPr>
        <w:t>):</w:t>
      </w:r>
    </w:p>
    <w:p w:rsidR="00383AC3" w:rsidRPr="00640A45" w:rsidRDefault="001C2417" w:rsidP="00F85A65">
      <w:pPr>
        <w:pStyle w:val="a4"/>
        <w:ind w:left="540" w:hanging="540"/>
        <w:rPr>
          <w:szCs w:val="24"/>
          <w:lang w:val="uk-UA"/>
        </w:rPr>
      </w:pPr>
      <w:r w:rsidRPr="00640A45">
        <w:rPr>
          <w:lang w:val="uk-UA"/>
        </w:rPr>
        <w:t>1.</w:t>
      </w:r>
      <w:r w:rsidRPr="00640A45">
        <w:rPr>
          <w:lang w:val="uk-UA"/>
        </w:rPr>
        <w:tab/>
      </w:r>
      <w:r w:rsidR="00B34611" w:rsidRPr="00640A45">
        <w:rPr>
          <w:b/>
          <w:lang w:val="uk-UA"/>
        </w:rPr>
        <w:t xml:space="preserve">ПІВНІЧНА ЕКОЛОГІЧНА ФІНАНСОВА КОРПОРАЦІЯ </w:t>
      </w:r>
      <w:r w:rsidR="000F2738" w:rsidRPr="00640A45">
        <w:rPr>
          <w:b/>
          <w:lang w:val="uk-UA"/>
        </w:rPr>
        <w:t xml:space="preserve">(НЕФКО) </w:t>
      </w:r>
      <w:r w:rsidR="00B34611" w:rsidRPr="00640A45">
        <w:rPr>
          <w:b/>
          <w:lang w:val="uk-UA"/>
        </w:rPr>
        <w:t>[N</w:t>
      </w:r>
      <w:r w:rsidR="00383AC3" w:rsidRPr="00640A45">
        <w:rPr>
          <w:b/>
          <w:lang w:val="uk-UA"/>
        </w:rPr>
        <w:t>ORDIC ENVIRONMENT FINANCE CORPORATION</w:t>
      </w:r>
      <w:r w:rsidR="00B34611" w:rsidRPr="00640A45">
        <w:rPr>
          <w:b/>
          <w:lang w:val="uk-UA"/>
        </w:rPr>
        <w:t>]</w:t>
      </w:r>
      <w:r w:rsidR="00383AC3" w:rsidRPr="00640A45">
        <w:rPr>
          <w:lang w:val="uk-UA"/>
        </w:rPr>
        <w:t xml:space="preserve">, </w:t>
      </w:r>
      <w:r w:rsidR="00CF5C51" w:rsidRPr="00640A45">
        <w:rPr>
          <w:lang w:val="uk-UA"/>
        </w:rPr>
        <w:t>М</w:t>
      </w:r>
      <w:r w:rsidR="00650C86" w:rsidRPr="00640A45">
        <w:rPr>
          <w:lang w:val="uk-UA"/>
        </w:rPr>
        <w:t xml:space="preserve">іжнародна </w:t>
      </w:r>
      <w:r w:rsidR="00CF5C51" w:rsidRPr="00640A45">
        <w:rPr>
          <w:lang w:val="uk-UA"/>
        </w:rPr>
        <w:t>Ф</w:t>
      </w:r>
      <w:r w:rsidR="00650C86" w:rsidRPr="00640A45">
        <w:rPr>
          <w:lang w:val="uk-UA"/>
        </w:rPr>
        <w:t xml:space="preserve">інансова </w:t>
      </w:r>
      <w:r w:rsidR="00CF5C51" w:rsidRPr="00640A45">
        <w:rPr>
          <w:lang w:val="uk-UA"/>
        </w:rPr>
        <w:t>У</w:t>
      </w:r>
      <w:r w:rsidR="00650C86" w:rsidRPr="00640A45">
        <w:rPr>
          <w:lang w:val="uk-UA"/>
        </w:rPr>
        <w:t xml:space="preserve">станова, заснована угодою між Данією, Фінляндією, Ісландією, Норвегією та Швецією, з місцезнаходженням </w:t>
      </w:r>
      <w:r w:rsidR="00CF5C51" w:rsidRPr="00640A45">
        <w:rPr>
          <w:lang w:val="uk-UA"/>
        </w:rPr>
        <w:t xml:space="preserve">головного офісу </w:t>
      </w:r>
      <w:r w:rsidR="00650C86" w:rsidRPr="00640A45">
        <w:rPr>
          <w:lang w:val="uk-UA"/>
        </w:rPr>
        <w:t xml:space="preserve">за адресою: </w:t>
      </w:r>
      <w:r w:rsidR="00B14194" w:rsidRPr="00640A45">
        <w:rPr>
          <w:lang w:val="uk-UA"/>
        </w:rPr>
        <w:t>Фабіанінкату 34, 00100 м.Гельсінкі, Фінляндія</w:t>
      </w:r>
      <w:r w:rsidR="00552188" w:rsidRPr="00640A45">
        <w:rPr>
          <w:lang w:val="uk-UA"/>
        </w:rPr>
        <w:t xml:space="preserve"> </w:t>
      </w:r>
      <w:r w:rsidR="00552188" w:rsidRPr="00640A45">
        <w:rPr>
          <w:szCs w:val="24"/>
          <w:lang w:val="uk-UA"/>
        </w:rPr>
        <w:t>(далі - «</w:t>
      </w:r>
      <w:r w:rsidR="00552188" w:rsidRPr="00640A45">
        <w:rPr>
          <w:b/>
          <w:szCs w:val="24"/>
          <w:lang w:val="uk-UA"/>
        </w:rPr>
        <w:t>НЕФКО</w:t>
      </w:r>
      <w:r w:rsidR="00552188" w:rsidRPr="00640A45">
        <w:rPr>
          <w:szCs w:val="24"/>
          <w:lang w:val="uk-UA"/>
        </w:rPr>
        <w:t>»)</w:t>
      </w:r>
      <w:r w:rsidR="00F17AA8" w:rsidRPr="00640A45">
        <w:rPr>
          <w:lang w:val="uk-UA"/>
        </w:rPr>
        <w:t xml:space="preserve">, в особі </w:t>
      </w:r>
      <w:r w:rsidR="00B14194" w:rsidRPr="00640A45">
        <w:rPr>
          <w:lang w:val="uk-UA"/>
        </w:rPr>
        <w:t xml:space="preserve">Керуючого </w:t>
      </w:r>
      <w:r w:rsidR="00F17AA8" w:rsidRPr="00640A45">
        <w:rPr>
          <w:lang w:val="uk-UA"/>
        </w:rPr>
        <w:t xml:space="preserve">Директора </w:t>
      </w:r>
      <w:r w:rsidR="00B14194" w:rsidRPr="00640A45">
        <w:rPr>
          <w:lang w:val="uk-UA"/>
        </w:rPr>
        <w:t>Тронда Мое</w:t>
      </w:r>
      <w:r w:rsidR="00F17AA8" w:rsidRPr="00640A45">
        <w:rPr>
          <w:lang w:val="uk-UA"/>
        </w:rPr>
        <w:t xml:space="preserve"> та </w:t>
      </w:r>
      <w:r w:rsidR="004C3E63" w:rsidRPr="00640A45">
        <w:rPr>
          <w:lang w:val="uk-UA"/>
        </w:rPr>
        <w:t>Віце-президента</w:t>
      </w:r>
      <w:r w:rsidR="00B44994" w:rsidRPr="00640A45">
        <w:rPr>
          <w:lang w:val="uk-UA"/>
        </w:rPr>
        <w:t>,</w:t>
      </w:r>
      <w:r w:rsidR="004C3E63" w:rsidRPr="00640A45">
        <w:rPr>
          <w:lang w:val="uk-UA"/>
        </w:rPr>
        <w:t xml:space="preserve"> Східн</w:t>
      </w:r>
      <w:r w:rsidR="00B44994" w:rsidRPr="00640A45">
        <w:rPr>
          <w:lang w:val="uk-UA"/>
        </w:rPr>
        <w:t>а</w:t>
      </w:r>
      <w:r w:rsidR="004C3E63" w:rsidRPr="00640A45">
        <w:rPr>
          <w:lang w:val="uk-UA"/>
        </w:rPr>
        <w:t xml:space="preserve"> Європ</w:t>
      </w:r>
      <w:r w:rsidR="00B44994" w:rsidRPr="00640A45">
        <w:rPr>
          <w:lang w:val="uk-UA"/>
        </w:rPr>
        <w:t>а,</w:t>
      </w:r>
      <w:r w:rsidR="004C3E63" w:rsidRPr="00640A45">
        <w:rPr>
          <w:lang w:val="uk-UA"/>
        </w:rPr>
        <w:t xml:space="preserve"> Ульфа Бойо,</w:t>
      </w:r>
      <w:r w:rsidR="00F17AA8" w:rsidRPr="00640A45">
        <w:rPr>
          <w:szCs w:val="24"/>
          <w:lang w:val="uk-UA"/>
        </w:rPr>
        <w:t xml:space="preserve"> </w:t>
      </w:r>
      <w:r w:rsidR="00BF142C" w:rsidRPr="00640A45">
        <w:rPr>
          <w:szCs w:val="24"/>
          <w:lang w:val="uk-UA"/>
        </w:rPr>
        <w:t xml:space="preserve">які </w:t>
      </w:r>
      <w:r w:rsidR="00F17AA8" w:rsidRPr="00640A45">
        <w:rPr>
          <w:szCs w:val="24"/>
          <w:lang w:val="uk-UA"/>
        </w:rPr>
        <w:t xml:space="preserve">діють </w:t>
      </w:r>
      <w:r w:rsidR="00E55B20" w:rsidRPr="00640A45">
        <w:rPr>
          <w:szCs w:val="24"/>
          <w:lang w:val="uk-UA"/>
        </w:rPr>
        <w:t>відповідно до Статутів НЕФКО</w:t>
      </w:r>
      <w:r w:rsidR="00F17AA8" w:rsidRPr="00640A45">
        <w:rPr>
          <w:szCs w:val="24"/>
          <w:lang w:val="uk-UA"/>
        </w:rPr>
        <w:t xml:space="preserve">, в якості </w:t>
      </w:r>
      <w:r w:rsidR="00DB2F2F" w:rsidRPr="00640A45">
        <w:rPr>
          <w:szCs w:val="24"/>
          <w:lang w:val="uk-UA"/>
        </w:rPr>
        <w:t>кредитора</w:t>
      </w:r>
      <w:r w:rsidR="00383AC3" w:rsidRPr="00640A45">
        <w:rPr>
          <w:szCs w:val="24"/>
          <w:lang w:val="uk-UA"/>
        </w:rPr>
        <w:t xml:space="preserve">; </w:t>
      </w:r>
      <w:r w:rsidR="00650C86" w:rsidRPr="00640A45">
        <w:rPr>
          <w:szCs w:val="24"/>
          <w:lang w:val="uk-UA"/>
        </w:rPr>
        <w:t>та</w:t>
      </w:r>
    </w:p>
    <w:p w:rsidR="00383AC3" w:rsidRPr="00640A45" w:rsidRDefault="001C2417" w:rsidP="004C3E63">
      <w:pPr>
        <w:ind w:left="540" w:hanging="540"/>
        <w:jc w:val="both"/>
        <w:rPr>
          <w:szCs w:val="24"/>
          <w:lang w:val="uk-UA"/>
        </w:rPr>
      </w:pPr>
      <w:r w:rsidRPr="00640A45">
        <w:rPr>
          <w:lang w:val="uk-UA"/>
        </w:rPr>
        <w:t>2.</w:t>
      </w:r>
      <w:r w:rsidRPr="00640A45">
        <w:rPr>
          <w:lang w:val="uk-UA"/>
        </w:rPr>
        <w:tab/>
      </w:r>
      <w:r w:rsidR="004C3E63" w:rsidRPr="00640A45">
        <w:rPr>
          <w:b/>
          <w:bCs/>
          <w:lang w:val="uk-UA"/>
        </w:rPr>
        <w:t>РІВНЕНСЬКОЮ</w:t>
      </w:r>
      <w:r w:rsidR="00B86B9B" w:rsidRPr="00640A45">
        <w:rPr>
          <w:b/>
          <w:szCs w:val="24"/>
          <w:lang w:val="uk-UA"/>
        </w:rPr>
        <w:t xml:space="preserve"> </w:t>
      </w:r>
      <w:r w:rsidR="00FA55B4" w:rsidRPr="00640A45">
        <w:rPr>
          <w:b/>
          <w:szCs w:val="24"/>
          <w:lang w:val="uk-UA"/>
        </w:rPr>
        <w:t>МІСЬКОЮ РАДОЮ</w:t>
      </w:r>
      <w:r w:rsidR="00383AC3" w:rsidRPr="00640A45">
        <w:rPr>
          <w:szCs w:val="24"/>
          <w:lang w:val="uk-UA"/>
        </w:rPr>
        <w:t>,</w:t>
      </w:r>
      <w:r w:rsidR="00FA55B4" w:rsidRPr="00640A45">
        <w:rPr>
          <w:szCs w:val="24"/>
          <w:lang w:val="uk-UA"/>
        </w:rPr>
        <w:t xml:space="preserve"> орган місцевого самоврядування, що представляє </w:t>
      </w:r>
      <w:r w:rsidR="0095262F">
        <w:rPr>
          <w:szCs w:val="24"/>
          <w:lang w:val="uk-UA"/>
        </w:rPr>
        <w:t xml:space="preserve">Рівненську </w:t>
      </w:r>
      <w:r w:rsidR="00CA69EA">
        <w:rPr>
          <w:szCs w:val="24"/>
          <w:lang w:val="uk-UA"/>
        </w:rPr>
        <w:t xml:space="preserve">міську </w:t>
      </w:r>
      <w:r w:rsidR="00C453CD" w:rsidRPr="00640A45">
        <w:rPr>
          <w:szCs w:val="24"/>
          <w:lang w:val="uk-UA"/>
        </w:rPr>
        <w:t xml:space="preserve">територіальну </w:t>
      </w:r>
      <w:r w:rsidR="00FA55B4" w:rsidRPr="00640A45">
        <w:rPr>
          <w:szCs w:val="24"/>
          <w:lang w:val="uk-UA"/>
        </w:rPr>
        <w:t>громаду, юридична особа</w:t>
      </w:r>
      <w:r w:rsidR="00E544E5" w:rsidRPr="00640A45">
        <w:rPr>
          <w:szCs w:val="24"/>
          <w:lang w:val="uk-UA"/>
        </w:rPr>
        <w:t xml:space="preserve">, що належним чином </w:t>
      </w:r>
      <w:r w:rsidR="00FA55B4" w:rsidRPr="00640A45">
        <w:rPr>
          <w:szCs w:val="24"/>
          <w:lang w:val="uk-UA"/>
        </w:rPr>
        <w:t xml:space="preserve">заснована </w:t>
      </w:r>
      <w:r w:rsidR="00E544E5" w:rsidRPr="00640A45">
        <w:rPr>
          <w:szCs w:val="24"/>
          <w:lang w:val="uk-UA"/>
        </w:rPr>
        <w:t xml:space="preserve">та існує за законодавством України, з місцезнаходженням за адресою: </w:t>
      </w:r>
      <w:bookmarkStart w:id="0" w:name="OLE_LINK1"/>
      <w:bookmarkStart w:id="1" w:name="OLE_LINK2"/>
      <w:r w:rsidR="00F22580" w:rsidRPr="00640A45">
        <w:rPr>
          <w:szCs w:val="24"/>
          <w:lang w:val="uk-UA"/>
        </w:rPr>
        <w:t xml:space="preserve">Україна, </w:t>
      </w:r>
      <w:r w:rsidR="004C3E63" w:rsidRPr="00640A45">
        <w:rPr>
          <w:bCs/>
          <w:szCs w:val="24"/>
          <w:lang w:val="uk-UA"/>
        </w:rPr>
        <w:t>33028, Рівненська область, місто Рівне, вулиця Соборна, будинок 12А</w:t>
      </w:r>
      <w:r w:rsidR="00552188" w:rsidRPr="00640A45">
        <w:rPr>
          <w:bCs/>
          <w:szCs w:val="24"/>
          <w:lang w:val="uk-UA"/>
        </w:rPr>
        <w:t xml:space="preserve"> </w:t>
      </w:r>
      <w:r w:rsidR="00552188" w:rsidRPr="00640A45">
        <w:rPr>
          <w:szCs w:val="24"/>
          <w:lang w:val="uk-UA"/>
        </w:rPr>
        <w:t>(далі - «</w:t>
      </w:r>
      <w:r w:rsidR="00552188" w:rsidRPr="00640A45">
        <w:rPr>
          <w:b/>
          <w:szCs w:val="24"/>
          <w:lang w:val="uk-UA"/>
        </w:rPr>
        <w:t>Позичальник</w:t>
      </w:r>
      <w:r w:rsidR="00552188" w:rsidRPr="00640A45">
        <w:rPr>
          <w:szCs w:val="24"/>
          <w:lang w:val="uk-UA"/>
        </w:rPr>
        <w:t>»)</w:t>
      </w:r>
      <w:r w:rsidR="000342D1" w:rsidRPr="00640A45">
        <w:rPr>
          <w:szCs w:val="24"/>
          <w:lang w:val="uk-UA"/>
        </w:rPr>
        <w:t>,</w:t>
      </w:r>
      <w:r w:rsidR="00E544E5" w:rsidRPr="00640A45">
        <w:rPr>
          <w:szCs w:val="24"/>
          <w:lang w:val="uk-UA"/>
        </w:rPr>
        <w:t xml:space="preserve"> в особі </w:t>
      </w:r>
      <w:r w:rsidR="004C3E63" w:rsidRPr="00640A45">
        <w:rPr>
          <w:szCs w:val="24"/>
          <w:lang w:val="uk-UA"/>
        </w:rPr>
        <w:t>начальника Управління бюджету і фінансів виконавчого комітету Рівненської міської ради Шульги Віктора Олексійовича</w:t>
      </w:r>
      <w:r w:rsidR="00FA39D3" w:rsidRPr="00640A45">
        <w:rPr>
          <w:szCs w:val="24"/>
          <w:lang w:val="uk-UA"/>
        </w:rPr>
        <w:t xml:space="preserve">, </w:t>
      </w:r>
      <w:r w:rsidR="00AA43F5" w:rsidRPr="00640A45">
        <w:rPr>
          <w:szCs w:val="24"/>
          <w:lang w:val="uk-UA"/>
        </w:rPr>
        <w:t>як</w:t>
      </w:r>
      <w:r w:rsidR="00AA43F5">
        <w:rPr>
          <w:szCs w:val="24"/>
          <w:lang w:val="uk-UA"/>
        </w:rPr>
        <w:t>ий</w:t>
      </w:r>
      <w:r w:rsidR="00AA43F5" w:rsidRPr="00640A45">
        <w:rPr>
          <w:szCs w:val="24"/>
          <w:lang w:val="uk-UA"/>
        </w:rPr>
        <w:t xml:space="preserve"> </w:t>
      </w:r>
      <w:r w:rsidR="008E45A5" w:rsidRPr="00640A45">
        <w:rPr>
          <w:szCs w:val="24"/>
          <w:lang w:val="uk-UA"/>
        </w:rPr>
        <w:t>діє</w:t>
      </w:r>
      <w:r w:rsidR="00D27C07" w:rsidRPr="00640A45">
        <w:rPr>
          <w:szCs w:val="24"/>
          <w:lang w:val="uk-UA"/>
        </w:rPr>
        <w:t xml:space="preserve"> у відповідності</w:t>
      </w:r>
      <w:r w:rsidR="00BF142C" w:rsidRPr="00640A45">
        <w:rPr>
          <w:szCs w:val="24"/>
          <w:lang w:val="uk-UA"/>
        </w:rPr>
        <w:t xml:space="preserve"> до</w:t>
      </w:r>
      <w:r w:rsidR="00CE3C5C" w:rsidRPr="00640A45">
        <w:rPr>
          <w:szCs w:val="24"/>
          <w:lang w:val="uk-UA"/>
        </w:rPr>
        <w:t xml:space="preserve"> законодавства України та</w:t>
      </w:r>
      <w:r w:rsidR="00BF142C" w:rsidRPr="00640A45">
        <w:rPr>
          <w:szCs w:val="24"/>
          <w:lang w:val="uk-UA"/>
        </w:rPr>
        <w:t xml:space="preserve"> рішення </w:t>
      </w:r>
      <w:r w:rsidR="004C3E63" w:rsidRPr="00640A45">
        <w:rPr>
          <w:szCs w:val="24"/>
          <w:lang w:val="uk-UA"/>
        </w:rPr>
        <w:t>Рівненської</w:t>
      </w:r>
      <w:r w:rsidR="00B252F6" w:rsidRPr="00640A45">
        <w:rPr>
          <w:szCs w:val="24"/>
          <w:lang w:val="uk-UA"/>
        </w:rPr>
        <w:t xml:space="preserve"> </w:t>
      </w:r>
      <w:r w:rsidR="00BF142C" w:rsidRPr="00640A45">
        <w:rPr>
          <w:szCs w:val="24"/>
          <w:lang w:val="uk-UA"/>
        </w:rPr>
        <w:t xml:space="preserve">міської ради від </w:t>
      </w:r>
      <w:r w:rsidR="00DA5DE8">
        <w:rPr>
          <w:lang w:val="uk-UA"/>
        </w:rPr>
        <w:t>17 вересня</w:t>
      </w:r>
      <w:r w:rsidR="00FA39D3" w:rsidRPr="00640A45">
        <w:rPr>
          <w:szCs w:val="24"/>
          <w:lang w:val="uk-UA"/>
        </w:rPr>
        <w:t> </w:t>
      </w:r>
      <w:r w:rsidR="00D70BEA" w:rsidRPr="00640A45">
        <w:rPr>
          <w:szCs w:val="24"/>
          <w:lang w:val="uk-UA"/>
        </w:rPr>
        <w:t>2020 </w:t>
      </w:r>
      <w:r w:rsidR="000A02B2" w:rsidRPr="00640A45">
        <w:rPr>
          <w:szCs w:val="24"/>
          <w:lang w:val="uk-UA"/>
        </w:rPr>
        <w:t>року №</w:t>
      </w:r>
      <w:r w:rsidR="00FA39D3" w:rsidRPr="00640A45">
        <w:rPr>
          <w:szCs w:val="24"/>
          <w:lang w:val="uk-UA"/>
        </w:rPr>
        <w:t> </w:t>
      </w:r>
      <w:r w:rsidR="00DA5DE8">
        <w:rPr>
          <w:lang w:val="uk-UA"/>
        </w:rPr>
        <w:t>7884</w:t>
      </w:r>
      <w:r w:rsidR="004F6F83" w:rsidRPr="00640A45">
        <w:rPr>
          <w:szCs w:val="24"/>
          <w:lang w:val="uk-UA"/>
        </w:rPr>
        <w:t xml:space="preserve"> </w:t>
      </w:r>
      <w:r w:rsidR="00BF142C" w:rsidRPr="00640A45">
        <w:rPr>
          <w:szCs w:val="24"/>
          <w:lang w:val="uk-UA"/>
        </w:rPr>
        <w:t>«</w:t>
      </w:r>
      <w:bookmarkEnd w:id="0"/>
      <w:bookmarkEnd w:id="1"/>
      <w:r w:rsidR="004C3E63" w:rsidRPr="00640A45">
        <w:rPr>
          <w:lang w:val="uk-UA"/>
        </w:rPr>
        <w:t>Про залучення кредиту та гранту НЕФКО для фінансування інвестиційного проєкту</w:t>
      </w:r>
      <w:r w:rsidR="00AF6E03" w:rsidRPr="00640A45">
        <w:rPr>
          <w:szCs w:val="24"/>
          <w:lang w:val="uk-UA"/>
        </w:rPr>
        <w:t>»</w:t>
      </w:r>
      <w:r w:rsidR="00DA5DE8">
        <w:rPr>
          <w:szCs w:val="24"/>
          <w:lang w:val="uk-UA"/>
        </w:rPr>
        <w:t xml:space="preserve"> зі змінами, внесеними рішенням</w:t>
      </w:r>
      <w:r w:rsidR="00381073">
        <w:rPr>
          <w:szCs w:val="24"/>
          <w:lang w:val="uk-UA"/>
        </w:rPr>
        <w:t>и</w:t>
      </w:r>
      <w:r w:rsidR="00DA5DE8">
        <w:rPr>
          <w:szCs w:val="24"/>
          <w:lang w:val="uk-UA"/>
        </w:rPr>
        <w:t xml:space="preserve"> Рівненської міської ради від </w:t>
      </w:r>
      <w:r w:rsidR="00CA69EA">
        <w:rPr>
          <w:szCs w:val="24"/>
          <w:lang w:val="uk-UA"/>
        </w:rPr>
        <w:t>8 грудня</w:t>
      </w:r>
      <w:r w:rsidR="00DA5DE8" w:rsidRPr="00DA5DE8">
        <w:rPr>
          <w:szCs w:val="24"/>
          <w:lang w:val="uk-UA"/>
        </w:rPr>
        <w:t xml:space="preserve"> 2020</w:t>
      </w:r>
      <w:r w:rsidR="00DA5DE8">
        <w:rPr>
          <w:szCs w:val="24"/>
          <w:lang w:val="uk-UA"/>
        </w:rPr>
        <w:t xml:space="preserve"> року </w:t>
      </w:r>
      <w:r w:rsidR="00DA5DE8" w:rsidRPr="00DA5DE8">
        <w:rPr>
          <w:szCs w:val="24"/>
          <w:lang w:val="uk-UA"/>
        </w:rPr>
        <w:t xml:space="preserve">№ </w:t>
      </w:r>
      <w:r w:rsidR="00CA69EA">
        <w:rPr>
          <w:szCs w:val="24"/>
          <w:lang w:val="uk-UA"/>
        </w:rPr>
        <w:t>7884</w:t>
      </w:r>
      <w:r w:rsidR="00381073">
        <w:rPr>
          <w:szCs w:val="24"/>
          <w:lang w:val="uk-UA"/>
        </w:rPr>
        <w:t xml:space="preserve"> та від </w:t>
      </w:r>
      <w:r w:rsidR="00381073" w:rsidRPr="00381073">
        <w:rPr>
          <w:szCs w:val="24"/>
          <w:lang w:val="uk-UA"/>
        </w:rPr>
        <w:t>[</w:t>
      </w:r>
      <w:r w:rsidR="00381073">
        <w:rPr>
          <w:szCs w:val="24"/>
          <w:lang w:val="uk-UA"/>
        </w:rPr>
        <w:t>24 грудня</w:t>
      </w:r>
      <w:r w:rsidR="00381073" w:rsidRPr="00381073">
        <w:rPr>
          <w:szCs w:val="24"/>
          <w:lang w:val="uk-UA"/>
        </w:rPr>
        <w:t>]</w:t>
      </w:r>
      <w:r w:rsidR="00381073">
        <w:rPr>
          <w:szCs w:val="24"/>
          <w:lang w:val="uk-UA"/>
        </w:rPr>
        <w:t xml:space="preserve"> 2020 року №</w:t>
      </w:r>
      <w:r w:rsidR="00381073" w:rsidRPr="00381073">
        <w:rPr>
          <w:szCs w:val="24"/>
          <w:lang w:val="uk-UA"/>
        </w:rPr>
        <w:t>[</w:t>
      </w:r>
      <w:r w:rsidR="00381073" w:rsidRPr="00640A45">
        <w:rPr>
          <w:smallCaps/>
          <w:lang w:val="uk-UA"/>
        </w:rPr>
        <w:t>●</w:t>
      </w:r>
      <w:r w:rsidR="00381073" w:rsidRPr="00381073">
        <w:rPr>
          <w:szCs w:val="24"/>
          <w:lang w:val="uk-UA"/>
        </w:rPr>
        <w:t>]</w:t>
      </w:r>
      <w:r w:rsidR="00E544E5" w:rsidRPr="00640A45">
        <w:rPr>
          <w:szCs w:val="24"/>
          <w:lang w:val="uk-UA"/>
        </w:rPr>
        <w:t>, в якості позичальника</w:t>
      </w:r>
      <w:r w:rsidR="00383AC3" w:rsidRPr="00640A45">
        <w:rPr>
          <w:szCs w:val="24"/>
          <w:lang w:val="uk-UA"/>
        </w:rPr>
        <w:t>.</w:t>
      </w:r>
    </w:p>
    <w:p w:rsidR="00FA39D3" w:rsidRPr="00640A45" w:rsidRDefault="00FA39D3" w:rsidP="001C2417">
      <w:pPr>
        <w:spacing w:after="240"/>
        <w:jc w:val="both"/>
        <w:rPr>
          <w:szCs w:val="24"/>
          <w:lang w:val="uk-UA"/>
        </w:rPr>
      </w:pPr>
    </w:p>
    <w:p w:rsidR="00383AC3" w:rsidRPr="00640A45" w:rsidRDefault="00E544E5" w:rsidP="00D12C12">
      <w:pPr>
        <w:pStyle w:val="a4"/>
        <w:ind w:left="567" w:hanging="567"/>
        <w:rPr>
          <w:b/>
          <w:szCs w:val="24"/>
          <w:lang w:val="uk-UA"/>
        </w:rPr>
      </w:pPr>
      <w:r w:rsidRPr="00640A45">
        <w:rPr>
          <w:b/>
          <w:szCs w:val="24"/>
          <w:lang w:val="uk-UA"/>
        </w:rPr>
        <w:t>ОСКІЛЬКИ</w:t>
      </w:r>
      <w:r w:rsidR="00383AC3" w:rsidRPr="00640A45">
        <w:rPr>
          <w:b/>
          <w:szCs w:val="24"/>
          <w:lang w:val="uk-UA"/>
        </w:rPr>
        <w:t>:</w:t>
      </w:r>
    </w:p>
    <w:p w:rsidR="007B02C1" w:rsidRPr="00640A45" w:rsidRDefault="00E544E5" w:rsidP="0071178F">
      <w:pPr>
        <w:pStyle w:val="a4"/>
        <w:numPr>
          <w:ilvl w:val="0"/>
          <w:numId w:val="31"/>
        </w:numPr>
        <w:ind w:left="720" w:hanging="360"/>
        <w:rPr>
          <w:lang w:val="uk-UA"/>
        </w:rPr>
      </w:pPr>
      <w:r w:rsidRPr="00640A45">
        <w:rPr>
          <w:lang w:val="uk-UA"/>
        </w:rPr>
        <w:t>Позичальник</w:t>
      </w:r>
      <w:r w:rsidR="000342D1" w:rsidRPr="00640A45">
        <w:rPr>
          <w:lang w:val="uk-UA"/>
        </w:rPr>
        <w:t xml:space="preserve"> бажає здійснити певні</w:t>
      </w:r>
      <w:r w:rsidRPr="00640A45">
        <w:rPr>
          <w:lang w:val="uk-UA"/>
        </w:rPr>
        <w:t xml:space="preserve"> </w:t>
      </w:r>
      <w:r w:rsidR="00FA55B4" w:rsidRPr="00640A45">
        <w:rPr>
          <w:lang w:val="uk-UA"/>
        </w:rPr>
        <w:t xml:space="preserve">поліпшення </w:t>
      </w:r>
      <w:r w:rsidR="00CF5C51" w:rsidRPr="00640A45">
        <w:rPr>
          <w:lang w:val="uk-UA"/>
        </w:rPr>
        <w:t xml:space="preserve">енергозбереження в громадських будівлях </w:t>
      </w:r>
      <w:r w:rsidR="00FA55B4" w:rsidRPr="00640A45">
        <w:rPr>
          <w:lang w:val="uk-UA"/>
        </w:rPr>
        <w:t xml:space="preserve">Міста </w:t>
      </w:r>
      <w:r w:rsidR="009F56CA" w:rsidRPr="00640A45">
        <w:rPr>
          <w:lang w:val="uk-UA"/>
        </w:rPr>
        <w:t xml:space="preserve">в рамках </w:t>
      </w:r>
      <w:r w:rsidR="00FA17AD" w:rsidRPr="00640A45">
        <w:rPr>
          <w:lang w:val="uk-UA"/>
        </w:rPr>
        <w:t>впровадження</w:t>
      </w:r>
      <w:r w:rsidR="009F56CA" w:rsidRPr="00640A45">
        <w:rPr>
          <w:lang w:val="uk-UA"/>
        </w:rPr>
        <w:t xml:space="preserve"> проекту «</w:t>
      </w:r>
      <w:r w:rsidR="00D70BEA" w:rsidRPr="00640A45">
        <w:rPr>
          <w:lang w:val="uk-UA"/>
        </w:rPr>
        <w:t>Впровадження енергозбереження в закладах та установах, що належать до комунальної власності м. Рівне та модернізація вуличного освітлення</w:t>
      </w:r>
      <w:r w:rsidR="009F56CA" w:rsidRPr="00640A45">
        <w:rPr>
          <w:lang w:val="uk-UA"/>
        </w:rPr>
        <w:t xml:space="preserve">» описаного в Додатку 1 </w:t>
      </w:r>
      <w:r w:rsidR="00C425AA" w:rsidRPr="00640A45">
        <w:rPr>
          <w:lang w:val="uk-UA"/>
        </w:rPr>
        <w:t xml:space="preserve">(Опис Проекту) </w:t>
      </w:r>
      <w:r w:rsidR="00CF5C51" w:rsidRPr="00640A45">
        <w:rPr>
          <w:lang w:val="uk-UA"/>
        </w:rPr>
        <w:t xml:space="preserve">та </w:t>
      </w:r>
      <w:r w:rsidR="005519AC" w:rsidRPr="00640A45">
        <w:rPr>
          <w:lang w:val="uk-UA"/>
        </w:rPr>
        <w:t>НЕФКО</w:t>
      </w:r>
      <w:r w:rsidR="00BC495F" w:rsidRPr="00640A45">
        <w:rPr>
          <w:lang w:val="uk-UA"/>
        </w:rPr>
        <w:t xml:space="preserve"> </w:t>
      </w:r>
      <w:r w:rsidRPr="00640A45">
        <w:rPr>
          <w:lang w:val="uk-UA"/>
        </w:rPr>
        <w:t>на</w:t>
      </w:r>
      <w:r w:rsidR="00751356" w:rsidRPr="00640A45">
        <w:rPr>
          <w:lang w:val="uk-UA"/>
        </w:rPr>
        <w:t>д</w:t>
      </w:r>
      <w:r w:rsidRPr="00640A45">
        <w:rPr>
          <w:lang w:val="uk-UA"/>
        </w:rPr>
        <w:t>а</w:t>
      </w:r>
      <w:r w:rsidR="00D11CB8" w:rsidRPr="00640A45">
        <w:rPr>
          <w:lang w:val="uk-UA"/>
        </w:rPr>
        <w:t>є</w:t>
      </w:r>
      <w:r w:rsidRPr="00640A45">
        <w:rPr>
          <w:lang w:val="uk-UA"/>
        </w:rPr>
        <w:t xml:space="preserve"> фінансування </w:t>
      </w:r>
      <w:r w:rsidR="009F56CA" w:rsidRPr="00640A45">
        <w:rPr>
          <w:lang w:val="uk-UA"/>
        </w:rPr>
        <w:t xml:space="preserve">для </w:t>
      </w:r>
      <w:r w:rsidR="00FA17AD" w:rsidRPr="00640A45">
        <w:rPr>
          <w:lang w:val="uk-UA"/>
        </w:rPr>
        <w:t>реалізації</w:t>
      </w:r>
      <w:r w:rsidR="009F56CA" w:rsidRPr="00640A45">
        <w:rPr>
          <w:lang w:val="uk-UA"/>
        </w:rPr>
        <w:t xml:space="preserve"> </w:t>
      </w:r>
      <w:r w:rsidR="00270CDC" w:rsidRPr="00640A45">
        <w:rPr>
          <w:lang w:val="uk-UA"/>
        </w:rPr>
        <w:t xml:space="preserve">цього </w:t>
      </w:r>
      <w:r w:rsidRPr="00640A45">
        <w:rPr>
          <w:lang w:val="uk-UA"/>
        </w:rPr>
        <w:t>Проекту;</w:t>
      </w:r>
    </w:p>
    <w:p w:rsidR="00A80EB7" w:rsidRPr="00640A45" w:rsidRDefault="005519AC" w:rsidP="0071178F">
      <w:pPr>
        <w:pStyle w:val="a4"/>
        <w:numPr>
          <w:ilvl w:val="0"/>
          <w:numId w:val="31"/>
        </w:numPr>
        <w:ind w:left="720" w:hanging="360"/>
        <w:rPr>
          <w:lang w:val="uk-UA"/>
        </w:rPr>
      </w:pPr>
      <w:r w:rsidRPr="00640A45">
        <w:rPr>
          <w:lang w:val="uk-UA"/>
        </w:rPr>
        <w:t>НЕФКО</w:t>
      </w:r>
      <w:r w:rsidR="00BC495F" w:rsidRPr="00640A45">
        <w:rPr>
          <w:lang w:val="uk-UA"/>
        </w:rPr>
        <w:t xml:space="preserve"> </w:t>
      </w:r>
      <w:r w:rsidR="00E544E5" w:rsidRPr="00640A45">
        <w:rPr>
          <w:lang w:val="uk-UA"/>
        </w:rPr>
        <w:t>погоди</w:t>
      </w:r>
      <w:r w:rsidR="00B34611" w:rsidRPr="00640A45">
        <w:rPr>
          <w:lang w:val="uk-UA"/>
        </w:rPr>
        <w:t>ла</w:t>
      </w:r>
      <w:r w:rsidR="00E544E5" w:rsidRPr="00640A45">
        <w:rPr>
          <w:lang w:val="uk-UA"/>
        </w:rPr>
        <w:t xml:space="preserve">ся надати Позичальнику сприяння у фінансуванні Проекту шляхом надання Позичальнику </w:t>
      </w:r>
      <w:r w:rsidR="00CF5C51" w:rsidRPr="00640A45">
        <w:rPr>
          <w:lang w:val="uk-UA"/>
        </w:rPr>
        <w:t>К</w:t>
      </w:r>
      <w:r w:rsidR="00E544E5" w:rsidRPr="00640A45">
        <w:rPr>
          <w:lang w:val="uk-UA"/>
        </w:rPr>
        <w:t xml:space="preserve">редиту </w:t>
      </w:r>
      <w:r w:rsidR="00B32E68" w:rsidRPr="00640A45">
        <w:rPr>
          <w:lang w:val="uk-UA"/>
        </w:rPr>
        <w:t xml:space="preserve">(як зазначено нижче) </w:t>
      </w:r>
      <w:r w:rsidR="00E544E5" w:rsidRPr="00640A45">
        <w:rPr>
          <w:lang w:val="uk-UA"/>
        </w:rPr>
        <w:t>на умовах та у відповідності до положень, викладених у цьому Договорі</w:t>
      </w:r>
      <w:r w:rsidR="00A80EB7" w:rsidRPr="00640A45">
        <w:rPr>
          <w:lang w:val="uk-UA"/>
        </w:rPr>
        <w:t>; та</w:t>
      </w:r>
    </w:p>
    <w:p w:rsidR="00A80EB7" w:rsidRPr="00640A45" w:rsidRDefault="00A80EB7" w:rsidP="0071178F">
      <w:pPr>
        <w:pStyle w:val="a4"/>
        <w:numPr>
          <w:ilvl w:val="0"/>
          <w:numId w:val="31"/>
        </w:numPr>
        <w:ind w:left="720" w:hanging="360"/>
        <w:rPr>
          <w:lang w:val="uk-UA"/>
        </w:rPr>
      </w:pPr>
      <w:r w:rsidRPr="00640A45">
        <w:rPr>
          <w:lang w:val="uk-UA"/>
        </w:rPr>
        <w:t xml:space="preserve">Уряд України та </w:t>
      </w:r>
      <w:r w:rsidR="00270CDC" w:rsidRPr="00640A45">
        <w:rPr>
          <w:lang w:val="uk-UA"/>
        </w:rPr>
        <w:t>НЕФКО</w:t>
      </w:r>
      <w:r w:rsidRPr="00640A45">
        <w:rPr>
          <w:lang w:val="uk-UA"/>
        </w:rPr>
        <w:t xml:space="preserve"> уклали Рамкову Угоду</w:t>
      </w:r>
      <w:r w:rsidR="00B32E68" w:rsidRPr="00640A45">
        <w:rPr>
          <w:lang w:val="uk-UA"/>
        </w:rPr>
        <w:t xml:space="preserve"> (як зазначено нижче)</w:t>
      </w:r>
      <w:r w:rsidRPr="00640A45">
        <w:rPr>
          <w:lang w:val="uk-UA"/>
        </w:rPr>
        <w:t>.</w:t>
      </w:r>
    </w:p>
    <w:p w:rsidR="00270CDC" w:rsidRPr="00640A45" w:rsidRDefault="00270CDC" w:rsidP="008F63AF">
      <w:pPr>
        <w:pStyle w:val="a4"/>
        <w:ind w:left="567" w:hanging="567"/>
        <w:rPr>
          <w:b/>
          <w:lang w:val="uk-UA"/>
        </w:rPr>
      </w:pPr>
    </w:p>
    <w:p w:rsidR="00383AC3" w:rsidRPr="00640A45" w:rsidRDefault="00E544E5" w:rsidP="008F63AF">
      <w:pPr>
        <w:pStyle w:val="a4"/>
        <w:ind w:left="567" w:hanging="567"/>
        <w:rPr>
          <w:lang w:val="uk-UA"/>
        </w:rPr>
      </w:pPr>
      <w:r w:rsidRPr="00640A45">
        <w:rPr>
          <w:b/>
          <w:lang w:val="uk-UA"/>
        </w:rPr>
        <w:t>ВІДПОВІДНО</w:t>
      </w:r>
      <w:r w:rsidR="00383AC3" w:rsidRPr="00640A45">
        <w:rPr>
          <w:lang w:val="uk-UA"/>
        </w:rPr>
        <w:t xml:space="preserve">, </w:t>
      </w:r>
      <w:r w:rsidRPr="00640A45">
        <w:rPr>
          <w:lang w:val="uk-UA"/>
        </w:rPr>
        <w:t>Сторони узгодили наступне:</w:t>
      </w:r>
      <w:r w:rsidR="00383AC3" w:rsidRPr="00640A45">
        <w:rPr>
          <w:lang w:val="uk-UA"/>
        </w:rPr>
        <w:t xml:space="preserve"> </w:t>
      </w:r>
    </w:p>
    <w:p w:rsidR="00383AC3" w:rsidRPr="00640A45" w:rsidRDefault="00E544E5" w:rsidP="00751356">
      <w:pPr>
        <w:pStyle w:val="1"/>
        <w:rPr>
          <w:lang w:val="uk-UA"/>
        </w:rPr>
      </w:pPr>
      <w:bookmarkStart w:id="2" w:name="_Toc10275071"/>
      <w:bookmarkStart w:id="3" w:name="_Toc445807649"/>
      <w:bookmarkStart w:id="4" w:name="_Toc59467833"/>
      <w:r w:rsidRPr="00640A45">
        <w:rPr>
          <w:lang w:val="uk-UA"/>
        </w:rPr>
        <w:t>ВИЗНАЧЕННЯ</w:t>
      </w:r>
      <w:bookmarkEnd w:id="2"/>
      <w:bookmarkEnd w:id="3"/>
      <w:bookmarkEnd w:id="4"/>
    </w:p>
    <w:p w:rsidR="001C2417" w:rsidRPr="00640A45" w:rsidRDefault="001C2417" w:rsidP="00493762">
      <w:pPr>
        <w:pStyle w:val="a9"/>
        <w:rPr>
          <w:lang w:val="uk-UA"/>
        </w:rPr>
      </w:pPr>
      <w:r w:rsidRPr="00640A45">
        <w:rPr>
          <w:lang w:val="uk-UA"/>
        </w:rPr>
        <w:t>За вживання у або у зв’язку з цим Договором, якщо лише контекст не вимагає іншого, наступні терміни, якщо тільки вони вже не визначені вище, повинні мати наступні значення:</w:t>
      </w:r>
    </w:p>
    <w:p w:rsidR="00FE7A40" w:rsidRPr="00640A45" w:rsidRDefault="00E11A14" w:rsidP="00493762">
      <w:pPr>
        <w:pStyle w:val="a9"/>
        <w:rPr>
          <w:lang w:val="uk-UA"/>
        </w:rPr>
      </w:pPr>
      <w:r w:rsidRPr="00640A45">
        <w:rPr>
          <w:szCs w:val="22"/>
          <w:lang w:val="uk-UA"/>
        </w:rPr>
        <w:lastRenderedPageBreak/>
        <w:t>«</w:t>
      </w:r>
      <w:r w:rsidR="00FE7A40" w:rsidRPr="00640A45">
        <w:rPr>
          <w:b/>
          <w:szCs w:val="22"/>
          <w:lang w:val="uk-UA"/>
        </w:rPr>
        <w:t>Зловживання</w:t>
      </w:r>
      <w:r w:rsidRPr="00640A45">
        <w:rPr>
          <w:szCs w:val="22"/>
          <w:lang w:val="uk-UA"/>
        </w:rPr>
        <w:t>»</w:t>
      </w:r>
      <w:r w:rsidR="00FE7A40" w:rsidRPr="00640A45">
        <w:rPr>
          <w:szCs w:val="22"/>
          <w:lang w:val="uk-UA"/>
        </w:rPr>
        <w:t xml:space="preserve"> означає крадіжку, незаконне привласнення, розтрату або неналежне використання пов'язаного з Проектом майна або активів, які здійснюються умисно або через грубу необережність.</w:t>
      </w:r>
    </w:p>
    <w:p w:rsidR="00167179" w:rsidRPr="00640A45" w:rsidRDefault="00007BC6" w:rsidP="00493762">
      <w:pPr>
        <w:pStyle w:val="a9"/>
        <w:rPr>
          <w:lang w:val="uk-UA"/>
        </w:rPr>
      </w:pPr>
      <w:r w:rsidRPr="00640A45">
        <w:rPr>
          <w:lang w:val="uk-UA"/>
        </w:rPr>
        <w:t>«</w:t>
      </w:r>
      <w:r w:rsidR="00E544E5" w:rsidRPr="00640A45">
        <w:rPr>
          <w:b/>
          <w:lang w:val="uk-UA"/>
        </w:rPr>
        <w:t>Афілійована О</w:t>
      </w:r>
      <w:r w:rsidR="00E544E5" w:rsidRPr="00640A45">
        <w:rPr>
          <w:b/>
          <w:szCs w:val="22"/>
          <w:lang w:val="uk-UA"/>
        </w:rPr>
        <w:t>соба</w:t>
      </w:r>
      <w:r w:rsidR="00FF7883" w:rsidRPr="00640A45">
        <w:rPr>
          <w:szCs w:val="22"/>
          <w:lang w:val="uk-UA"/>
        </w:rPr>
        <w:t>»</w:t>
      </w:r>
      <w:r w:rsidR="00E544E5" w:rsidRPr="00640A45">
        <w:rPr>
          <w:szCs w:val="22"/>
          <w:lang w:val="uk-UA"/>
        </w:rPr>
        <w:t xml:space="preserve"> означає, стосовно будь-якої особи, будь-яку іншу особу, яка прямо чи опосередковано контролює таку особу, яка контролюється такою особою або знаходиться під спільним контролем з такою особою</w:t>
      </w:r>
      <w:r w:rsidR="00167179" w:rsidRPr="00640A45">
        <w:rPr>
          <w:lang w:val="uk-UA"/>
        </w:rPr>
        <w:t>.</w:t>
      </w:r>
    </w:p>
    <w:p w:rsidR="00383AC3" w:rsidRPr="00640A45" w:rsidRDefault="00007BC6" w:rsidP="00493762">
      <w:pPr>
        <w:pStyle w:val="a9"/>
        <w:rPr>
          <w:lang w:val="uk-UA"/>
        </w:rPr>
      </w:pPr>
      <w:r w:rsidRPr="00640A45">
        <w:rPr>
          <w:lang w:val="uk-UA"/>
        </w:rPr>
        <w:t>«</w:t>
      </w:r>
      <w:r w:rsidR="00E544E5" w:rsidRPr="00640A45">
        <w:rPr>
          <w:b/>
          <w:lang w:val="uk-UA"/>
        </w:rPr>
        <w:t>Договір</w:t>
      </w:r>
      <w:r w:rsidRPr="00640A45">
        <w:rPr>
          <w:lang w:val="uk-UA"/>
        </w:rPr>
        <w:t>»</w:t>
      </w:r>
      <w:r w:rsidR="00E544E5" w:rsidRPr="00640A45">
        <w:rPr>
          <w:lang w:val="uk-UA"/>
        </w:rPr>
        <w:t xml:space="preserve"> означає цей кредитний договір, включаючи всі додатки, таблиці та додаткові договори до нього, зі змінами та доповненнями, що можуть бути в будь-який момент внесені до такого Договору</w:t>
      </w:r>
      <w:r w:rsidR="00383AC3" w:rsidRPr="00640A45">
        <w:rPr>
          <w:lang w:val="uk-UA"/>
        </w:rPr>
        <w:t>.</w:t>
      </w:r>
    </w:p>
    <w:p w:rsidR="00383AC3" w:rsidRPr="00640A45" w:rsidRDefault="00007BC6" w:rsidP="00493762">
      <w:pPr>
        <w:pStyle w:val="a9"/>
        <w:rPr>
          <w:lang w:val="uk-UA"/>
        </w:rPr>
      </w:pPr>
      <w:r w:rsidRPr="00640A45">
        <w:rPr>
          <w:lang w:val="uk-UA"/>
        </w:rPr>
        <w:t>«</w:t>
      </w:r>
      <w:r w:rsidR="00E544E5" w:rsidRPr="00640A45">
        <w:rPr>
          <w:b/>
          <w:lang w:val="uk-UA"/>
        </w:rPr>
        <w:t>Активи</w:t>
      </w:r>
      <w:r w:rsidRPr="00640A45">
        <w:rPr>
          <w:lang w:val="uk-UA"/>
        </w:rPr>
        <w:t>»</w:t>
      </w:r>
      <w:r w:rsidR="00E544E5" w:rsidRPr="00640A45">
        <w:rPr>
          <w:lang w:val="uk-UA"/>
        </w:rPr>
        <w:t xml:space="preserve"> включає майно, прибутки та вимоги будь-якого роду, включаючи валютні активи</w:t>
      </w:r>
      <w:r w:rsidR="00383AC3" w:rsidRPr="00640A45">
        <w:rPr>
          <w:lang w:val="uk-UA"/>
        </w:rPr>
        <w:t>.</w:t>
      </w:r>
    </w:p>
    <w:p w:rsidR="00383AC3" w:rsidRPr="00640A45" w:rsidRDefault="00007BC6" w:rsidP="00493762">
      <w:pPr>
        <w:pStyle w:val="a9"/>
        <w:rPr>
          <w:lang w:val="uk-UA"/>
        </w:rPr>
      </w:pPr>
      <w:r w:rsidRPr="00640A45">
        <w:rPr>
          <w:lang w:val="uk-UA"/>
        </w:rPr>
        <w:t>«</w:t>
      </w:r>
      <w:r w:rsidR="00E544E5" w:rsidRPr="00640A45">
        <w:rPr>
          <w:b/>
          <w:lang w:val="uk-UA"/>
        </w:rPr>
        <w:t>Установа</w:t>
      </w:r>
      <w:r w:rsidRPr="00640A45">
        <w:rPr>
          <w:lang w:val="uk-UA"/>
        </w:rPr>
        <w:t>»</w:t>
      </w:r>
      <w:r w:rsidR="00E544E5" w:rsidRPr="00640A45">
        <w:rPr>
          <w:lang w:val="uk-UA"/>
        </w:rPr>
        <w:t xml:space="preserve"> означає будь-який уряд або урядовий, адміністративний, </w:t>
      </w:r>
      <w:r w:rsidR="000C565A" w:rsidRPr="00640A45">
        <w:rPr>
          <w:lang w:val="uk-UA"/>
        </w:rPr>
        <w:t>фінансовий</w:t>
      </w:r>
      <w:r w:rsidR="00E544E5" w:rsidRPr="00640A45">
        <w:rPr>
          <w:lang w:val="uk-UA"/>
        </w:rPr>
        <w:t xml:space="preserve">, судовий </w:t>
      </w:r>
      <w:r w:rsidR="00A34644" w:rsidRPr="00640A45">
        <w:rPr>
          <w:lang w:val="uk-UA"/>
        </w:rPr>
        <w:t xml:space="preserve">орган або орган, яким володіє уряд, </w:t>
      </w:r>
      <w:r w:rsidR="00332AA1" w:rsidRPr="00640A45">
        <w:rPr>
          <w:lang w:val="uk-UA"/>
        </w:rPr>
        <w:t>департамент, комісію, установу, трибунал, агентство або юридичну особу</w:t>
      </w:r>
      <w:r w:rsidR="00383AC3" w:rsidRPr="00640A45">
        <w:rPr>
          <w:lang w:val="uk-UA"/>
        </w:rPr>
        <w:t xml:space="preserve">. </w:t>
      </w:r>
    </w:p>
    <w:p w:rsidR="00383AC3" w:rsidRPr="00640A45" w:rsidRDefault="00007BC6" w:rsidP="00493762">
      <w:pPr>
        <w:pStyle w:val="a9"/>
        <w:rPr>
          <w:lang w:val="uk-UA"/>
        </w:rPr>
      </w:pPr>
      <w:r w:rsidRPr="00640A45">
        <w:rPr>
          <w:lang w:val="uk-UA"/>
        </w:rPr>
        <w:t>«</w:t>
      </w:r>
      <w:r w:rsidR="00332AA1" w:rsidRPr="00640A45">
        <w:rPr>
          <w:b/>
          <w:lang w:val="uk-UA"/>
        </w:rPr>
        <w:t>Дозвіл</w:t>
      </w:r>
      <w:r w:rsidRPr="00640A45">
        <w:rPr>
          <w:lang w:val="uk-UA"/>
        </w:rPr>
        <w:t>»</w:t>
      </w:r>
      <w:r w:rsidR="00332AA1" w:rsidRPr="00640A45">
        <w:rPr>
          <w:lang w:val="uk-UA"/>
        </w:rPr>
        <w:t xml:space="preserve"> означає будь-яку згоду, реєстрацію, подання, договір, нотаріальне засвідчення, свідоцтво, ліцензію, схвалення, дозвіл, </w:t>
      </w:r>
      <w:r w:rsidR="007331ED" w:rsidRPr="00640A45">
        <w:rPr>
          <w:lang w:val="uk-UA"/>
        </w:rPr>
        <w:t xml:space="preserve">рішення, </w:t>
      </w:r>
      <w:r w:rsidR="00332AA1" w:rsidRPr="00640A45">
        <w:rPr>
          <w:lang w:val="uk-UA"/>
        </w:rPr>
        <w:t>повноваження або виключення, надані або здійснені будь-якою Установою, будь то шляхом чіткої дії або в силу бездіяльності протягом будь-якого визначеного періоду часу</w:t>
      </w:r>
      <w:r w:rsidR="00383AC3" w:rsidRPr="00640A45">
        <w:rPr>
          <w:lang w:val="uk-UA"/>
        </w:rPr>
        <w:t>.</w:t>
      </w:r>
    </w:p>
    <w:p w:rsidR="00383AC3" w:rsidRPr="00640A45" w:rsidRDefault="00007BC6" w:rsidP="00493762">
      <w:pPr>
        <w:pStyle w:val="a9"/>
        <w:rPr>
          <w:lang w:val="uk-UA"/>
        </w:rPr>
      </w:pPr>
      <w:r w:rsidRPr="00640A45">
        <w:rPr>
          <w:lang w:val="uk-UA"/>
        </w:rPr>
        <w:t>«</w:t>
      </w:r>
      <w:r w:rsidR="00332AA1" w:rsidRPr="00640A45">
        <w:rPr>
          <w:b/>
          <w:lang w:val="uk-UA"/>
        </w:rPr>
        <w:t>Період Доступності Коштів</w:t>
      </w:r>
      <w:r w:rsidRPr="00640A45">
        <w:rPr>
          <w:lang w:val="uk-UA"/>
        </w:rPr>
        <w:t>»</w:t>
      </w:r>
      <w:r w:rsidR="00332AA1" w:rsidRPr="00640A45">
        <w:rPr>
          <w:lang w:val="uk-UA"/>
        </w:rPr>
        <w:t xml:space="preserve"> означає період від та включаючи дату укладення цього Договору до та включаючи дату, що випадає через </w:t>
      </w:r>
      <w:r w:rsidR="00D70BEA" w:rsidRPr="00640A45">
        <w:rPr>
          <w:lang w:val="uk-UA"/>
        </w:rPr>
        <w:t>24 (двадцять чотири)</w:t>
      </w:r>
      <w:r w:rsidR="00270CDC" w:rsidRPr="00640A45">
        <w:rPr>
          <w:lang w:val="uk-UA"/>
        </w:rPr>
        <w:t xml:space="preserve"> </w:t>
      </w:r>
      <w:r w:rsidR="00332AA1" w:rsidRPr="00640A45">
        <w:rPr>
          <w:lang w:val="uk-UA"/>
        </w:rPr>
        <w:t>місяці після неї</w:t>
      </w:r>
      <w:r w:rsidR="00FA39D3" w:rsidRPr="00640A45">
        <w:rPr>
          <w:lang w:val="uk-UA"/>
        </w:rPr>
        <w:t>, за умови, що перша Виплата буде здійснена найпізніше через один рік після дати цього Договору, якщо інше стосовно будь-якої з цих дат не буде погоджено Сторонами у письмовій формі після дати цього Договору.</w:t>
      </w:r>
    </w:p>
    <w:p w:rsidR="001113C3" w:rsidRPr="00640A45" w:rsidRDefault="00007BC6" w:rsidP="00493762">
      <w:pPr>
        <w:pStyle w:val="a9"/>
        <w:rPr>
          <w:lang w:val="uk-UA"/>
        </w:rPr>
      </w:pPr>
      <w:r w:rsidRPr="00640A45">
        <w:rPr>
          <w:lang w:val="uk-UA"/>
        </w:rPr>
        <w:t>«</w:t>
      </w:r>
      <w:r w:rsidR="00332AA1" w:rsidRPr="00640A45">
        <w:rPr>
          <w:b/>
          <w:lang w:val="uk-UA"/>
        </w:rPr>
        <w:t>Банківський День</w:t>
      </w:r>
      <w:r w:rsidRPr="00640A45">
        <w:rPr>
          <w:lang w:val="uk-UA"/>
        </w:rPr>
        <w:t>»</w:t>
      </w:r>
      <w:r w:rsidR="00332AA1" w:rsidRPr="00640A45">
        <w:rPr>
          <w:lang w:val="uk-UA"/>
        </w:rPr>
        <w:t xml:space="preserve"> означає, стосовно будь-якого місяця, в якому здійснюється операція за цим Договором, день (окрім суботи та неділі), в який комерційні банки та валютні ринки в такому місці здійснюють платежі та відкриті для здійснення загальної ділової діяльності</w:t>
      </w:r>
      <w:r w:rsidR="001113C3" w:rsidRPr="00640A45">
        <w:rPr>
          <w:lang w:val="uk-UA"/>
        </w:rPr>
        <w:t>.</w:t>
      </w:r>
    </w:p>
    <w:p w:rsidR="001538B3" w:rsidRPr="00640A45" w:rsidRDefault="00007BC6" w:rsidP="00493762">
      <w:pPr>
        <w:pStyle w:val="a9"/>
        <w:rPr>
          <w:lang w:val="uk-UA"/>
        </w:rPr>
      </w:pPr>
      <w:r w:rsidRPr="00640A45">
        <w:rPr>
          <w:lang w:val="uk-UA"/>
        </w:rPr>
        <w:t>«</w:t>
      </w:r>
      <w:r w:rsidR="00332AA1" w:rsidRPr="00640A45">
        <w:rPr>
          <w:b/>
          <w:lang w:val="uk-UA"/>
        </w:rPr>
        <w:t>Бюджет</w:t>
      </w:r>
      <w:r w:rsidRPr="00640A45">
        <w:rPr>
          <w:lang w:val="uk-UA"/>
        </w:rPr>
        <w:t>»</w:t>
      </w:r>
      <w:r w:rsidR="00332AA1" w:rsidRPr="00640A45">
        <w:rPr>
          <w:lang w:val="uk-UA"/>
        </w:rPr>
        <w:t xml:space="preserve"> означає кожний річний бюджет Міста, прийнятий у відповідності до вимог Бюджетного Кодексу </w:t>
      </w:r>
      <w:r w:rsidR="00EA6AD2" w:rsidRPr="00640A45">
        <w:rPr>
          <w:lang w:val="uk-UA"/>
        </w:rPr>
        <w:t>України</w:t>
      </w:r>
      <w:r w:rsidR="001538B3" w:rsidRPr="00640A45">
        <w:rPr>
          <w:lang w:val="uk-UA"/>
        </w:rPr>
        <w:t>.</w:t>
      </w:r>
    </w:p>
    <w:p w:rsidR="001538B3" w:rsidRPr="00640A45" w:rsidRDefault="00007BC6" w:rsidP="00493762">
      <w:pPr>
        <w:pStyle w:val="a9"/>
        <w:rPr>
          <w:lang w:val="uk-UA"/>
        </w:rPr>
      </w:pPr>
      <w:r w:rsidRPr="00640A45">
        <w:rPr>
          <w:lang w:val="uk-UA"/>
        </w:rPr>
        <w:t>«</w:t>
      </w:r>
      <w:r w:rsidR="00332AA1" w:rsidRPr="00640A45">
        <w:rPr>
          <w:b/>
          <w:lang w:val="uk-UA"/>
        </w:rPr>
        <w:t>Бюджетний Кодекс</w:t>
      </w:r>
      <w:r w:rsidRPr="00640A45">
        <w:rPr>
          <w:lang w:val="uk-UA"/>
        </w:rPr>
        <w:t>»</w:t>
      </w:r>
      <w:r w:rsidR="00332AA1" w:rsidRPr="00640A45">
        <w:rPr>
          <w:lang w:val="uk-UA"/>
        </w:rPr>
        <w:t xml:space="preserve"> означає Бюджетний Кодекс України від 8 липня</w:t>
      </w:r>
      <w:r w:rsidR="001538B3" w:rsidRPr="00640A45">
        <w:rPr>
          <w:lang w:val="uk-UA"/>
        </w:rPr>
        <w:t xml:space="preserve"> 2010</w:t>
      </w:r>
      <w:r w:rsidR="00332AA1" w:rsidRPr="00640A45">
        <w:rPr>
          <w:lang w:val="uk-UA"/>
        </w:rPr>
        <w:t xml:space="preserve"> року номер</w:t>
      </w:r>
      <w:r w:rsidR="001538B3" w:rsidRPr="00640A45">
        <w:rPr>
          <w:lang w:val="uk-UA"/>
        </w:rPr>
        <w:t xml:space="preserve"> 2456-VI, </w:t>
      </w:r>
      <w:r w:rsidR="00332AA1" w:rsidRPr="00640A45">
        <w:rPr>
          <w:lang w:val="uk-UA"/>
        </w:rPr>
        <w:t>зі змінами та доповненнями до нього</w:t>
      </w:r>
      <w:r w:rsidR="00CF5C51" w:rsidRPr="00640A45">
        <w:rPr>
          <w:lang w:val="uk-UA"/>
        </w:rPr>
        <w:t>, що можуть бути прийняті в будь-який момент</w:t>
      </w:r>
      <w:r w:rsidR="001538B3" w:rsidRPr="00640A45">
        <w:rPr>
          <w:lang w:val="uk-UA"/>
        </w:rPr>
        <w:t>.</w:t>
      </w:r>
    </w:p>
    <w:p w:rsidR="00CA69EA" w:rsidRDefault="00007BC6" w:rsidP="00493762">
      <w:pPr>
        <w:pStyle w:val="a9"/>
        <w:rPr>
          <w:lang w:val="uk-UA"/>
        </w:rPr>
      </w:pPr>
      <w:r w:rsidRPr="00640A45">
        <w:rPr>
          <w:lang w:val="uk-UA"/>
        </w:rPr>
        <w:t>«</w:t>
      </w:r>
      <w:r w:rsidR="00332AA1" w:rsidRPr="00640A45">
        <w:rPr>
          <w:b/>
          <w:lang w:val="uk-UA"/>
        </w:rPr>
        <w:t>Звіт про Виконання Бюджету</w:t>
      </w:r>
      <w:r w:rsidRPr="00640A45">
        <w:rPr>
          <w:lang w:val="uk-UA"/>
        </w:rPr>
        <w:t>»</w:t>
      </w:r>
      <w:r w:rsidR="00332AA1" w:rsidRPr="00640A45">
        <w:rPr>
          <w:lang w:val="uk-UA"/>
        </w:rPr>
        <w:t xml:space="preserve"> означає звіт стосовно виконання Бюджету за попередній Фінансовий Рік, підготовлений та опублікований </w:t>
      </w:r>
      <w:r w:rsidR="00FA55B4" w:rsidRPr="00640A45">
        <w:rPr>
          <w:lang w:val="uk-UA"/>
        </w:rPr>
        <w:t xml:space="preserve">Позичальником </w:t>
      </w:r>
      <w:r w:rsidR="00332AA1" w:rsidRPr="00640A45">
        <w:rPr>
          <w:lang w:val="uk-UA"/>
        </w:rPr>
        <w:t>у відповідності до Бюджетного Кодексу або будь-якого іншого законодавства, що застосовується</w:t>
      </w:r>
      <w:r w:rsidR="001538B3" w:rsidRPr="00640A45">
        <w:rPr>
          <w:lang w:val="uk-UA"/>
        </w:rPr>
        <w:t>.</w:t>
      </w:r>
      <w:r w:rsidR="00E11A14" w:rsidRPr="00640A45" w:rsidDel="00E11A14">
        <w:rPr>
          <w:lang w:val="uk-UA"/>
        </w:rPr>
        <w:t xml:space="preserve"> </w:t>
      </w:r>
    </w:p>
    <w:p w:rsidR="008E0987" w:rsidRPr="00640A45" w:rsidRDefault="00007BC6" w:rsidP="00493762">
      <w:pPr>
        <w:pStyle w:val="a9"/>
        <w:rPr>
          <w:lang w:val="uk-UA"/>
        </w:rPr>
      </w:pPr>
      <w:r w:rsidRPr="00640A45">
        <w:rPr>
          <w:lang w:val="uk-UA"/>
        </w:rPr>
        <w:lastRenderedPageBreak/>
        <w:t>«</w:t>
      </w:r>
      <w:r w:rsidR="00303A63" w:rsidRPr="00640A45">
        <w:rPr>
          <w:b/>
          <w:lang w:val="uk-UA"/>
        </w:rPr>
        <w:t>Місто</w:t>
      </w:r>
      <w:r w:rsidRPr="00640A45">
        <w:rPr>
          <w:lang w:val="uk-UA"/>
        </w:rPr>
        <w:t>»</w:t>
      </w:r>
      <w:r w:rsidR="00303A63" w:rsidRPr="00640A45">
        <w:rPr>
          <w:lang w:val="uk-UA"/>
        </w:rPr>
        <w:t xml:space="preserve"> означає </w:t>
      </w:r>
      <w:r w:rsidR="00CA69EA">
        <w:rPr>
          <w:lang w:val="uk-UA"/>
        </w:rPr>
        <w:t xml:space="preserve">Рівненську міську </w:t>
      </w:r>
      <w:r w:rsidR="00303A63" w:rsidRPr="00640A45">
        <w:rPr>
          <w:lang w:val="uk-UA"/>
        </w:rPr>
        <w:t xml:space="preserve">територіальну </w:t>
      </w:r>
      <w:r w:rsidR="00A34644" w:rsidRPr="00640A45">
        <w:rPr>
          <w:lang w:val="uk-UA"/>
        </w:rPr>
        <w:t>громаду</w:t>
      </w:r>
      <w:r w:rsidR="008E0987" w:rsidRPr="00640A45">
        <w:rPr>
          <w:lang w:val="uk-UA"/>
        </w:rPr>
        <w:t>.</w:t>
      </w:r>
    </w:p>
    <w:p w:rsidR="00073195" w:rsidRPr="00640A45" w:rsidRDefault="00007BC6" w:rsidP="00493762">
      <w:pPr>
        <w:pStyle w:val="a9"/>
        <w:rPr>
          <w:lang w:val="uk-UA"/>
        </w:rPr>
      </w:pPr>
      <w:r w:rsidRPr="00640A45">
        <w:rPr>
          <w:lang w:val="uk-UA"/>
        </w:rPr>
        <w:t>«</w:t>
      </w:r>
      <w:r w:rsidR="00E11A14" w:rsidRPr="00640A45">
        <w:rPr>
          <w:b/>
          <w:lang w:val="uk-UA"/>
        </w:rPr>
        <w:t>Примушування</w:t>
      </w:r>
      <w:r w:rsidR="00E11A14" w:rsidRPr="00640A45">
        <w:rPr>
          <w:lang w:val="uk-UA"/>
        </w:rPr>
        <w:t>» означає нанесення збитків або шкоди чи загрозу нанесення збитків або шкоди, прямо чи опосередковано, будь-якій стороні або майну сторони особи для неналежного впливу на дії іншої сторони</w:t>
      </w:r>
      <w:r w:rsidR="00073195" w:rsidRPr="00640A45">
        <w:rPr>
          <w:lang w:val="uk-UA"/>
        </w:rPr>
        <w:t>.</w:t>
      </w:r>
    </w:p>
    <w:p w:rsidR="00073195" w:rsidRPr="00640A45" w:rsidRDefault="00411A9C" w:rsidP="00493762">
      <w:pPr>
        <w:pStyle w:val="a9"/>
        <w:rPr>
          <w:lang w:val="uk-UA"/>
        </w:rPr>
      </w:pPr>
      <w:r w:rsidRPr="00640A45">
        <w:rPr>
          <w:lang w:val="uk-UA"/>
        </w:rPr>
        <w:t>«</w:t>
      </w:r>
      <w:r w:rsidRPr="00640A45">
        <w:rPr>
          <w:b/>
          <w:lang w:val="uk-UA"/>
        </w:rPr>
        <w:t>Змова</w:t>
      </w:r>
      <w:r w:rsidRPr="00640A45">
        <w:rPr>
          <w:lang w:val="uk-UA"/>
        </w:rPr>
        <w:t>» означає домовленість між двома або більше сторонами, спрямовану на досягнення незаконної мети, в тому числі незаконний вплив на дії іншої сторони</w:t>
      </w:r>
      <w:r w:rsidR="00073195" w:rsidRPr="00640A45">
        <w:rPr>
          <w:lang w:val="uk-UA"/>
        </w:rPr>
        <w:t>.</w:t>
      </w:r>
    </w:p>
    <w:p w:rsidR="00383AC3" w:rsidRPr="00640A45" w:rsidRDefault="00007BC6" w:rsidP="00493762">
      <w:pPr>
        <w:pStyle w:val="a9"/>
        <w:rPr>
          <w:lang w:val="uk-UA"/>
        </w:rPr>
      </w:pPr>
      <w:r w:rsidRPr="00640A45">
        <w:rPr>
          <w:bCs/>
          <w:lang w:val="uk-UA"/>
        </w:rPr>
        <w:t>«</w:t>
      </w:r>
      <w:r w:rsidR="00303A63" w:rsidRPr="00640A45">
        <w:rPr>
          <w:b/>
          <w:bCs/>
          <w:lang w:val="uk-UA"/>
        </w:rPr>
        <w:t>Консолідований</w:t>
      </w:r>
      <w:r w:rsidRPr="00640A45">
        <w:rPr>
          <w:bCs/>
          <w:lang w:val="uk-UA"/>
        </w:rPr>
        <w:t>»</w:t>
      </w:r>
      <w:r w:rsidR="00303A63" w:rsidRPr="00640A45">
        <w:rPr>
          <w:lang w:val="uk-UA"/>
        </w:rPr>
        <w:t xml:space="preserve"> або</w:t>
      </w:r>
      <w:r w:rsidR="00383AC3" w:rsidRPr="00640A45">
        <w:rPr>
          <w:lang w:val="uk-UA"/>
        </w:rPr>
        <w:t xml:space="preserve"> </w:t>
      </w:r>
      <w:r w:rsidRPr="00640A45">
        <w:rPr>
          <w:lang w:val="uk-UA"/>
        </w:rPr>
        <w:t>«</w:t>
      </w:r>
      <w:r w:rsidR="00303A63" w:rsidRPr="00640A45">
        <w:rPr>
          <w:b/>
          <w:bCs/>
          <w:lang w:val="uk-UA"/>
        </w:rPr>
        <w:t>консолідована основа</w:t>
      </w:r>
      <w:r w:rsidRPr="00640A45">
        <w:rPr>
          <w:bCs/>
          <w:lang w:val="uk-UA"/>
        </w:rPr>
        <w:t>»</w:t>
      </w:r>
      <w:r w:rsidR="00303A63" w:rsidRPr="00640A45">
        <w:rPr>
          <w:lang w:val="uk-UA"/>
        </w:rPr>
        <w:t xml:space="preserve"> означає, що підрахунки належить робити шляхом посилання на підсумок усіх сум подібної природи, включених до відповідних фінансових звітів кожн</w:t>
      </w:r>
      <w:r w:rsidR="00350602" w:rsidRPr="00640A45">
        <w:rPr>
          <w:lang w:val="uk-UA"/>
        </w:rPr>
        <w:t>ої з юридичних осіб, чиї рахунки консолідуються з рахунками Позичальника плюс або мінус коригування на консолідацію, які зазвичай застосовуються дл</w:t>
      </w:r>
      <w:r w:rsidR="00A34644" w:rsidRPr="00640A45">
        <w:rPr>
          <w:lang w:val="uk-UA"/>
        </w:rPr>
        <w:t>я</w:t>
      </w:r>
      <w:r w:rsidR="00350602" w:rsidRPr="00640A45">
        <w:rPr>
          <w:lang w:val="uk-UA"/>
        </w:rPr>
        <w:t xml:space="preserve"> уникнення подвійних підрахунків операцій між будь-якими з цих юридичних осіб, включаючи Позичальника</w:t>
      </w:r>
      <w:r w:rsidR="00383AC3" w:rsidRPr="00640A45">
        <w:rPr>
          <w:lang w:val="uk-UA"/>
        </w:rPr>
        <w:t xml:space="preserve">. </w:t>
      </w:r>
    </w:p>
    <w:p w:rsidR="00073195" w:rsidRPr="00640A45" w:rsidRDefault="00007BC6" w:rsidP="00493762">
      <w:pPr>
        <w:pStyle w:val="a9"/>
        <w:rPr>
          <w:lang w:val="uk-UA"/>
        </w:rPr>
      </w:pPr>
      <w:r w:rsidRPr="00640A45">
        <w:rPr>
          <w:lang w:val="uk-UA"/>
        </w:rPr>
        <w:t>«</w:t>
      </w:r>
      <w:r w:rsidR="00C971E9" w:rsidRPr="00640A45">
        <w:rPr>
          <w:b/>
          <w:lang w:val="uk-UA"/>
        </w:rPr>
        <w:t xml:space="preserve">Корумпована </w:t>
      </w:r>
      <w:r w:rsidR="00E577EF" w:rsidRPr="00640A45">
        <w:rPr>
          <w:b/>
          <w:lang w:val="uk-UA"/>
        </w:rPr>
        <w:t>Д</w:t>
      </w:r>
      <w:r w:rsidR="00C971E9" w:rsidRPr="00640A45">
        <w:rPr>
          <w:b/>
          <w:lang w:val="uk-UA"/>
        </w:rPr>
        <w:t>іяльність</w:t>
      </w:r>
      <w:r w:rsidR="00C971E9" w:rsidRPr="00640A45">
        <w:rPr>
          <w:bCs/>
          <w:lang w:val="uk-UA"/>
        </w:rPr>
        <w:t>»</w:t>
      </w:r>
      <w:r w:rsidR="00C971E9" w:rsidRPr="00640A45">
        <w:rPr>
          <w:lang w:val="uk-UA"/>
        </w:rPr>
        <w:t xml:space="preserve"> означає обіцянку, пропозицію, надання, отримання або вимагання, прямо чи опосередковано, чогось цінного або будь-якої незаконної переваги, або будь-яку дію або бездіяльність, що передбачає зловживання посадовим становищем або обов'язками, що здійснюються для неналежного впливу або створення неналежного впливу на дії іншої сторони, або для цілей отримання незаконної переваги для себе або для іншої сторони</w:t>
      </w:r>
      <w:r w:rsidR="00073195" w:rsidRPr="00640A45">
        <w:rPr>
          <w:lang w:val="uk-UA"/>
        </w:rPr>
        <w:t>.</w:t>
      </w:r>
    </w:p>
    <w:p w:rsidR="00D0057C" w:rsidRPr="00640A45" w:rsidRDefault="00007BC6" w:rsidP="00D0057C">
      <w:pPr>
        <w:pStyle w:val="a9"/>
        <w:rPr>
          <w:lang w:val="uk-UA"/>
        </w:rPr>
      </w:pPr>
      <w:r w:rsidRPr="00640A45">
        <w:rPr>
          <w:snapToGrid/>
          <w:lang w:val="uk-UA"/>
        </w:rPr>
        <w:t>«</w:t>
      </w:r>
      <w:r w:rsidR="00350602" w:rsidRPr="00640A45">
        <w:rPr>
          <w:b/>
          <w:lang w:val="uk-UA"/>
        </w:rPr>
        <w:t>Дата Виплати</w:t>
      </w:r>
      <w:r w:rsidRPr="00640A45">
        <w:rPr>
          <w:lang w:val="uk-UA"/>
        </w:rPr>
        <w:t>»</w:t>
      </w:r>
      <w:r w:rsidR="00350602" w:rsidRPr="00640A45">
        <w:rPr>
          <w:lang w:val="uk-UA"/>
        </w:rPr>
        <w:t xml:space="preserve"> означає дату Виплати, що становить дату, на яку Виплата здійснюється або має бути здійснена</w:t>
      </w:r>
      <w:r w:rsidR="00D0057C" w:rsidRPr="00640A45">
        <w:rPr>
          <w:lang w:val="uk-UA"/>
        </w:rPr>
        <w:t>.</w:t>
      </w:r>
    </w:p>
    <w:p w:rsidR="0040047A" w:rsidRPr="00640A45" w:rsidRDefault="00007BC6" w:rsidP="0040047A">
      <w:pPr>
        <w:pStyle w:val="a9"/>
        <w:rPr>
          <w:lang w:val="uk-UA"/>
        </w:rPr>
      </w:pPr>
      <w:r w:rsidRPr="00640A45">
        <w:rPr>
          <w:bCs/>
          <w:lang w:val="uk-UA"/>
        </w:rPr>
        <w:t>«</w:t>
      </w:r>
      <w:r w:rsidR="00350602" w:rsidRPr="00640A45">
        <w:rPr>
          <w:b/>
          <w:bCs/>
          <w:lang w:val="uk-UA"/>
        </w:rPr>
        <w:t>Виплата</w:t>
      </w:r>
      <w:r w:rsidRPr="00640A45">
        <w:rPr>
          <w:bCs/>
          <w:lang w:val="uk-UA"/>
        </w:rPr>
        <w:t>»</w:t>
      </w:r>
      <w:r w:rsidR="00350602" w:rsidRPr="00640A45">
        <w:rPr>
          <w:bCs/>
          <w:lang w:val="uk-UA"/>
        </w:rPr>
        <w:t xml:space="preserve"> означає суму, яку </w:t>
      </w:r>
      <w:r w:rsidR="006617ED" w:rsidRPr="00640A45">
        <w:rPr>
          <w:bCs/>
          <w:lang w:val="uk-UA"/>
        </w:rPr>
        <w:t xml:space="preserve">виплачують </w:t>
      </w:r>
      <w:r w:rsidR="00350602" w:rsidRPr="00640A45">
        <w:rPr>
          <w:bCs/>
          <w:lang w:val="uk-UA"/>
        </w:rPr>
        <w:t>або яку мають ви</w:t>
      </w:r>
      <w:r w:rsidR="006617ED" w:rsidRPr="00640A45">
        <w:rPr>
          <w:bCs/>
          <w:lang w:val="uk-UA"/>
        </w:rPr>
        <w:t xml:space="preserve">платити </w:t>
      </w:r>
      <w:r w:rsidR="00350602" w:rsidRPr="00640A45">
        <w:rPr>
          <w:bCs/>
          <w:lang w:val="uk-UA"/>
        </w:rPr>
        <w:t xml:space="preserve">з </w:t>
      </w:r>
      <w:r w:rsidR="006617ED" w:rsidRPr="00640A45">
        <w:rPr>
          <w:bCs/>
          <w:lang w:val="uk-UA"/>
        </w:rPr>
        <w:t xml:space="preserve">суми </w:t>
      </w:r>
      <w:r w:rsidR="00350602" w:rsidRPr="00640A45">
        <w:rPr>
          <w:bCs/>
          <w:lang w:val="uk-UA"/>
        </w:rPr>
        <w:t>Кредиту та спрямувати на Проект у відповідності до Додатку</w:t>
      </w:r>
      <w:fldSimple w:instr=" REF Descriptionoftheprogram \h  \* MERGEFORMAT ">
        <w:r w:rsidR="00537F9A">
          <w:rPr>
            <w:b/>
            <w:bCs/>
            <w:lang w:val="ru-RU"/>
          </w:rPr>
          <w:t>.</w:t>
        </w:r>
      </w:fldSimple>
      <w:r w:rsidR="00350602" w:rsidRPr="00640A45">
        <w:rPr>
          <w:lang w:val="uk-UA"/>
        </w:rPr>
        <w:t xml:space="preserve"> (Опис Проекту</w:t>
      </w:r>
      <w:r w:rsidR="00BA31CA" w:rsidRPr="00640A45">
        <w:rPr>
          <w:lang w:val="uk-UA"/>
        </w:rPr>
        <w:t>)</w:t>
      </w:r>
      <w:r w:rsidR="0040047A" w:rsidRPr="00640A45">
        <w:rPr>
          <w:lang w:val="uk-UA"/>
        </w:rPr>
        <w:t>.</w:t>
      </w:r>
    </w:p>
    <w:p w:rsidR="00023F21" w:rsidRPr="00640A45" w:rsidRDefault="00007BC6" w:rsidP="00023F21">
      <w:pPr>
        <w:pStyle w:val="a9"/>
        <w:rPr>
          <w:bCs/>
          <w:lang w:val="uk-UA"/>
        </w:rPr>
      </w:pPr>
      <w:r w:rsidRPr="00640A45">
        <w:rPr>
          <w:bCs/>
          <w:lang w:val="uk-UA"/>
        </w:rPr>
        <w:t>«</w:t>
      </w:r>
      <w:r w:rsidR="00350602" w:rsidRPr="00640A45">
        <w:rPr>
          <w:b/>
          <w:bCs/>
          <w:lang w:val="uk-UA"/>
        </w:rPr>
        <w:t>Вимога Здійснити Виплату</w:t>
      </w:r>
      <w:r w:rsidRPr="00640A45">
        <w:rPr>
          <w:bCs/>
          <w:lang w:val="uk-UA"/>
        </w:rPr>
        <w:t>»</w:t>
      </w:r>
      <w:r w:rsidR="006617ED" w:rsidRPr="00640A45">
        <w:rPr>
          <w:bCs/>
          <w:lang w:val="uk-UA"/>
        </w:rPr>
        <w:t xml:space="preserve"> означає будь-яку вимогу здійснити Виплату, складену істотною мірою у формі, що міститься в Дода</w:t>
      </w:r>
      <w:bookmarkStart w:id="5" w:name="_GoBack"/>
      <w:bookmarkEnd w:id="5"/>
      <w:r w:rsidR="006617ED" w:rsidRPr="00640A45">
        <w:rPr>
          <w:bCs/>
          <w:lang w:val="uk-UA"/>
        </w:rPr>
        <w:t xml:space="preserve">тку </w:t>
      </w:r>
      <w:r w:rsidR="00023F21" w:rsidRPr="00640A45">
        <w:rPr>
          <w:bCs/>
          <w:lang w:val="uk-UA"/>
        </w:rPr>
        <w:t>2</w:t>
      </w:r>
      <w:r w:rsidR="006617ED" w:rsidRPr="00640A45">
        <w:rPr>
          <w:bCs/>
          <w:lang w:val="uk-UA"/>
        </w:rPr>
        <w:t xml:space="preserve"> (Форма Вимоги Здійснити Виплату</w:t>
      </w:r>
      <w:r w:rsidR="00064C16" w:rsidRPr="00640A45">
        <w:rPr>
          <w:bCs/>
          <w:lang w:val="uk-UA"/>
        </w:rPr>
        <w:t>)</w:t>
      </w:r>
      <w:r w:rsidR="006617ED" w:rsidRPr="00640A45">
        <w:rPr>
          <w:bCs/>
          <w:lang w:val="uk-UA"/>
        </w:rPr>
        <w:t xml:space="preserve"> до цього Договору</w:t>
      </w:r>
      <w:r w:rsidR="00023F21" w:rsidRPr="00640A45">
        <w:rPr>
          <w:bCs/>
          <w:lang w:val="uk-UA"/>
        </w:rPr>
        <w:t xml:space="preserve">; </w:t>
      </w:r>
    </w:p>
    <w:p w:rsidR="00FC1357" w:rsidRPr="00640A45" w:rsidRDefault="00007BC6" w:rsidP="00FC1357">
      <w:pPr>
        <w:pStyle w:val="a9"/>
        <w:rPr>
          <w:snapToGrid/>
          <w:lang w:val="uk-UA"/>
        </w:rPr>
      </w:pPr>
      <w:r w:rsidRPr="00640A45">
        <w:rPr>
          <w:snapToGrid/>
          <w:lang w:val="uk-UA"/>
        </w:rPr>
        <w:t>«</w:t>
      </w:r>
      <w:r w:rsidR="006617ED" w:rsidRPr="00640A45">
        <w:rPr>
          <w:b/>
          <w:snapToGrid/>
          <w:lang w:val="uk-UA"/>
        </w:rPr>
        <w:t>Випадок Порушення Роботи Ринку</w:t>
      </w:r>
      <w:r w:rsidRPr="00640A45">
        <w:rPr>
          <w:snapToGrid/>
          <w:lang w:val="uk-UA"/>
        </w:rPr>
        <w:t>»</w:t>
      </w:r>
      <w:r w:rsidR="006617ED" w:rsidRPr="00640A45">
        <w:rPr>
          <w:snapToGrid/>
          <w:lang w:val="uk-UA"/>
        </w:rPr>
        <w:t xml:space="preserve"> означає будь-який або кілька випадків із нижчеперелічених</w:t>
      </w:r>
      <w:r w:rsidR="00FC1357" w:rsidRPr="00640A45">
        <w:rPr>
          <w:snapToGrid/>
          <w:lang w:val="uk-UA"/>
        </w:rPr>
        <w:t>:</w:t>
      </w:r>
    </w:p>
    <w:p w:rsidR="00FC1357" w:rsidRPr="00640A45" w:rsidRDefault="006617ED" w:rsidP="0071178F">
      <w:pPr>
        <w:pStyle w:val="BodyText1"/>
        <w:numPr>
          <w:ilvl w:val="0"/>
          <w:numId w:val="28"/>
        </w:numPr>
        <w:ind w:left="2127" w:hanging="709"/>
        <w:rPr>
          <w:lang w:val="uk-UA"/>
        </w:rPr>
      </w:pPr>
      <w:r w:rsidRPr="00640A45">
        <w:rPr>
          <w:lang w:val="uk-UA"/>
        </w:rPr>
        <w:t xml:space="preserve">істотне порушення </w:t>
      </w:r>
      <w:r w:rsidR="00A34644" w:rsidRPr="00640A45">
        <w:rPr>
          <w:lang w:val="uk-UA"/>
        </w:rPr>
        <w:t xml:space="preserve">роботи </w:t>
      </w:r>
      <w:r w:rsidRPr="00640A45">
        <w:rPr>
          <w:lang w:val="uk-UA"/>
        </w:rPr>
        <w:t xml:space="preserve">таких платіжних або комунікаційних систем або таких фінансових ринків, які, </w:t>
      </w:r>
      <w:r w:rsidR="00AD64F3" w:rsidRPr="00640A45">
        <w:rPr>
          <w:lang w:val="uk-UA"/>
        </w:rPr>
        <w:t>в</w:t>
      </w:r>
      <w:r w:rsidRPr="00640A45">
        <w:rPr>
          <w:lang w:val="uk-UA"/>
        </w:rPr>
        <w:t xml:space="preserve"> кожному випадку, мають функціонувати для здійснення платежів у зв’язку з Кредитом (або інакше для операцій, здійснення яких передбачено Фінансовими Документами), коли таке порушення не спричинене та не піддається контролю жодної зі Сторін</w:t>
      </w:r>
      <w:r w:rsidR="00FC1357" w:rsidRPr="00640A45">
        <w:rPr>
          <w:lang w:val="uk-UA"/>
        </w:rPr>
        <w:t>;</w:t>
      </w:r>
      <w:r w:rsidRPr="00640A45">
        <w:rPr>
          <w:lang w:val="uk-UA"/>
        </w:rPr>
        <w:t xml:space="preserve"> або</w:t>
      </w:r>
    </w:p>
    <w:p w:rsidR="00FC1357" w:rsidRPr="00640A45" w:rsidRDefault="006617ED" w:rsidP="0071178F">
      <w:pPr>
        <w:pStyle w:val="BodyText1"/>
        <w:numPr>
          <w:ilvl w:val="0"/>
          <w:numId w:val="28"/>
        </w:numPr>
        <w:ind w:left="2127" w:hanging="709"/>
        <w:rPr>
          <w:lang w:val="uk-UA"/>
        </w:rPr>
      </w:pPr>
      <w:r w:rsidRPr="00640A45">
        <w:rPr>
          <w:lang w:val="uk-UA"/>
        </w:rPr>
        <w:t xml:space="preserve">настання будь-якої іншої події, що тягне за собою порушення (технічної або пов’язаної з функціонуванням систем природи) </w:t>
      </w:r>
      <w:r w:rsidRPr="00640A45">
        <w:rPr>
          <w:lang w:val="uk-UA"/>
        </w:rPr>
        <w:lastRenderedPageBreak/>
        <w:t>платіжних операцій Сторони, що перешкоджає цій або будь-якій іншій Стороні</w:t>
      </w:r>
      <w:r w:rsidR="00FC1357" w:rsidRPr="00640A45">
        <w:rPr>
          <w:lang w:val="uk-UA"/>
        </w:rPr>
        <w:t>:</w:t>
      </w:r>
    </w:p>
    <w:p w:rsidR="00FC1357" w:rsidRPr="00640A45" w:rsidRDefault="006617ED" w:rsidP="004213BF">
      <w:pPr>
        <w:pStyle w:val="BodyText1"/>
        <w:ind w:left="2977" w:hanging="850"/>
        <w:rPr>
          <w:lang w:val="uk-UA"/>
        </w:rPr>
      </w:pPr>
      <w:r w:rsidRPr="00640A45">
        <w:rPr>
          <w:lang w:val="uk-UA"/>
        </w:rPr>
        <w:t>(i)</w:t>
      </w:r>
      <w:r w:rsidRPr="00640A45">
        <w:rPr>
          <w:lang w:val="uk-UA"/>
        </w:rPr>
        <w:tab/>
        <w:t xml:space="preserve">виконувати свої платіжні зобов’язання за Фінансовими Документами; або </w:t>
      </w:r>
    </w:p>
    <w:p w:rsidR="00FC1357" w:rsidRPr="00640A45" w:rsidRDefault="006617ED" w:rsidP="004213BF">
      <w:pPr>
        <w:pStyle w:val="BodyText1"/>
        <w:ind w:left="2977" w:hanging="850"/>
        <w:rPr>
          <w:lang w:val="uk-UA"/>
        </w:rPr>
      </w:pPr>
      <w:r w:rsidRPr="00640A45">
        <w:rPr>
          <w:lang w:val="uk-UA"/>
        </w:rPr>
        <w:t>(ii)</w:t>
      </w:r>
      <w:r w:rsidRPr="00640A45">
        <w:rPr>
          <w:lang w:val="uk-UA"/>
        </w:rPr>
        <w:tab/>
        <w:t>контактувати з іншими Сторонами у відповідності до умов Фінансових Документів</w:t>
      </w:r>
      <w:r w:rsidR="00FC1357" w:rsidRPr="00640A45">
        <w:rPr>
          <w:lang w:val="uk-UA"/>
        </w:rPr>
        <w:t>;</w:t>
      </w:r>
    </w:p>
    <w:p w:rsidR="00FC1357" w:rsidRPr="00640A45" w:rsidRDefault="006617ED" w:rsidP="00FC1357">
      <w:pPr>
        <w:pStyle w:val="BodyText1"/>
        <w:ind w:left="1418"/>
        <w:rPr>
          <w:lang w:val="uk-UA"/>
        </w:rPr>
      </w:pPr>
      <w:r w:rsidRPr="00640A45">
        <w:rPr>
          <w:lang w:val="uk-UA"/>
        </w:rPr>
        <w:t>та який (у кожному такому випадку) не спричинений та не контролюється Стороною, операції якої зриваються</w:t>
      </w:r>
      <w:r w:rsidR="00FC1357" w:rsidRPr="00640A45">
        <w:rPr>
          <w:lang w:val="uk-UA"/>
        </w:rPr>
        <w:t>.</w:t>
      </w:r>
    </w:p>
    <w:p w:rsidR="004D1F05" w:rsidRPr="00640A45" w:rsidRDefault="00007BC6" w:rsidP="00493762">
      <w:pPr>
        <w:pStyle w:val="a9"/>
        <w:rPr>
          <w:snapToGrid/>
          <w:lang w:val="uk-UA"/>
        </w:rPr>
      </w:pPr>
      <w:r w:rsidRPr="00640A45">
        <w:rPr>
          <w:snapToGrid/>
          <w:lang w:val="uk-UA"/>
        </w:rPr>
        <w:t>«</w:t>
      </w:r>
      <w:r w:rsidR="006617ED" w:rsidRPr="00640A45">
        <w:rPr>
          <w:b/>
          <w:snapToGrid/>
          <w:lang w:val="uk-UA"/>
        </w:rPr>
        <w:t>Проект Бюджету</w:t>
      </w:r>
      <w:r w:rsidRPr="00640A45">
        <w:rPr>
          <w:snapToGrid/>
          <w:lang w:val="uk-UA"/>
        </w:rPr>
        <w:t>»</w:t>
      </w:r>
      <w:r w:rsidR="006617ED" w:rsidRPr="00640A45">
        <w:rPr>
          <w:snapToGrid/>
          <w:lang w:val="uk-UA"/>
        </w:rPr>
        <w:t xml:space="preserve"> означає проект </w:t>
      </w:r>
      <w:r w:rsidR="004213BF" w:rsidRPr="00640A45">
        <w:rPr>
          <w:snapToGrid/>
          <w:lang w:val="uk-UA"/>
        </w:rPr>
        <w:t xml:space="preserve">рішення про </w:t>
      </w:r>
      <w:r w:rsidR="006617ED" w:rsidRPr="00640A45">
        <w:rPr>
          <w:snapToGrid/>
          <w:lang w:val="uk-UA"/>
        </w:rPr>
        <w:t>Бюдже</w:t>
      </w:r>
      <w:r w:rsidR="004213BF" w:rsidRPr="00640A45">
        <w:rPr>
          <w:snapToGrid/>
          <w:lang w:val="uk-UA"/>
        </w:rPr>
        <w:t>т міста</w:t>
      </w:r>
      <w:r w:rsidR="00022478" w:rsidRPr="00640A45">
        <w:rPr>
          <w:snapToGrid/>
          <w:lang w:val="uk-UA"/>
        </w:rPr>
        <w:t xml:space="preserve"> </w:t>
      </w:r>
      <w:r w:rsidR="004213BF" w:rsidRPr="00640A45">
        <w:rPr>
          <w:snapToGrid/>
          <w:lang w:val="uk-UA"/>
        </w:rPr>
        <w:t>на відповідний рік</w:t>
      </w:r>
      <w:r w:rsidR="006617ED" w:rsidRPr="00640A45">
        <w:rPr>
          <w:snapToGrid/>
          <w:lang w:val="uk-UA"/>
        </w:rPr>
        <w:t xml:space="preserve">, </w:t>
      </w:r>
      <w:r w:rsidR="00F03D4C" w:rsidRPr="00640A45">
        <w:rPr>
          <w:snapToGrid/>
          <w:lang w:val="uk-UA"/>
        </w:rPr>
        <w:t>затверджений Позичальником</w:t>
      </w:r>
      <w:r w:rsidR="006617ED" w:rsidRPr="00640A45">
        <w:rPr>
          <w:snapToGrid/>
          <w:lang w:val="uk-UA"/>
        </w:rPr>
        <w:t xml:space="preserve"> у відповідності до Бюджетного Кодексу</w:t>
      </w:r>
      <w:r w:rsidR="004D1F05" w:rsidRPr="00640A45">
        <w:rPr>
          <w:snapToGrid/>
          <w:lang w:val="uk-UA"/>
        </w:rPr>
        <w:t>.</w:t>
      </w:r>
    </w:p>
    <w:p w:rsidR="00BA13A0" w:rsidRPr="00640A45" w:rsidRDefault="00007BC6" w:rsidP="00493762">
      <w:pPr>
        <w:pStyle w:val="a9"/>
        <w:rPr>
          <w:lang w:val="uk-UA"/>
        </w:rPr>
      </w:pPr>
      <w:r w:rsidRPr="00640A45">
        <w:rPr>
          <w:lang w:val="uk-UA"/>
        </w:rPr>
        <w:t>«</w:t>
      </w:r>
      <w:r w:rsidR="00B77C76" w:rsidRPr="00640A45">
        <w:rPr>
          <w:b/>
          <w:lang w:val="uk-UA"/>
        </w:rPr>
        <w:t>Євро</w:t>
      </w:r>
      <w:r w:rsidRPr="00640A45">
        <w:rPr>
          <w:lang w:val="uk-UA"/>
        </w:rPr>
        <w:t>»</w:t>
      </w:r>
      <w:r w:rsidR="00B77C76" w:rsidRPr="00640A45">
        <w:rPr>
          <w:lang w:val="uk-UA"/>
        </w:rPr>
        <w:t xml:space="preserve"> або</w:t>
      </w:r>
      <w:r w:rsidR="00BA13A0" w:rsidRPr="00640A45">
        <w:rPr>
          <w:lang w:val="uk-UA"/>
        </w:rPr>
        <w:t xml:space="preserve"> </w:t>
      </w:r>
      <w:r w:rsidRPr="00640A45">
        <w:rPr>
          <w:lang w:val="uk-UA"/>
        </w:rPr>
        <w:t>«</w:t>
      </w:r>
      <w:r w:rsidR="00BA13A0" w:rsidRPr="00640A45">
        <w:rPr>
          <w:b/>
          <w:lang w:val="uk-UA"/>
        </w:rPr>
        <w:t>EUR</w:t>
      </w:r>
      <w:r w:rsidRPr="00640A45">
        <w:rPr>
          <w:lang w:val="uk-UA"/>
        </w:rPr>
        <w:t>»</w:t>
      </w:r>
      <w:r w:rsidR="00B77C76" w:rsidRPr="00640A45">
        <w:rPr>
          <w:lang w:val="uk-UA"/>
        </w:rPr>
        <w:t xml:space="preserve"> означає єдину валюту країн-членів Економічного та Монетарного Союзу</w:t>
      </w:r>
      <w:r w:rsidR="00CF5C51" w:rsidRPr="00640A45">
        <w:rPr>
          <w:lang w:val="uk-UA"/>
        </w:rPr>
        <w:t xml:space="preserve"> Європейського Союзу</w:t>
      </w:r>
      <w:r w:rsidR="00BA13A0" w:rsidRPr="00640A45">
        <w:rPr>
          <w:lang w:val="uk-UA"/>
        </w:rPr>
        <w:t>.</w:t>
      </w:r>
    </w:p>
    <w:p w:rsidR="00383AC3" w:rsidRPr="00640A45" w:rsidRDefault="00007BC6" w:rsidP="00493762">
      <w:pPr>
        <w:pStyle w:val="a9"/>
        <w:rPr>
          <w:lang w:val="uk-UA"/>
        </w:rPr>
      </w:pPr>
      <w:r w:rsidRPr="00640A45">
        <w:rPr>
          <w:lang w:val="uk-UA"/>
        </w:rPr>
        <w:t>«</w:t>
      </w:r>
      <w:r w:rsidR="00B77C76" w:rsidRPr="00640A45">
        <w:rPr>
          <w:b/>
          <w:lang w:val="uk-UA"/>
        </w:rPr>
        <w:t xml:space="preserve">Випадок Невиконання </w:t>
      </w:r>
      <w:r w:rsidR="00970E76" w:rsidRPr="00640A45">
        <w:rPr>
          <w:b/>
          <w:lang w:val="uk-UA"/>
        </w:rPr>
        <w:t>Зобов’язань</w:t>
      </w:r>
      <w:r w:rsidRPr="00640A45">
        <w:rPr>
          <w:lang w:val="uk-UA"/>
        </w:rPr>
        <w:t>»</w:t>
      </w:r>
      <w:r w:rsidR="00B77C76" w:rsidRPr="00640A45">
        <w:rPr>
          <w:lang w:val="uk-UA"/>
        </w:rPr>
        <w:t xml:space="preserve"> означає будь-який із випадків, описаних у </w:t>
      </w:r>
      <w:r w:rsidR="00DC3CA3" w:rsidRPr="00640A45">
        <w:rPr>
          <w:lang w:val="uk-UA"/>
        </w:rPr>
        <w:t>Розділі</w:t>
      </w:r>
      <w:r w:rsidR="008E0987" w:rsidRPr="00640A45">
        <w:rPr>
          <w:lang w:val="uk-UA"/>
        </w:rPr>
        <w:t xml:space="preserve"> </w:t>
      </w:r>
      <w:r w:rsidR="00F03D4C" w:rsidRPr="00640A45">
        <w:rPr>
          <w:lang w:val="uk-UA"/>
        </w:rPr>
        <w:t>9</w:t>
      </w:r>
      <w:r w:rsidR="008E0987" w:rsidRPr="00640A45">
        <w:rPr>
          <w:lang w:val="uk-UA"/>
        </w:rPr>
        <w:t>.01</w:t>
      </w:r>
      <w:r w:rsidR="00383AC3" w:rsidRPr="00640A45">
        <w:rPr>
          <w:lang w:val="uk-UA"/>
        </w:rPr>
        <w:t>.</w:t>
      </w:r>
    </w:p>
    <w:p w:rsidR="009C605D" w:rsidRPr="00640A45" w:rsidRDefault="00007BC6" w:rsidP="00493762">
      <w:pPr>
        <w:pStyle w:val="a9"/>
        <w:rPr>
          <w:lang w:val="uk-UA"/>
        </w:rPr>
      </w:pPr>
      <w:r w:rsidRPr="00640A45">
        <w:rPr>
          <w:lang w:val="uk-UA"/>
        </w:rPr>
        <w:t>«</w:t>
      </w:r>
      <w:r w:rsidR="009C605D" w:rsidRPr="00640A45">
        <w:rPr>
          <w:b/>
          <w:lang w:val="uk-UA"/>
        </w:rPr>
        <w:t>Випадок Призупинення</w:t>
      </w:r>
      <w:r w:rsidRPr="00640A45">
        <w:rPr>
          <w:lang w:val="uk-UA"/>
        </w:rPr>
        <w:t>»</w:t>
      </w:r>
      <w:r w:rsidR="009C605D" w:rsidRPr="00640A45">
        <w:rPr>
          <w:lang w:val="uk-UA"/>
        </w:rPr>
        <w:t xml:space="preserve"> означає випадок, який з плином часу та/або наданням повідомлення може стати Випадком Невиконання Зобов’язань</w:t>
      </w:r>
      <w:r w:rsidR="004502A9" w:rsidRPr="00640A45">
        <w:rPr>
          <w:lang w:val="uk-UA"/>
        </w:rPr>
        <w:t xml:space="preserve">, як описано в Розділі </w:t>
      </w:r>
      <w:r w:rsidR="00F03D4C" w:rsidRPr="00640A45">
        <w:rPr>
          <w:lang w:val="uk-UA"/>
        </w:rPr>
        <w:t>8</w:t>
      </w:r>
      <w:r w:rsidR="004502A9" w:rsidRPr="00640A45">
        <w:rPr>
          <w:lang w:val="uk-UA"/>
        </w:rPr>
        <w:t>.0</w:t>
      </w:r>
      <w:r w:rsidR="00354D32" w:rsidRPr="00640A45">
        <w:rPr>
          <w:lang w:val="uk-UA"/>
        </w:rPr>
        <w:t>3</w:t>
      </w:r>
      <w:r w:rsidR="009C605D" w:rsidRPr="00640A45">
        <w:rPr>
          <w:lang w:val="uk-UA"/>
        </w:rPr>
        <w:t>.</w:t>
      </w:r>
    </w:p>
    <w:p w:rsidR="00383AC3" w:rsidRPr="00640A45" w:rsidRDefault="00007BC6" w:rsidP="00493762">
      <w:pPr>
        <w:pStyle w:val="a9"/>
        <w:rPr>
          <w:lang w:val="uk-UA"/>
        </w:rPr>
      </w:pPr>
      <w:r w:rsidRPr="00640A45">
        <w:rPr>
          <w:lang w:val="uk-UA"/>
        </w:rPr>
        <w:t>«</w:t>
      </w:r>
      <w:r w:rsidR="006D3482" w:rsidRPr="00640A45">
        <w:rPr>
          <w:b/>
          <w:lang w:val="uk-UA"/>
        </w:rPr>
        <w:t>Фінансові Документи</w:t>
      </w:r>
      <w:r w:rsidRPr="00640A45">
        <w:rPr>
          <w:lang w:val="uk-UA"/>
        </w:rPr>
        <w:t>»</w:t>
      </w:r>
      <w:r w:rsidR="008E0987" w:rsidRPr="00640A45">
        <w:rPr>
          <w:lang w:val="uk-UA"/>
        </w:rPr>
        <w:t xml:space="preserve"> </w:t>
      </w:r>
      <w:r w:rsidR="006D3482" w:rsidRPr="00640A45">
        <w:rPr>
          <w:lang w:val="uk-UA"/>
        </w:rPr>
        <w:t>означає</w:t>
      </w:r>
      <w:r w:rsidR="00383AC3" w:rsidRPr="00640A45">
        <w:rPr>
          <w:lang w:val="uk-UA"/>
        </w:rPr>
        <w:t>:</w:t>
      </w:r>
    </w:p>
    <w:p w:rsidR="00383AC3" w:rsidRPr="00640A45" w:rsidRDefault="006D3482" w:rsidP="00FC1357">
      <w:pPr>
        <w:pStyle w:val="Paragrapha"/>
        <w:ind w:left="2268" w:hanging="850"/>
        <w:rPr>
          <w:lang w:val="uk-UA"/>
        </w:rPr>
      </w:pPr>
      <w:r w:rsidRPr="00640A45">
        <w:rPr>
          <w:lang w:val="uk-UA"/>
        </w:rPr>
        <w:t>цей Договір</w:t>
      </w:r>
      <w:r w:rsidR="00383AC3" w:rsidRPr="00640A45">
        <w:rPr>
          <w:lang w:val="uk-UA"/>
        </w:rPr>
        <w:t>;</w:t>
      </w:r>
    </w:p>
    <w:p w:rsidR="007C5774" w:rsidRPr="00640A45" w:rsidRDefault="006D3482" w:rsidP="00DE71B4">
      <w:pPr>
        <w:pStyle w:val="Paragrapha"/>
        <w:numPr>
          <w:ilvl w:val="0"/>
          <w:numId w:val="3"/>
        </w:numPr>
        <w:ind w:left="2268" w:hanging="850"/>
        <w:rPr>
          <w:lang w:val="uk-UA"/>
        </w:rPr>
      </w:pPr>
      <w:r w:rsidRPr="00640A45">
        <w:rPr>
          <w:lang w:val="uk-UA"/>
        </w:rPr>
        <w:t>Договір про Грант</w:t>
      </w:r>
      <w:r w:rsidR="008E0987" w:rsidRPr="00640A45">
        <w:rPr>
          <w:lang w:val="uk-UA"/>
        </w:rPr>
        <w:t xml:space="preserve"> </w:t>
      </w:r>
      <w:r w:rsidR="00D70BEA" w:rsidRPr="00640A45">
        <w:rPr>
          <w:lang w:val="uk-UA"/>
        </w:rPr>
        <w:t>NUEE</w:t>
      </w:r>
      <w:r w:rsidR="00F03D4C" w:rsidRPr="00640A45">
        <w:rPr>
          <w:lang w:val="uk-UA"/>
        </w:rPr>
        <w:t>; та</w:t>
      </w:r>
    </w:p>
    <w:p w:rsidR="00E92F7F" w:rsidRPr="00640A45" w:rsidRDefault="00F03D4C" w:rsidP="00E92F7F">
      <w:pPr>
        <w:pStyle w:val="Paragrapha"/>
        <w:numPr>
          <w:ilvl w:val="0"/>
          <w:numId w:val="3"/>
        </w:numPr>
        <w:ind w:left="2268" w:hanging="850"/>
        <w:rPr>
          <w:lang w:val="uk-UA"/>
        </w:rPr>
      </w:pPr>
      <w:r w:rsidRPr="00640A45">
        <w:rPr>
          <w:lang w:val="uk-UA"/>
        </w:rPr>
        <w:t>будь-який інший документ, призначений в якості такого НЕФКО та Позичальником.</w:t>
      </w:r>
    </w:p>
    <w:p w:rsidR="00E92F7F" w:rsidRPr="00640A45" w:rsidRDefault="00E92F7F" w:rsidP="00E92F7F">
      <w:pPr>
        <w:pStyle w:val="Paragrapha"/>
        <w:numPr>
          <w:ilvl w:val="0"/>
          <w:numId w:val="0"/>
        </w:numPr>
        <w:ind w:left="1440"/>
        <w:rPr>
          <w:lang w:val="uk-UA"/>
        </w:rPr>
      </w:pPr>
      <w:r w:rsidRPr="00640A45">
        <w:rPr>
          <w:lang w:val="uk-UA"/>
        </w:rPr>
        <w:t>«</w:t>
      </w:r>
      <w:r w:rsidRPr="00640A45">
        <w:rPr>
          <w:b/>
          <w:lang w:val="uk-UA"/>
        </w:rPr>
        <w:t>Фінансування тероризму</w:t>
      </w:r>
      <w:r w:rsidRPr="00640A45">
        <w:rPr>
          <w:lang w:val="uk-UA"/>
        </w:rPr>
        <w:t>» означає надання чи збір коштів у будь-який спосіб, прямо або опосередковано, з наміром, щоб вони використовувались, або при усвідомленні того, що вони будуть використані, повністю або частково для здійснення терористичної діяльності, тоді як термін «</w:t>
      </w:r>
      <w:r w:rsidRPr="00640A45">
        <w:rPr>
          <w:b/>
          <w:lang w:val="uk-UA"/>
        </w:rPr>
        <w:t>терористична діяльність</w:t>
      </w:r>
      <w:r w:rsidRPr="00640A45">
        <w:rPr>
          <w:lang w:val="uk-UA"/>
        </w:rPr>
        <w:t>» має таке ж саме значення, яке надане у Статті 2 Міжнародної конвенції про боротьбу з фінансуванням тероризму.</w:t>
      </w:r>
    </w:p>
    <w:p w:rsidR="00383AC3" w:rsidRPr="00640A45" w:rsidRDefault="00007BC6" w:rsidP="00036F2D">
      <w:pPr>
        <w:pStyle w:val="a9"/>
        <w:rPr>
          <w:lang w:val="uk-UA"/>
        </w:rPr>
      </w:pPr>
      <w:r w:rsidRPr="00640A45">
        <w:rPr>
          <w:lang w:val="uk-UA"/>
        </w:rPr>
        <w:t>«</w:t>
      </w:r>
      <w:r w:rsidR="0053382A" w:rsidRPr="00640A45">
        <w:rPr>
          <w:b/>
          <w:lang w:val="uk-UA"/>
        </w:rPr>
        <w:t>Фінансовий</w:t>
      </w:r>
      <w:r w:rsidR="00072542" w:rsidRPr="00640A45">
        <w:rPr>
          <w:b/>
          <w:lang w:val="uk-UA"/>
        </w:rPr>
        <w:t xml:space="preserve"> Рік</w:t>
      </w:r>
      <w:r w:rsidRPr="00640A45">
        <w:rPr>
          <w:lang w:val="uk-UA"/>
        </w:rPr>
        <w:t>»</w:t>
      </w:r>
      <w:r w:rsidR="00072542" w:rsidRPr="00640A45">
        <w:rPr>
          <w:lang w:val="uk-UA"/>
        </w:rPr>
        <w:t xml:space="preserve"> означає </w:t>
      </w:r>
      <w:r w:rsidR="0053382A" w:rsidRPr="00640A45">
        <w:rPr>
          <w:lang w:val="uk-UA"/>
        </w:rPr>
        <w:t xml:space="preserve">фінансовий </w:t>
      </w:r>
      <w:r w:rsidR="00072542" w:rsidRPr="00640A45">
        <w:rPr>
          <w:lang w:val="uk-UA"/>
        </w:rPr>
        <w:t xml:space="preserve">рік Позичальника, що починається </w:t>
      </w:r>
      <w:r w:rsidR="00383AC3" w:rsidRPr="00640A45">
        <w:rPr>
          <w:lang w:val="uk-UA"/>
        </w:rPr>
        <w:t>1</w:t>
      </w:r>
      <w:r w:rsidR="00072542" w:rsidRPr="00640A45">
        <w:rPr>
          <w:lang w:val="uk-UA"/>
        </w:rPr>
        <w:t xml:space="preserve"> січня та закінчується</w:t>
      </w:r>
      <w:r w:rsidR="00383AC3" w:rsidRPr="00640A45">
        <w:rPr>
          <w:lang w:val="uk-UA"/>
        </w:rPr>
        <w:t xml:space="preserve"> 31</w:t>
      </w:r>
      <w:r w:rsidR="00072542" w:rsidRPr="00640A45">
        <w:rPr>
          <w:lang w:val="uk-UA"/>
        </w:rPr>
        <w:t xml:space="preserve"> грудня кожного року або такі інші дати, які узгодять у письмовому вигляді Позичальник та </w:t>
      </w:r>
      <w:r w:rsidR="005519AC" w:rsidRPr="00640A45">
        <w:rPr>
          <w:lang w:val="uk-UA"/>
        </w:rPr>
        <w:t>НЕФКО</w:t>
      </w:r>
      <w:r w:rsidR="00383AC3" w:rsidRPr="00640A45">
        <w:rPr>
          <w:lang w:val="uk-UA"/>
        </w:rPr>
        <w:t>.</w:t>
      </w:r>
    </w:p>
    <w:p w:rsidR="009C605D" w:rsidRPr="00640A45" w:rsidRDefault="00007BC6" w:rsidP="00036F2D">
      <w:pPr>
        <w:pStyle w:val="a9"/>
        <w:rPr>
          <w:lang w:val="uk-UA"/>
        </w:rPr>
      </w:pPr>
      <w:bookmarkStart w:id="6" w:name="OLE_LINK7"/>
      <w:bookmarkStart w:id="7" w:name="OLE_LINK8"/>
      <w:r w:rsidRPr="00640A45">
        <w:rPr>
          <w:lang w:val="uk-UA"/>
        </w:rPr>
        <w:t>«</w:t>
      </w:r>
      <w:r w:rsidR="009C605D" w:rsidRPr="00640A45">
        <w:rPr>
          <w:b/>
          <w:lang w:val="uk-UA"/>
        </w:rPr>
        <w:t>Рамкова Угода</w:t>
      </w:r>
      <w:r w:rsidRPr="00640A45">
        <w:rPr>
          <w:lang w:val="uk-UA"/>
        </w:rPr>
        <w:t>»</w:t>
      </w:r>
      <w:r w:rsidR="009C605D" w:rsidRPr="00640A45">
        <w:rPr>
          <w:lang w:val="uk-UA"/>
        </w:rPr>
        <w:t xml:space="preserve"> означає рамкову угоду між Урядом України та Північною екологічною фінансовою корпорацією від 17 вересня 2009 року, ратифіковану Верховною Радою України 21 вересня 2010 року</w:t>
      </w:r>
      <w:r w:rsidR="00C15AEB" w:rsidRPr="00640A45">
        <w:rPr>
          <w:lang w:val="uk-UA"/>
        </w:rPr>
        <w:t>.</w:t>
      </w:r>
    </w:p>
    <w:p w:rsidR="00073195" w:rsidRPr="00640A45" w:rsidRDefault="00007BC6" w:rsidP="00036F2D">
      <w:pPr>
        <w:pStyle w:val="a9"/>
        <w:rPr>
          <w:lang w:val="uk-UA"/>
        </w:rPr>
      </w:pPr>
      <w:r w:rsidRPr="00640A45">
        <w:rPr>
          <w:lang w:val="uk-UA"/>
        </w:rPr>
        <w:lastRenderedPageBreak/>
        <w:t>«</w:t>
      </w:r>
      <w:r w:rsidR="004D0CD3" w:rsidRPr="00640A45">
        <w:rPr>
          <w:b/>
          <w:lang w:val="uk-UA"/>
        </w:rPr>
        <w:t>Шахрайство</w:t>
      </w:r>
      <w:r w:rsidR="004D0CD3" w:rsidRPr="00640A45">
        <w:rPr>
          <w:lang w:val="uk-UA"/>
        </w:rPr>
        <w:t>» означає будь-яку дію або бездіяльність, у тому числі введення в оману та приховування істотних фактів, які вводять, свідомо чи через недбалість, або спробу ввести в оману сторону для отримання фінансової чи іншої вигоди або незаконної переваги для себе або третьої сторони, або щоб уникнути виконання зобов'язань</w:t>
      </w:r>
      <w:r w:rsidR="00073195" w:rsidRPr="00640A45">
        <w:rPr>
          <w:lang w:val="uk-UA"/>
        </w:rPr>
        <w:t xml:space="preserve">. </w:t>
      </w:r>
    </w:p>
    <w:bookmarkEnd w:id="6"/>
    <w:bookmarkEnd w:id="7"/>
    <w:p w:rsidR="004E5E65" w:rsidRPr="00640A45" w:rsidRDefault="00007BC6" w:rsidP="00036F2D">
      <w:pPr>
        <w:pStyle w:val="a9"/>
        <w:rPr>
          <w:lang w:val="uk-UA"/>
        </w:rPr>
      </w:pPr>
      <w:r w:rsidRPr="00640A45">
        <w:rPr>
          <w:lang w:val="uk-UA"/>
        </w:rPr>
        <w:t>«</w:t>
      </w:r>
      <w:r w:rsidR="004E5E65" w:rsidRPr="00640A45">
        <w:rPr>
          <w:b/>
          <w:lang w:val="uk-UA"/>
        </w:rPr>
        <w:t>Проценти</w:t>
      </w:r>
      <w:r w:rsidRPr="00640A45">
        <w:rPr>
          <w:lang w:val="uk-UA"/>
        </w:rPr>
        <w:t>»</w:t>
      </w:r>
      <w:r w:rsidR="004E5E65" w:rsidRPr="00640A45">
        <w:rPr>
          <w:lang w:val="uk-UA"/>
        </w:rPr>
        <w:t xml:space="preserve"> означає грошову суму, що має бути</w:t>
      </w:r>
      <w:r w:rsidR="009E4DB8" w:rsidRPr="00640A45">
        <w:rPr>
          <w:lang w:val="uk-UA"/>
        </w:rPr>
        <w:t xml:space="preserve"> сплачена Позичальником за надання Кредиту НЕФКО, розраховану в якості </w:t>
      </w:r>
      <w:r w:rsidR="00D11CB8" w:rsidRPr="00640A45">
        <w:rPr>
          <w:lang w:val="uk-UA"/>
        </w:rPr>
        <w:t xml:space="preserve">процентів </w:t>
      </w:r>
      <w:r w:rsidR="009E4DB8" w:rsidRPr="00640A45">
        <w:rPr>
          <w:lang w:val="uk-UA"/>
        </w:rPr>
        <w:t>на кожну Виплату за ставкою у процентах річних, як визначено у Розділі 3.03 цього Договору, та має бути сплачена Позичальником на кожну Дату Платежу.</w:t>
      </w:r>
    </w:p>
    <w:p w:rsidR="00383AC3" w:rsidRPr="00640A45" w:rsidRDefault="00007BC6" w:rsidP="00036F2D">
      <w:pPr>
        <w:pStyle w:val="a9"/>
        <w:rPr>
          <w:lang w:val="uk-UA"/>
        </w:rPr>
      </w:pPr>
      <w:r w:rsidRPr="00640A45">
        <w:rPr>
          <w:lang w:val="uk-UA"/>
        </w:rPr>
        <w:t>«</w:t>
      </w:r>
      <w:r w:rsidR="00072542" w:rsidRPr="00640A45">
        <w:rPr>
          <w:b/>
          <w:lang w:val="uk-UA"/>
        </w:rPr>
        <w:t>П</w:t>
      </w:r>
      <w:r w:rsidR="00520E27" w:rsidRPr="00640A45">
        <w:rPr>
          <w:b/>
          <w:lang w:val="uk-UA"/>
        </w:rPr>
        <w:t>роцентний Період</w:t>
      </w:r>
      <w:r w:rsidRPr="00640A45">
        <w:rPr>
          <w:lang w:val="uk-UA"/>
        </w:rPr>
        <w:t>»</w:t>
      </w:r>
      <w:r w:rsidR="00072542" w:rsidRPr="00640A45">
        <w:rPr>
          <w:lang w:val="uk-UA"/>
        </w:rPr>
        <w:t xml:space="preserve"> </w:t>
      </w:r>
      <w:r w:rsidR="00520E27" w:rsidRPr="00640A45">
        <w:rPr>
          <w:lang w:val="uk-UA"/>
        </w:rPr>
        <w:t xml:space="preserve">означає, для </w:t>
      </w:r>
      <w:r w:rsidR="00072542" w:rsidRPr="00640A45">
        <w:rPr>
          <w:lang w:val="uk-UA"/>
        </w:rPr>
        <w:t>кожної Виплати, період від та включаючи Дату Виплати до, але виключаючи, наступну Дату Платежу та, після цього, кожний період від та включаючи одну Дату Платежу до, але виключаючи, наступн</w:t>
      </w:r>
      <w:r w:rsidR="00733502" w:rsidRPr="00640A45">
        <w:rPr>
          <w:lang w:val="uk-UA"/>
        </w:rPr>
        <w:t>ої</w:t>
      </w:r>
      <w:r w:rsidR="00072542" w:rsidRPr="00640A45">
        <w:rPr>
          <w:lang w:val="uk-UA"/>
        </w:rPr>
        <w:t xml:space="preserve"> Дат</w:t>
      </w:r>
      <w:r w:rsidR="00733502" w:rsidRPr="00640A45">
        <w:rPr>
          <w:lang w:val="uk-UA"/>
        </w:rPr>
        <w:t>и</w:t>
      </w:r>
      <w:r w:rsidR="00072542" w:rsidRPr="00640A45">
        <w:rPr>
          <w:lang w:val="uk-UA"/>
        </w:rPr>
        <w:t xml:space="preserve"> Платежу</w:t>
      </w:r>
      <w:r w:rsidR="00383AC3" w:rsidRPr="00640A45">
        <w:rPr>
          <w:lang w:val="uk-UA"/>
        </w:rPr>
        <w:t>.</w:t>
      </w:r>
    </w:p>
    <w:p w:rsidR="00422C93" w:rsidRPr="00640A45" w:rsidRDefault="00007BC6" w:rsidP="00036F2D">
      <w:pPr>
        <w:pStyle w:val="a9"/>
        <w:rPr>
          <w:lang w:val="uk-UA"/>
        </w:rPr>
      </w:pPr>
      <w:r w:rsidRPr="00640A45">
        <w:rPr>
          <w:lang w:val="uk-UA"/>
        </w:rPr>
        <w:t>«</w:t>
      </w:r>
      <w:r w:rsidR="00072542" w:rsidRPr="00640A45">
        <w:rPr>
          <w:b/>
          <w:lang w:val="uk-UA"/>
        </w:rPr>
        <w:t>Обтяження</w:t>
      </w:r>
      <w:r w:rsidRPr="00640A45">
        <w:rPr>
          <w:lang w:val="uk-UA"/>
        </w:rPr>
        <w:t>»</w:t>
      </w:r>
      <w:r w:rsidR="00383AC3" w:rsidRPr="00640A45">
        <w:rPr>
          <w:lang w:val="uk-UA"/>
        </w:rPr>
        <w:t xml:space="preserve"> </w:t>
      </w:r>
      <w:r w:rsidR="00072542" w:rsidRPr="00640A45">
        <w:rPr>
          <w:lang w:val="uk-UA"/>
        </w:rPr>
        <w:t>означає будь-яку іпотеку, заставу, платіж, привілей, пріоритет, договірне обтяження</w:t>
      </w:r>
      <w:r w:rsidR="00520E27" w:rsidRPr="00640A45">
        <w:rPr>
          <w:lang w:val="uk-UA"/>
        </w:rPr>
        <w:t>, в</w:t>
      </w:r>
      <w:r w:rsidR="00072542" w:rsidRPr="00640A45">
        <w:rPr>
          <w:lang w:val="uk-UA"/>
        </w:rPr>
        <w:t>ідступлення, обтяження, арешт, взаємне зарахування або інше право забезпечення будь-якого роду</w:t>
      </w:r>
      <w:r w:rsidR="00733502" w:rsidRPr="00640A45">
        <w:rPr>
          <w:lang w:val="uk-UA"/>
        </w:rPr>
        <w:t>,</w:t>
      </w:r>
      <w:r w:rsidR="00072542" w:rsidRPr="00640A45">
        <w:rPr>
          <w:lang w:val="uk-UA"/>
        </w:rPr>
        <w:t xml:space="preserve"> або будь-який інший договір або домовленість, що мають ефект накладення забезпечення щодо або стосовно, або будь-яка сегрегація або інша преференційна угода стосовно будь-яких наявних або майбутніх активів, прибутків або прав, включаючи будь-яке призначення вигодонабувачів </w:t>
      </w:r>
      <w:r w:rsidR="0099770E" w:rsidRPr="00640A45">
        <w:rPr>
          <w:lang w:val="uk-UA"/>
        </w:rPr>
        <w:t>або будь-як</w:t>
      </w:r>
      <w:r w:rsidR="00733502" w:rsidRPr="00640A45">
        <w:rPr>
          <w:lang w:val="uk-UA"/>
        </w:rPr>
        <w:t>у</w:t>
      </w:r>
      <w:r w:rsidR="0099770E" w:rsidRPr="00640A45">
        <w:rPr>
          <w:lang w:val="uk-UA"/>
        </w:rPr>
        <w:t xml:space="preserve"> подібн</w:t>
      </w:r>
      <w:r w:rsidR="00733502" w:rsidRPr="00640A45">
        <w:rPr>
          <w:lang w:val="uk-UA"/>
        </w:rPr>
        <w:t>у</w:t>
      </w:r>
      <w:r w:rsidR="0099770E" w:rsidRPr="00640A45">
        <w:rPr>
          <w:lang w:val="uk-UA"/>
        </w:rPr>
        <w:t xml:space="preserve"> домовленість за будь-яким договором страхування</w:t>
      </w:r>
      <w:r w:rsidR="00422C93" w:rsidRPr="00640A45">
        <w:rPr>
          <w:lang w:val="uk-UA"/>
        </w:rPr>
        <w:t>.</w:t>
      </w:r>
    </w:p>
    <w:p w:rsidR="00383AC3" w:rsidRPr="00640A45" w:rsidRDefault="00007BC6" w:rsidP="00036F2D">
      <w:pPr>
        <w:pStyle w:val="a9"/>
        <w:rPr>
          <w:lang w:val="uk-UA"/>
        </w:rPr>
      </w:pPr>
      <w:r w:rsidRPr="00640A45">
        <w:rPr>
          <w:lang w:val="uk-UA"/>
        </w:rPr>
        <w:t>«</w:t>
      </w:r>
      <w:r w:rsidR="0099770E" w:rsidRPr="00640A45">
        <w:rPr>
          <w:b/>
          <w:lang w:val="uk-UA"/>
        </w:rPr>
        <w:t>Кредит</w:t>
      </w:r>
      <w:r w:rsidRPr="00640A45">
        <w:rPr>
          <w:lang w:val="uk-UA"/>
        </w:rPr>
        <w:t>»</w:t>
      </w:r>
      <w:r w:rsidR="0099770E" w:rsidRPr="00640A45">
        <w:rPr>
          <w:lang w:val="uk-UA"/>
        </w:rPr>
        <w:t xml:space="preserve"> означає кредит, наданий за цим Договором на сукупну основну суму </w:t>
      </w:r>
      <w:r w:rsidR="00825C16" w:rsidRPr="00640A45">
        <w:rPr>
          <w:lang w:val="uk-UA"/>
        </w:rPr>
        <w:t>до</w:t>
      </w:r>
      <w:r w:rsidR="0099770E" w:rsidRPr="00640A45">
        <w:rPr>
          <w:lang w:val="uk-UA"/>
        </w:rPr>
        <w:t xml:space="preserve"> </w:t>
      </w:r>
      <w:r w:rsidR="00DA5DE8" w:rsidRPr="00ED65F1">
        <w:rPr>
          <w:lang w:val="ru-RU"/>
        </w:rPr>
        <w:t>4</w:t>
      </w:r>
      <w:r w:rsidR="00DA5DE8">
        <w:rPr>
          <w:lang w:val="en-US"/>
        </w:rPr>
        <w:t> </w:t>
      </w:r>
      <w:r w:rsidR="00DA5DE8" w:rsidRPr="00ED65F1">
        <w:rPr>
          <w:lang w:val="ru-RU"/>
        </w:rPr>
        <w:t>431</w:t>
      </w:r>
      <w:r w:rsidR="00D70BEA" w:rsidRPr="00640A45">
        <w:rPr>
          <w:lang w:val="uk-UA"/>
        </w:rPr>
        <w:t> 000</w:t>
      </w:r>
      <w:r w:rsidR="0099770E" w:rsidRPr="00640A45">
        <w:rPr>
          <w:lang w:val="uk-UA"/>
        </w:rPr>
        <w:t xml:space="preserve"> </w:t>
      </w:r>
      <w:r w:rsidR="00FA1928">
        <w:rPr>
          <w:lang w:val="uk-UA"/>
        </w:rPr>
        <w:t>є</w:t>
      </w:r>
      <w:r w:rsidR="0099770E" w:rsidRPr="00640A45">
        <w:rPr>
          <w:lang w:val="uk-UA"/>
        </w:rPr>
        <w:t>вро</w:t>
      </w:r>
      <w:r w:rsidR="00E96FCE" w:rsidRPr="00640A45">
        <w:rPr>
          <w:lang w:val="uk-UA"/>
        </w:rPr>
        <w:t xml:space="preserve"> (</w:t>
      </w:r>
      <w:r w:rsidR="00DA5DE8">
        <w:rPr>
          <w:lang w:val="uk-UA"/>
        </w:rPr>
        <w:t>чотири мільйони чотириста тридцять одна тисяча</w:t>
      </w:r>
      <w:r w:rsidR="00F03D4C" w:rsidRPr="00640A45">
        <w:rPr>
          <w:lang w:val="uk-UA"/>
        </w:rPr>
        <w:t xml:space="preserve"> </w:t>
      </w:r>
      <w:r w:rsidR="00FA1928">
        <w:rPr>
          <w:lang w:val="uk-UA"/>
        </w:rPr>
        <w:t>є</w:t>
      </w:r>
      <w:r w:rsidR="00E96FCE" w:rsidRPr="00640A45">
        <w:rPr>
          <w:lang w:val="uk-UA"/>
        </w:rPr>
        <w:t>вро)</w:t>
      </w:r>
      <w:r w:rsidR="00383AC3" w:rsidRPr="00640A45">
        <w:rPr>
          <w:lang w:val="uk-UA"/>
        </w:rPr>
        <w:t xml:space="preserve">, </w:t>
      </w:r>
      <w:r w:rsidR="0099770E" w:rsidRPr="00640A45">
        <w:rPr>
          <w:lang w:val="uk-UA"/>
        </w:rPr>
        <w:t>а також, після будь-якої(их) Виплати(Виплат) – основну суму, непогашену в будь-який визначений час такої Виплати, або сукупність здійснених Виплат</w:t>
      </w:r>
      <w:r w:rsidR="00383AC3" w:rsidRPr="00640A45">
        <w:rPr>
          <w:lang w:val="uk-UA"/>
        </w:rPr>
        <w:t>.</w:t>
      </w:r>
    </w:p>
    <w:p w:rsidR="00383AC3" w:rsidRPr="00640A45" w:rsidRDefault="00007BC6" w:rsidP="00036F2D">
      <w:pPr>
        <w:pStyle w:val="a9"/>
        <w:rPr>
          <w:lang w:val="uk-UA"/>
        </w:rPr>
      </w:pPr>
      <w:r w:rsidRPr="00640A45">
        <w:rPr>
          <w:bCs/>
          <w:lang w:val="uk-UA"/>
        </w:rPr>
        <w:t>«</w:t>
      </w:r>
      <w:r w:rsidR="0099770E" w:rsidRPr="00640A45">
        <w:rPr>
          <w:b/>
          <w:bCs/>
          <w:lang w:val="uk-UA"/>
        </w:rPr>
        <w:t>Істотний Негативний Вплив</w:t>
      </w:r>
      <w:r w:rsidRPr="00640A45">
        <w:rPr>
          <w:bCs/>
          <w:lang w:val="uk-UA"/>
        </w:rPr>
        <w:t>»</w:t>
      </w:r>
      <w:r w:rsidR="0099770E" w:rsidRPr="00640A45">
        <w:rPr>
          <w:lang w:val="uk-UA"/>
        </w:rPr>
        <w:t xml:space="preserve"> означає вплив, який, на </w:t>
      </w:r>
      <w:r w:rsidR="00282B3B" w:rsidRPr="00640A45">
        <w:rPr>
          <w:lang w:val="uk-UA"/>
        </w:rPr>
        <w:t xml:space="preserve">обґрунтовану </w:t>
      </w:r>
      <w:r w:rsidR="0099770E" w:rsidRPr="00640A45">
        <w:rPr>
          <w:lang w:val="uk-UA"/>
        </w:rPr>
        <w:t xml:space="preserve">думку </w:t>
      </w:r>
      <w:r w:rsidR="005519AC" w:rsidRPr="00640A45">
        <w:rPr>
          <w:lang w:val="uk-UA"/>
        </w:rPr>
        <w:t>НЕФКО</w:t>
      </w:r>
      <w:r w:rsidR="0099770E" w:rsidRPr="00640A45">
        <w:rPr>
          <w:lang w:val="uk-UA"/>
        </w:rPr>
        <w:t>, є або стане істотним та негативним, на</w:t>
      </w:r>
      <w:r w:rsidR="00383AC3" w:rsidRPr="00640A45">
        <w:rPr>
          <w:lang w:val="uk-UA"/>
        </w:rPr>
        <w:t>:</w:t>
      </w:r>
    </w:p>
    <w:p w:rsidR="00383AC3" w:rsidRPr="00640A45" w:rsidRDefault="00270CDC" w:rsidP="008B2CEA">
      <w:pPr>
        <w:pStyle w:val="Paragrapha"/>
        <w:numPr>
          <w:ilvl w:val="0"/>
          <w:numId w:val="4"/>
        </w:numPr>
        <w:tabs>
          <w:tab w:val="clear" w:pos="2552"/>
          <w:tab w:val="left" w:pos="2268"/>
        </w:tabs>
        <w:ind w:left="2268" w:hanging="850"/>
        <w:rPr>
          <w:lang w:val="uk-UA"/>
        </w:rPr>
      </w:pPr>
      <w:r w:rsidRPr="00640A45">
        <w:rPr>
          <w:lang w:val="uk-UA"/>
        </w:rPr>
        <w:t>діяльність</w:t>
      </w:r>
      <w:r w:rsidR="0099770E" w:rsidRPr="00640A45">
        <w:rPr>
          <w:lang w:val="uk-UA"/>
        </w:rPr>
        <w:t xml:space="preserve">, фінансовий стан або перспективи </w:t>
      </w:r>
      <w:r w:rsidR="00F03D4C" w:rsidRPr="00640A45">
        <w:rPr>
          <w:lang w:val="uk-UA"/>
        </w:rPr>
        <w:t>Позичальника</w:t>
      </w:r>
      <w:r w:rsidR="00840F20" w:rsidRPr="00640A45">
        <w:rPr>
          <w:lang w:val="uk-UA"/>
        </w:rPr>
        <w:t xml:space="preserve">, що обґрунтовано може вплинути на виконання </w:t>
      </w:r>
      <w:r w:rsidR="009C605D" w:rsidRPr="00640A45">
        <w:rPr>
          <w:lang w:val="uk-UA"/>
        </w:rPr>
        <w:t xml:space="preserve">будь-яких </w:t>
      </w:r>
      <w:r w:rsidR="00840F20" w:rsidRPr="00640A45">
        <w:rPr>
          <w:lang w:val="uk-UA"/>
        </w:rPr>
        <w:t>Фінансових Документів</w:t>
      </w:r>
      <w:r w:rsidR="00383AC3" w:rsidRPr="00640A45">
        <w:rPr>
          <w:lang w:val="uk-UA"/>
        </w:rPr>
        <w:t xml:space="preserve">; </w:t>
      </w:r>
    </w:p>
    <w:p w:rsidR="00383AC3" w:rsidRPr="00640A45" w:rsidRDefault="00840F20" w:rsidP="008B2CEA">
      <w:pPr>
        <w:pStyle w:val="Paragrapha"/>
        <w:numPr>
          <w:ilvl w:val="0"/>
          <w:numId w:val="3"/>
        </w:numPr>
        <w:tabs>
          <w:tab w:val="clear" w:pos="2552"/>
          <w:tab w:val="left" w:pos="2268"/>
        </w:tabs>
        <w:ind w:left="2268" w:hanging="850"/>
        <w:rPr>
          <w:lang w:val="uk-UA"/>
        </w:rPr>
      </w:pPr>
      <w:r w:rsidRPr="00640A45">
        <w:rPr>
          <w:lang w:val="uk-UA"/>
        </w:rPr>
        <w:t xml:space="preserve">здатність </w:t>
      </w:r>
      <w:r w:rsidR="007A49BF" w:rsidRPr="00640A45">
        <w:rPr>
          <w:lang w:val="uk-UA"/>
        </w:rPr>
        <w:t>Позичальника виконувати</w:t>
      </w:r>
      <w:r w:rsidRPr="00640A45">
        <w:rPr>
          <w:lang w:val="uk-UA"/>
        </w:rPr>
        <w:t xml:space="preserve"> або дотримуватися будь-яких своїх зобов’язань за Фінансовим Документом</w:t>
      </w:r>
      <w:r w:rsidR="00383AC3" w:rsidRPr="00640A45">
        <w:rPr>
          <w:lang w:val="uk-UA"/>
        </w:rPr>
        <w:t>;</w:t>
      </w:r>
    </w:p>
    <w:p w:rsidR="00383AC3" w:rsidRPr="00640A45" w:rsidRDefault="00840F20" w:rsidP="008B2CEA">
      <w:pPr>
        <w:pStyle w:val="Paragrapha"/>
        <w:numPr>
          <w:ilvl w:val="0"/>
          <w:numId w:val="3"/>
        </w:numPr>
        <w:tabs>
          <w:tab w:val="clear" w:pos="2552"/>
          <w:tab w:val="left" w:pos="2268"/>
        </w:tabs>
        <w:ind w:left="2268" w:hanging="850"/>
        <w:rPr>
          <w:lang w:val="uk-UA"/>
        </w:rPr>
      </w:pPr>
      <w:r w:rsidRPr="00640A45">
        <w:rPr>
          <w:lang w:val="uk-UA"/>
        </w:rPr>
        <w:t xml:space="preserve">здатність Позичальника впроваджувати або здійснювати Проект істотною мірою у спосіб, передбачений у Фінансових Документах, або будь-який випадок стосовно Проекту, який обґрунтовано може вплинути на виконання Фінансових Документів Позичальником; або </w:t>
      </w:r>
    </w:p>
    <w:p w:rsidR="00383AC3" w:rsidRPr="00640A45" w:rsidRDefault="00840F20" w:rsidP="008B2CEA">
      <w:pPr>
        <w:pStyle w:val="Paragrapha"/>
        <w:numPr>
          <w:ilvl w:val="0"/>
          <w:numId w:val="3"/>
        </w:numPr>
        <w:tabs>
          <w:tab w:val="clear" w:pos="2552"/>
          <w:tab w:val="left" w:pos="2268"/>
        </w:tabs>
        <w:ind w:left="2268" w:hanging="850"/>
        <w:rPr>
          <w:lang w:val="uk-UA"/>
        </w:rPr>
      </w:pPr>
      <w:r w:rsidRPr="00640A45">
        <w:rPr>
          <w:lang w:val="uk-UA"/>
        </w:rPr>
        <w:t xml:space="preserve">дійсність, законність, здатність до примусового виконання та обов’язкову природу будь-якого Фінансового Документу або права, </w:t>
      </w:r>
      <w:r w:rsidRPr="00640A45">
        <w:rPr>
          <w:lang w:val="uk-UA"/>
        </w:rPr>
        <w:lastRenderedPageBreak/>
        <w:t xml:space="preserve">засоби правового захисту та пріоритети </w:t>
      </w:r>
      <w:r w:rsidR="005519AC" w:rsidRPr="00640A45">
        <w:rPr>
          <w:lang w:val="uk-UA"/>
        </w:rPr>
        <w:t>НЕФКО</w:t>
      </w:r>
      <w:r w:rsidRPr="00640A45">
        <w:rPr>
          <w:lang w:val="uk-UA"/>
        </w:rPr>
        <w:t xml:space="preserve"> за будь-яким Фінансовим Документом</w:t>
      </w:r>
      <w:r w:rsidR="00383AC3" w:rsidRPr="00640A45">
        <w:rPr>
          <w:lang w:val="uk-UA"/>
        </w:rPr>
        <w:t xml:space="preserve">. </w:t>
      </w:r>
    </w:p>
    <w:p w:rsidR="004D0CD3" w:rsidRPr="00640A45" w:rsidRDefault="004D0CD3" w:rsidP="004D0CD3">
      <w:pPr>
        <w:pStyle w:val="Paragrapha"/>
        <w:numPr>
          <w:ilvl w:val="0"/>
          <w:numId w:val="0"/>
        </w:numPr>
        <w:tabs>
          <w:tab w:val="left" w:pos="2268"/>
        </w:tabs>
        <w:ind w:left="1440"/>
        <w:rPr>
          <w:lang w:val="uk-UA"/>
        </w:rPr>
      </w:pPr>
      <w:r w:rsidRPr="00640A45">
        <w:rPr>
          <w:bCs/>
          <w:lang w:val="uk-UA"/>
        </w:rPr>
        <w:t>«</w:t>
      </w:r>
      <w:r w:rsidRPr="00640A45">
        <w:rPr>
          <w:b/>
          <w:lang w:val="uk-UA"/>
        </w:rPr>
        <w:t xml:space="preserve">Відмивання </w:t>
      </w:r>
      <w:r w:rsidR="00E577EF" w:rsidRPr="00640A45">
        <w:rPr>
          <w:b/>
          <w:lang w:val="uk-UA"/>
        </w:rPr>
        <w:t>К</w:t>
      </w:r>
      <w:r w:rsidRPr="00640A45">
        <w:rPr>
          <w:b/>
          <w:lang w:val="uk-UA"/>
        </w:rPr>
        <w:t>оштів</w:t>
      </w:r>
      <w:r w:rsidRPr="00640A45">
        <w:rPr>
          <w:bCs/>
          <w:lang w:val="uk-UA"/>
        </w:rPr>
        <w:t>»</w:t>
      </w:r>
      <w:r w:rsidRPr="00640A45">
        <w:rPr>
          <w:lang w:val="uk-UA"/>
        </w:rPr>
        <w:t xml:space="preserve"> означає</w:t>
      </w:r>
    </w:p>
    <w:p w:rsidR="004D0CD3" w:rsidRPr="00640A45" w:rsidRDefault="004D0CD3" w:rsidP="004D0CD3">
      <w:pPr>
        <w:pStyle w:val="Paragrapha"/>
        <w:numPr>
          <w:ilvl w:val="0"/>
          <w:numId w:val="34"/>
        </w:numPr>
        <w:tabs>
          <w:tab w:val="clear" w:pos="2552"/>
          <w:tab w:val="left" w:pos="2268"/>
        </w:tabs>
        <w:rPr>
          <w:lang w:val="uk-UA"/>
        </w:rPr>
      </w:pPr>
      <w:r w:rsidRPr="00640A45">
        <w:rPr>
          <w:lang w:val="uk-UA"/>
        </w:rPr>
        <w:t>зміну форми (перетворення) або передачу майна з усвідомленням того, що таке майно було одержане злочинним шляхом, для приховування та маскування незаконного походження такого майна, або сприяння будь-якій особі, що брала участь у такій діяльності, для уникнення передбачених законом наслідків таких дій;</w:t>
      </w:r>
    </w:p>
    <w:p w:rsidR="004D0CD3" w:rsidRPr="00640A45" w:rsidRDefault="004D0CD3" w:rsidP="005E0236">
      <w:pPr>
        <w:pStyle w:val="Paragrapha"/>
        <w:numPr>
          <w:ilvl w:val="0"/>
          <w:numId w:val="34"/>
        </w:numPr>
        <w:tabs>
          <w:tab w:val="clear" w:pos="2552"/>
          <w:tab w:val="left" w:pos="2268"/>
        </w:tabs>
        <w:rPr>
          <w:lang w:val="uk-UA"/>
        </w:rPr>
      </w:pPr>
      <w:r w:rsidRPr="00640A45">
        <w:rPr>
          <w:lang w:val="uk-UA"/>
        </w:rPr>
        <w:t>приховування та маскування справжньої природи, джерел, місцезнаходження, розпорядження, переміщення, прав щодо або власності на таке майно, з усвідомленням того, що таке майно було одержане злочинним шляхом;</w:t>
      </w:r>
    </w:p>
    <w:p w:rsidR="004D0CD3" w:rsidRPr="00640A45" w:rsidRDefault="004D0CD3" w:rsidP="00D70BEA">
      <w:pPr>
        <w:pStyle w:val="Paragrapha"/>
        <w:numPr>
          <w:ilvl w:val="0"/>
          <w:numId w:val="34"/>
        </w:numPr>
        <w:tabs>
          <w:tab w:val="clear" w:pos="2552"/>
          <w:tab w:val="left" w:pos="2268"/>
        </w:tabs>
        <w:rPr>
          <w:lang w:val="uk-UA"/>
        </w:rPr>
      </w:pPr>
      <w:r w:rsidRPr="00640A45">
        <w:rPr>
          <w:lang w:val="uk-UA"/>
        </w:rPr>
        <w:t>набуття, володіння або використання майна з усвідомлення, на момент його отримання, що таке майно було одержане злочинним шляхом; або</w:t>
      </w:r>
    </w:p>
    <w:p w:rsidR="004D0CD3" w:rsidRPr="00640A45" w:rsidRDefault="004D0CD3" w:rsidP="00D70BEA">
      <w:pPr>
        <w:pStyle w:val="Paragrapha"/>
        <w:numPr>
          <w:ilvl w:val="0"/>
          <w:numId w:val="34"/>
        </w:numPr>
        <w:tabs>
          <w:tab w:val="clear" w:pos="2552"/>
          <w:tab w:val="left" w:pos="2268"/>
        </w:tabs>
        <w:rPr>
          <w:lang w:val="uk-UA"/>
        </w:rPr>
      </w:pPr>
      <w:r w:rsidRPr="00640A45">
        <w:rPr>
          <w:lang w:val="uk-UA"/>
        </w:rPr>
        <w:t>участь у або сприяння будь-якій діяльності з перелічених вище</w:t>
      </w:r>
      <w:r w:rsidR="005E0236" w:rsidRPr="00640A45">
        <w:rPr>
          <w:lang w:val="uk-UA"/>
        </w:rPr>
        <w:t>.</w:t>
      </w:r>
    </w:p>
    <w:p w:rsidR="00040D19" w:rsidRPr="00F12E99" w:rsidRDefault="00007BC6" w:rsidP="000432A5">
      <w:pPr>
        <w:pStyle w:val="a9"/>
        <w:rPr>
          <w:lang w:val="uk-UA"/>
        </w:rPr>
      </w:pPr>
      <w:bookmarkStart w:id="8" w:name="OLE_LINK3"/>
      <w:bookmarkStart w:id="9" w:name="OLE_LINK4"/>
      <w:r w:rsidRPr="00640A45">
        <w:rPr>
          <w:lang w:val="uk-UA"/>
        </w:rPr>
        <w:t>«</w:t>
      </w:r>
      <w:r w:rsidR="000F4B12" w:rsidRPr="00640A45">
        <w:rPr>
          <w:b/>
          <w:lang w:val="uk-UA"/>
        </w:rPr>
        <w:t>Керівництво із</w:t>
      </w:r>
      <w:r w:rsidR="00733502" w:rsidRPr="00640A45">
        <w:rPr>
          <w:b/>
          <w:lang w:val="uk-UA"/>
        </w:rPr>
        <w:t xml:space="preserve"> Закупівель</w:t>
      </w:r>
      <w:r w:rsidR="00733502" w:rsidRPr="00640A45">
        <w:rPr>
          <w:lang w:val="uk-UA"/>
        </w:rPr>
        <w:t xml:space="preserve"> </w:t>
      </w:r>
      <w:r w:rsidR="005519AC" w:rsidRPr="00640A45">
        <w:rPr>
          <w:b/>
          <w:lang w:val="uk-UA"/>
        </w:rPr>
        <w:t>НЕФКО</w:t>
      </w:r>
      <w:r w:rsidRPr="00640A45">
        <w:rPr>
          <w:lang w:val="uk-UA"/>
        </w:rPr>
        <w:t>»</w:t>
      </w:r>
      <w:r w:rsidR="00897FFD" w:rsidRPr="00640A45">
        <w:rPr>
          <w:lang w:val="uk-UA"/>
        </w:rPr>
        <w:t xml:space="preserve"> означає </w:t>
      </w:r>
      <w:r w:rsidR="00751356" w:rsidRPr="00640A45">
        <w:rPr>
          <w:lang w:val="uk-UA"/>
        </w:rPr>
        <w:t>інструкції щодо здійснення закупівель</w:t>
      </w:r>
      <w:r w:rsidR="00897FFD" w:rsidRPr="00640A45">
        <w:rPr>
          <w:lang w:val="uk-UA"/>
        </w:rPr>
        <w:t xml:space="preserve">, </w:t>
      </w:r>
      <w:r w:rsidR="000F4B12" w:rsidRPr="00640A45">
        <w:rPr>
          <w:lang w:val="uk-UA"/>
        </w:rPr>
        <w:t xml:space="preserve">доступні на веб-сторінці НЕФКО </w:t>
      </w:r>
      <w:hyperlink r:id="rId14" w:history="1">
        <w:r w:rsidR="000F4B12" w:rsidRPr="00640A45">
          <w:rPr>
            <w:rStyle w:val="ae"/>
            <w:lang w:val="uk-UA"/>
          </w:rPr>
          <w:t>www.nefco.org</w:t>
        </w:r>
      </w:hyperlink>
      <w:r w:rsidR="00897FFD" w:rsidRPr="00640A45">
        <w:rPr>
          <w:lang w:val="uk-UA"/>
        </w:rPr>
        <w:t xml:space="preserve">, </w:t>
      </w:r>
      <w:r w:rsidR="00E26B78" w:rsidRPr="00640A45">
        <w:rPr>
          <w:lang w:val="uk-UA"/>
        </w:rPr>
        <w:t xml:space="preserve">що застосовуються </w:t>
      </w:r>
      <w:r w:rsidR="00E3260D" w:rsidRPr="00640A45">
        <w:rPr>
          <w:lang w:val="uk-UA"/>
        </w:rPr>
        <w:t>на момент підписання Сторонами цього Договору</w:t>
      </w:r>
      <w:r w:rsidR="00040D19" w:rsidRPr="00640A45">
        <w:rPr>
          <w:lang w:val="uk-UA"/>
        </w:rPr>
        <w:t>.</w:t>
      </w:r>
      <w:r w:rsidR="00F12E99">
        <w:rPr>
          <w:lang w:val="uk-UA"/>
        </w:rPr>
        <w:t xml:space="preserve"> </w:t>
      </w:r>
    </w:p>
    <w:p w:rsidR="00D70BEA" w:rsidRPr="00640A45" w:rsidRDefault="00D70BEA" w:rsidP="00D70BEA">
      <w:pPr>
        <w:pStyle w:val="a9"/>
        <w:rPr>
          <w:lang w:val="uk-UA"/>
        </w:rPr>
      </w:pPr>
      <w:r w:rsidRPr="00640A45">
        <w:rPr>
          <w:lang w:val="uk-UA"/>
        </w:rPr>
        <w:t>«</w:t>
      </w:r>
      <w:r w:rsidRPr="00640A45">
        <w:rPr>
          <w:b/>
          <w:lang w:val="uk-UA"/>
        </w:rPr>
        <w:t>Грант NUEE</w:t>
      </w:r>
      <w:r w:rsidRPr="00640A45">
        <w:rPr>
          <w:lang w:val="uk-UA"/>
        </w:rPr>
        <w:t xml:space="preserve">» означає грант співфінансування, як описано в Розділі </w:t>
      </w:r>
      <w:r w:rsidR="00BF47B7" w:rsidRPr="00640A45">
        <w:rPr>
          <w:lang w:val="uk-UA"/>
        </w:rPr>
        <w:fldChar w:fldCharType="begin"/>
      </w:r>
      <w:r w:rsidRPr="00640A45">
        <w:rPr>
          <w:lang w:val="uk-UA"/>
        </w:rPr>
        <w:instrText xml:space="preserve"> REF _Ref17363889 \r \h </w:instrText>
      </w:r>
      <w:r w:rsidR="00BF47B7" w:rsidRPr="00640A45">
        <w:rPr>
          <w:lang w:val="uk-UA"/>
        </w:rPr>
      </w:r>
      <w:r w:rsidR="00BF47B7" w:rsidRPr="00640A45">
        <w:rPr>
          <w:lang w:val="uk-UA"/>
        </w:rPr>
        <w:fldChar w:fldCharType="separate"/>
      </w:r>
      <w:r w:rsidR="00537F9A">
        <w:rPr>
          <w:b/>
          <w:bCs/>
          <w:lang w:val="ru-RU"/>
        </w:rPr>
        <w:t>Ошибка! Источник ссылки не найден.</w:t>
      </w:r>
      <w:r w:rsidR="00BF47B7" w:rsidRPr="00640A45">
        <w:rPr>
          <w:lang w:val="uk-UA"/>
        </w:rPr>
        <w:fldChar w:fldCharType="end"/>
      </w:r>
      <w:r w:rsidR="00BF47B7" w:rsidRPr="00640A45">
        <w:rPr>
          <w:lang w:val="uk-UA"/>
        </w:rPr>
        <w:fldChar w:fldCharType="begin"/>
      </w:r>
      <w:r w:rsidRPr="00640A45">
        <w:rPr>
          <w:lang w:val="uk-UA"/>
        </w:rPr>
        <w:instrText xml:space="preserve"> REF _Ref17363894 \r \h </w:instrText>
      </w:r>
      <w:r w:rsidR="00BF47B7" w:rsidRPr="00640A45">
        <w:rPr>
          <w:lang w:val="uk-UA"/>
        </w:rPr>
      </w:r>
      <w:r w:rsidR="00BF47B7" w:rsidRPr="00640A45">
        <w:rPr>
          <w:lang w:val="uk-UA"/>
        </w:rPr>
        <w:fldChar w:fldCharType="separate"/>
      </w:r>
      <w:r w:rsidR="00537F9A">
        <w:rPr>
          <w:b/>
          <w:bCs/>
          <w:lang w:val="ru-RU"/>
        </w:rPr>
        <w:t>Ошибка! Источник ссылки не найден.</w:t>
      </w:r>
      <w:r w:rsidR="00BF47B7" w:rsidRPr="00640A45">
        <w:rPr>
          <w:lang w:val="uk-UA"/>
        </w:rPr>
        <w:fldChar w:fldCharType="end"/>
      </w:r>
      <w:r w:rsidRPr="00640A45">
        <w:rPr>
          <w:lang w:val="uk-UA"/>
        </w:rPr>
        <w:t xml:space="preserve">, що надається за рахунок ресурсів </w:t>
      </w:r>
      <w:r w:rsidR="0083530D" w:rsidRPr="00640A45">
        <w:rPr>
          <w:lang w:val="uk-UA"/>
        </w:rPr>
        <w:t>фонду «Норвезько-Українська ініціатива енергоефективності»</w:t>
      </w:r>
      <w:r w:rsidRPr="00640A45">
        <w:rPr>
          <w:lang w:val="uk-UA"/>
        </w:rPr>
        <w:t xml:space="preserve"> (далі - «Фонд </w:t>
      </w:r>
      <w:r w:rsidR="0083530D" w:rsidRPr="00640A45">
        <w:rPr>
          <w:lang w:val="uk-UA"/>
        </w:rPr>
        <w:t>NUEE</w:t>
      </w:r>
      <w:r w:rsidRPr="00640A45">
        <w:rPr>
          <w:lang w:val="uk-UA"/>
        </w:rPr>
        <w:t xml:space="preserve">») за умови укладення та у відповідності до умов Договору про Грант </w:t>
      </w:r>
      <w:r w:rsidR="0083530D" w:rsidRPr="00640A45">
        <w:rPr>
          <w:lang w:val="uk-UA"/>
        </w:rPr>
        <w:t>NUEE</w:t>
      </w:r>
      <w:r w:rsidRPr="00640A45">
        <w:rPr>
          <w:lang w:val="uk-UA"/>
        </w:rPr>
        <w:t>.</w:t>
      </w:r>
    </w:p>
    <w:p w:rsidR="00D70BEA" w:rsidRPr="00640A45" w:rsidRDefault="00D70BEA" w:rsidP="00D70BEA">
      <w:pPr>
        <w:pStyle w:val="a9"/>
        <w:rPr>
          <w:lang w:val="uk-UA"/>
        </w:rPr>
      </w:pPr>
      <w:r w:rsidRPr="00640A45">
        <w:rPr>
          <w:lang w:val="uk-UA"/>
        </w:rPr>
        <w:t>«</w:t>
      </w:r>
      <w:r w:rsidRPr="00640A45">
        <w:rPr>
          <w:b/>
          <w:lang w:val="uk-UA"/>
        </w:rPr>
        <w:t xml:space="preserve">Договір про Грант </w:t>
      </w:r>
      <w:r w:rsidR="0083530D" w:rsidRPr="00640A45">
        <w:rPr>
          <w:b/>
          <w:lang w:val="uk-UA"/>
        </w:rPr>
        <w:t>NUEE</w:t>
      </w:r>
      <w:r w:rsidRPr="00640A45">
        <w:rPr>
          <w:lang w:val="uk-UA"/>
        </w:rPr>
        <w:t xml:space="preserve">» означає договір про грант між НЕФКО (як </w:t>
      </w:r>
      <w:r w:rsidR="0083530D" w:rsidRPr="00640A45">
        <w:rPr>
          <w:lang w:val="uk-UA"/>
        </w:rPr>
        <w:t>розпорядником</w:t>
      </w:r>
      <w:r w:rsidRPr="00640A45">
        <w:rPr>
          <w:lang w:val="uk-UA"/>
        </w:rPr>
        <w:t xml:space="preserve"> Фонду </w:t>
      </w:r>
      <w:r w:rsidR="0083530D" w:rsidRPr="00640A45">
        <w:rPr>
          <w:lang w:val="uk-UA"/>
        </w:rPr>
        <w:t>NUEE</w:t>
      </w:r>
      <w:r w:rsidRPr="00640A45">
        <w:rPr>
          <w:lang w:val="uk-UA"/>
        </w:rPr>
        <w:t xml:space="preserve">) та Позичальником, в якому викладені умови, за якими надається Грант </w:t>
      </w:r>
      <w:r w:rsidR="008B301A" w:rsidRPr="00640A45">
        <w:rPr>
          <w:lang w:val="uk-UA"/>
        </w:rPr>
        <w:t>NUEE</w:t>
      </w:r>
      <w:r w:rsidRPr="00640A45">
        <w:rPr>
          <w:lang w:val="uk-UA"/>
        </w:rPr>
        <w:t>.</w:t>
      </w:r>
    </w:p>
    <w:p w:rsidR="005909FD" w:rsidRPr="00640A45" w:rsidRDefault="005909FD" w:rsidP="005909FD">
      <w:pPr>
        <w:pStyle w:val="a9"/>
        <w:rPr>
          <w:lang w:val="uk-UA"/>
        </w:rPr>
      </w:pPr>
      <w:r w:rsidRPr="00640A45">
        <w:rPr>
          <w:lang w:val="uk-UA"/>
        </w:rPr>
        <w:t>«</w:t>
      </w:r>
      <w:r w:rsidRPr="00640A45">
        <w:rPr>
          <w:b/>
          <w:lang w:val="uk-UA"/>
        </w:rPr>
        <w:t>Протидія</w:t>
      </w:r>
      <w:r w:rsidRPr="00640A45">
        <w:rPr>
          <w:lang w:val="uk-UA"/>
        </w:rPr>
        <w:t>» означає</w:t>
      </w:r>
    </w:p>
    <w:p w:rsidR="009D6EF1" w:rsidRPr="00640A45" w:rsidRDefault="005909FD" w:rsidP="005909FD">
      <w:pPr>
        <w:pStyle w:val="Paragrapha"/>
        <w:numPr>
          <w:ilvl w:val="0"/>
          <w:numId w:val="38"/>
        </w:numPr>
        <w:tabs>
          <w:tab w:val="clear" w:pos="2552"/>
          <w:tab w:val="left" w:pos="2268"/>
        </w:tabs>
        <w:rPr>
          <w:lang w:val="uk-UA"/>
        </w:rPr>
      </w:pPr>
      <w:r w:rsidRPr="00640A45">
        <w:rPr>
          <w:lang w:val="uk-UA"/>
        </w:rPr>
        <w:t>умисне знищення, фальсифікація, зміна або приховування речових доказів, які мають істотне значення для розслідування;</w:t>
      </w:r>
    </w:p>
    <w:p w:rsidR="009D6EF1" w:rsidRPr="00640A45" w:rsidRDefault="005909FD" w:rsidP="005909FD">
      <w:pPr>
        <w:pStyle w:val="Paragrapha"/>
        <w:numPr>
          <w:ilvl w:val="0"/>
          <w:numId w:val="38"/>
        </w:numPr>
        <w:tabs>
          <w:tab w:val="clear" w:pos="2552"/>
          <w:tab w:val="left" w:pos="2268"/>
        </w:tabs>
        <w:rPr>
          <w:lang w:val="uk-UA"/>
        </w:rPr>
      </w:pPr>
      <w:r w:rsidRPr="00640A45">
        <w:rPr>
          <w:lang w:val="uk-UA"/>
        </w:rPr>
        <w:t>надання неправдивих свідчень слідчим, щоб суттєво ускладнити розслідування;</w:t>
      </w:r>
    </w:p>
    <w:p w:rsidR="009D6EF1" w:rsidRPr="00640A45" w:rsidRDefault="005909FD" w:rsidP="005909FD">
      <w:pPr>
        <w:pStyle w:val="Paragrapha"/>
        <w:numPr>
          <w:ilvl w:val="0"/>
          <w:numId w:val="38"/>
        </w:numPr>
        <w:tabs>
          <w:tab w:val="clear" w:pos="2552"/>
          <w:tab w:val="left" w:pos="2268"/>
        </w:tabs>
        <w:rPr>
          <w:lang w:val="uk-UA"/>
        </w:rPr>
      </w:pPr>
      <w:r w:rsidRPr="00640A45">
        <w:rPr>
          <w:lang w:val="uk-UA"/>
        </w:rPr>
        <w:t>неможливість виконувати запити про надання інформації, документів або записів у зв'язку з розслідуванням;</w:t>
      </w:r>
    </w:p>
    <w:p w:rsidR="009D6EF1" w:rsidRPr="00640A45" w:rsidRDefault="005909FD" w:rsidP="005909FD">
      <w:pPr>
        <w:pStyle w:val="Paragrapha"/>
        <w:numPr>
          <w:ilvl w:val="0"/>
          <w:numId w:val="38"/>
        </w:numPr>
        <w:tabs>
          <w:tab w:val="clear" w:pos="2552"/>
          <w:tab w:val="left" w:pos="2268"/>
        </w:tabs>
        <w:rPr>
          <w:lang w:val="uk-UA"/>
        </w:rPr>
      </w:pPr>
      <w:r w:rsidRPr="00640A45">
        <w:rPr>
          <w:lang w:val="uk-UA"/>
        </w:rPr>
        <w:lastRenderedPageBreak/>
        <w:t>загрозу, домагання чи залякування будь-якої сторони, щоб відвернути розкриття нею своєї інформації про питання, які мають відношення до розслідування НЕФКО, чи проведення розслідування; або</w:t>
      </w:r>
    </w:p>
    <w:p w:rsidR="005909FD" w:rsidRPr="00640A45" w:rsidRDefault="005909FD" w:rsidP="005909FD">
      <w:pPr>
        <w:pStyle w:val="Paragrapha"/>
        <w:numPr>
          <w:ilvl w:val="0"/>
          <w:numId w:val="38"/>
        </w:numPr>
        <w:tabs>
          <w:tab w:val="clear" w:pos="2552"/>
          <w:tab w:val="left" w:pos="2268"/>
        </w:tabs>
        <w:rPr>
          <w:lang w:val="uk-UA"/>
        </w:rPr>
      </w:pPr>
      <w:r w:rsidRPr="00640A45">
        <w:rPr>
          <w:lang w:val="uk-UA"/>
        </w:rPr>
        <w:t>дії, спрямовані на суттєве ускладнення здійснення прав НЕФКО на аудит та доступ до інформації.</w:t>
      </w:r>
    </w:p>
    <w:bookmarkEnd w:id="8"/>
    <w:bookmarkEnd w:id="9"/>
    <w:p w:rsidR="00383AC3" w:rsidRPr="00640A45" w:rsidRDefault="00007BC6" w:rsidP="000432A5">
      <w:pPr>
        <w:pStyle w:val="a9"/>
        <w:rPr>
          <w:lang w:val="uk-UA"/>
        </w:rPr>
      </w:pPr>
      <w:r w:rsidRPr="00640A45">
        <w:rPr>
          <w:lang w:val="uk-UA"/>
        </w:rPr>
        <w:t>«</w:t>
      </w:r>
      <w:r w:rsidR="00897FFD" w:rsidRPr="00640A45">
        <w:rPr>
          <w:b/>
          <w:lang w:val="uk-UA"/>
        </w:rPr>
        <w:t>Дата Платежу</w:t>
      </w:r>
      <w:r w:rsidRPr="00640A45">
        <w:rPr>
          <w:lang w:val="uk-UA"/>
        </w:rPr>
        <w:t>»</w:t>
      </w:r>
      <w:r w:rsidR="00897FFD" w:rsidRPr="00640A45">
        <w:rPr>
          <w:lang w:val="uk-UA"/>
        </w:rPr>
        <w:t xml:space="preserve"> означає</w:t>
      </w:r>
      <w:r w:rsidR="00383AC3" w:rsidRPr="00640A45">
        <w:rPr>
          <w:lang w:val="uk-UA"/>
        </w:rPr>
        <w:t xml:space="preserve"> </w:t>
      </w:r>
      <w:r w:rsidR="005C1963" w:rsidRPr="00640A45">
        <w:rPr>
          <w:lang w:val="uk-UA"/>
        </w:rPr>
        <w:t xml:space="preserve">15 </w:t>
      </w:r>
      <w:r w:rsidR="0083530D" w:rsidRPr="00640A45">
        <w:rPr>
          <w:lang w:val="uk-UA"/>
        </w:rPr>
        <w:t>лютого</w:t>
      </w:r>
      <w:r w:rsidR="00F03D4C" w:rsidRPr="00640A45">
        <w:rPr>
          <w:lang w:val="uk-UA"/>
        </w:rPr>
        <w:t xml:space="preserve"> </w:t>
      </w:r>
      <w:r w:rsidR="00897FFD" w:rsidRPr="00640A45">
        <w:rPr>
          <w:lang w:val="uk-UA"/>
        </w:rPr>
        <w:t>та</w:t>
      </w:r>
      <w:r w:rsidR="00383AC3" w:rsidRPr="00640A45">
        <w:rPr>
          <w:lang w:val="uk-UA"/>
        </w:rPr>
        <w:t xml:space="preserve"> </w:t>
      </w:r>
      <w:r w:rsidR="005C1963" w:rsidRPr="00640A45">
        <w:rPr>
          <w:lang w:val="uk-UA"/>
        </w:rPr>
        <w:t>15</w:t>
      </w:r>
      <w:r w:rsidR="00897FFD" w:rsidRPr="00640A45">
        <w:rPr>
          <w:lang w:val="uk-UA"/>
        </w:rPr>
        <w:t xml:space="preserve"> </w:t>
      </w:r>
      <w:r w:rsidR="0083530D" w:rsidRPr="00640A45">
        <w:rPr>
          <w:lang w:val="uk-UA"/>
        </w:rPr>
        <w:t>серпня</w:t>
      </w:r>
      <w:r w:rsidR="00F03D4C" w:rsidRPr="00640A45">
        <w:rPr>
          <w:lang w:val="uk-UA"/>
        </w:rPr>
        <w:t xml:space="preserve"> </w:t>
      </w:r>
      <w:r w:rsidR="00897FFD" w:rsidRPr="00640A45">
        <w:rPr>
          <w:lang w:val="uk-UA"/>
        </w:rPr>
        <w:t>кожного року, що є датами, на як</w:t>
      </w:r>
      <w:r w:rsidR="00733502" w:rsidRPr="00640A45">
        <w:rPr>
          <w:lang w:val="uk-UA"/>
        </w:rPr>
        <w:t>і</w:t>
      </w:r>
      <w:r w:rsidR="00897FFD" w:rsidRPr="00640A45">
        <w:rPr>
          <w:lang w:val="uk-UA"/>
        </w:rPr>
        <w:t xml:space="preserve"> Позичальник повинен виплатити проценти та/або комісійні та/або платежі та/або повинен погасити транш від основної суми кожної Виплати</w:t>
      </w:r>
      <w:r w:rsidR="00383AC3" w:rsidRPr="00640A45">
        <w:rPr>
          <w:lang w:val="uk-UA"/>
        </w:rPr>
        <w:t xml:space="preserve">. </w:t>
      </w:r>
      <w:r w:rsidR="00897FFD" w:rsidRPr="00640A45">
        <w:rPr>
          <w:lang w:val="uk-UA"/>
        </w:rPr>
        <w:t>У випадку, якщо Дата Платежу інакше випаде на день</w:t>
      </w:r>
      <w:r w:rsidR="00733502" w:rsidRPr="00640A45">
        <w:rPr>
          <w:lang w:val="uk-UA"/>
        </w:rPr>
        <w:t>, щ</w:t>
      </w:r>
      <w:r w:rsidR="00897FFD" w:rsidRPr="00640A45">
        <w:rPr>
          <w:lang w:val="uk-UA"/>
        </w:rPr>
        <w:t>о не</w:t>
      </w:r>
      <w:r w:rsidR="00733502" w:rsidRPr="00640A45">
        <w:rPr>
          <w:lang w:val="uk-UA"/>
        </w:rPr>
        <w:t xml:space="preserve"> є</w:t>
      </w:r>
      <w:r w:rsidR="00897FFD" w:rsidRPr="00640A45">
        <w:rPr>
          <w:lang w:val="uk-UA"/>
        </w:rPr>
        <w:t xml:space="preserve"> Банківським Днем, її належить відкласти до наступного за ним Банківського Дня або, якщо такий Банківський День випадає в наступному календарному місяці – </w:t>
      </w:r>
      <w:r w:rsidR="00733502" w:rsidRPr="00640A45">
        <w:rPr>
          <w:lang w:val="uk-UA"/>
        </w:rPr>
        <w:t>перенести на</w:t>
      </w:r>
      <w:r w:rsidR="00897FFD" w:rsidRPr="00640A45">
        <w:rPr>
          <w:lang w:val="uk-UA"/>
        </w:rPr>
        <w:t xml:space="preserve"> Банківськ</w:t>
      </w:r>
      <w:r w:rsidR="00733502" w:rsidRPr="00640A45">
        <w:rPr>
          <w:lang w:val="uk-UA"/>
        </w:rPr>
        <w:t>ий</w:t>
      </w:r>
      <w:r w:rsidR="00897FFD" w:rsidRPr="00640A45">
        <w:rPr>
          <w:lang w:val="uk-UA"/>
        </w:rPr>
        <w:t xml:space="preserve"> Д</w:t>
      </w:r>
      <w:r w:rsidR="00733502" w:rsidRPr="00640A45">
        <w:rPr>
          <w:lang w:val="uk-UA"/>
        </w:rPr>
        <w:t>ень</w:t>
      </w:r>
      <w:r w:rsidR="00897FFD" w:rsidRPr="00640A45">
        <w:rPr>
          <w:lang w:val="uk-UA"/>
        </w:rPr>
        <w:t>, що безпосередньо йому передує</w:t>
      </w:r>
      <w:r w:rsidR="00383AC3" w:rsidRPr="00640A45">
        <w:rPr>
          <w:lang w:val="uk-UA"/>
        </w:rPr>
        <w:t>.</w:t>
      </w:r>
    </w:p>
    <w:p w:rsidR="00343F2C" w:rsidRPr="00640A45" w:rsidRDefault="00343F2C" w:rsidP="000432A5">
      <w:pPr>
        <w:pStyle w:val="a9"/>
        <w:rPr>
          <w:szCs w:val="24"/>
          <w:lang w:val="uk-UA"/>
        </w:rPr>
      </w:pPr>
      <w:r w:rsidRPr="00640A45">
        <w:rPr>
          <w:lang w:val="uk-UA"/>
        </w:rPr>
        <w:t>«</w:t>
      </w:r>
      <w:r w:rsidRPr="00640A45">
        <w:rPr>
          <w:b/>
          <w:lang w:val="uk-UA"/>
        </w:rPr>
        <w:t xml:space="preserve">Політичний </w:t>
      </w:r>
      <w:r w:rsidRPr="00640A45">
        <w:rPr>
          <w:b/>
          <w:bCs/>
          <w:lang w:val="uk-UA"/>
        </w:rPr>
        <w:t>Істотний Негативний Вплив</w:t>
      </w:r>
      <w:r w:rsidRPr="00640A45">
        <w:rPr>
          <w:bCs/>
          <w:lang w:val="uk-UA"/>
        </w:rPr>
        <w:t xml:space="preserve">» </w:t>
      </w:r>
      <w:r w:rsidRPr="00640A45">
        <w:rPr>
          <w:bCs/>
          <w:szCs w:val="24"/>
          <w:lang w:val="uk-UA"/>
        </w:rPr>
        <w:t>означає п</w:t>
      </w:r>
      <w:r w:rsidRPr="00640A45">
        <w:rPr>
          <w:szCs w:val="24"/>
          <w:lang w:val="uk-UA"/>
        </w:rPr>
        <w:t xml:space="preserve">олітичну або соціальну ситуацію або ж ситуацію у сфері безпеки або подібну ситуацію, яка на </w:t>
      </w:r>
      <w:r w:rsidR="002066F5" w:rsidRPr="00640A45">
        <w:rPr>
          <w:szCs w:val="24"/>
          <w:lang w:val="uk-UA"/>
        </w:rPr>
        <w:t>обґрунтовану</w:t>
      </w:r>
      <w:r w:rsidRPr="00640A45">
        <w:rPr>
          <w:szCs w:val="24"/>
          <w:lang w:val="uk-UA"/>
        </w:rPr>
        <w:t xml:space="preserve"> думку НЕФКО: </w:t>
      </w:r>
    </w:p>
    <w:p w:rsidR="00C61467" w:rsidRPr="00640A45" w:rsidRDefault="00343F2C" w:rsidP="00C61467">
      <w:pPr>
        <w:pStyle w:val="6"/>
        <w:tabs>
          <w:tab w:val="clear" w:pos="1008"/>
          <w:tab w:val="clear" w:pos="1152"/>
          <w:tab w:val="num" w:pos="2127"/>
        </w:tabs>
        <w:spacing w:after="240"/>
        <w:ind w:left="2127" w:hanging="709"/>
        <w:rPr>
          <w:b w:val="0"/>
          <w:lang w:val="uk-UA"/>
        </w:rPr>
      </w:pPr>
      <w:r w:rsidRPr="00640A45">
        <w:rPr>
          <w:b w:val="0"/>
          <w:lang w:val="uk-UA"/>
        </w:rPr>
        <w:t xml:space="preserve">має істотний негативний вплив на ймовірність дотримання та виконання Позичальником будь-якого зі своїх зобов’язань за </w:t>
      </w:r>
      <w:r w:rsidR="00C61467" w:rsidRPr="00640A45">
        <w:rPr>
          <w:b w:val="0"/>
          <w:lang w:val="uk-UA"/>
        </w:rPr>
        <w:t>Фінансовими документами</w:t>
      </w:r>
      <w:r w:rsidRPr="00640A45">
        <w:rPr>
          <w:b w:val="0"/>
          <w:lang w:val="uk-UA"/>
        </w:rPr>
        <w:t xml:space="preserve"> та/або за будь-яким документом, що має відношення до Проекту</w:t>
      </w:r>
      <w:r w:rsidR="00C61467" w:rsidRPr="00640A45">
        <w:rPr>
          <w:b w:val="0"/>
          <w:lang w:val="uk-UA"/>
        </w:rPr>
        <w:t>;</w:t>
      </w:r>
      <w:r w:rsidRPr="00640A45">
        <w:rPr>
          <w:b w:val="0"/>
          <w:lang w:val="uk-UA"/>
        </w:rPr>
        <w:t xml:space="preserve"> або </w:t>
      </w:r>
    </w:p>
    <w:p w:rsidR="00C61467" w:rsidRPr="00640A45" w:rsidRDefault="00343F2C" w:rsidP="00C61467">
      <w:pPr>
        <w:pStyle w:val="6"/>
        <w:tabs>
          <w:tab w:val="clear" w:pos="1008"/>
          <w:tab w:val="clear" w:pos="1152"/>
          <w:tab w:val="clear" w:pos="2160"/>
          <w:tab w:val="left" w:pos="2127"/>
        </w:tabs>
        <w:spacing w:after="240"/>
        <w:ind w:left="2127" w:hanging="709"/>
        <w:rPr>
          <w:b w:val="0"/>
          <w:lang w:val="uk-UA"/>
        </w:rPr>
      </w:pPr>
      <w:r w:rsidRPr="00640A45">
        <w:rPr>
          <w:b w:val="0"/>
          <w:szCs w:val="24"/>
          <w:lang w:val="uk-UA"/>
        </w:rPr>
        <w:t xml:space="preserve">має істотний негативний вплив на визнання чинності, законності, забезпечення виконання або обов’язковий характер виконання </w:t>
      </w:r>
      <w:r w:rsidR="00234F47" w:rsidRPr="00640A45">
        <w:rPr>
          <w:b w:val="0"/>
          <w:szCs w:val="24"/>
          <w:lang w:val="uk-UA"/>
        </w:rPr>
        <w:t xml:space="preserve">будь-яких </w:t>
      </w:r>
      <w:r w:rsidR="00C61467" w:rsidRPr="00640A45">
        <w:rPr>
          <w:b w:val="0"/>
          <w:szCs w:val="24"/>
          <w:lang w:val="uk-UA"/>
        </w:rPr>
        <w:t>Фінансових Документів</w:t>
      </w:r>
      <w:r w:rsidRPr="00640A45">
        <w:rPr>
          <w:b w:val="0"/>
          <w:szCs w:val="24"/>
          <w:lang w:val="uk-UA"/>
        </w:rPr>
        <w:t xml:space="preserve">, або прав, інструментів і пріоритетів НЕФКО </w:t>
      </w:r>
      <w:r w:rsidR="00C61467" w:rsidRPr="00640A45">
        <w:rPr>
          <w:b w:val="0"/>
          <w:szCs w:val="24"/>
          <w:lang w:val="uk-UA"/>
        </w:rPr>
        <w:t xml:space="preserve">за </w:t>
      </w:r>
      <w:r w:rsidR="00234F47" w:rsidRPr="00640A45">
        <w:rPr>
          <w:b w:val="0"/>
          <w:szCs w:val="24"/>
          <w:lang w:val="uk-UA"/>
        </w:rPr>
        <w:t xml:space="preserve">будь-якими </w:t>
      </w:r>
      <w:r w:rsidR="00C61467" w:rsidRPr="00640A45">
        <w:rPr>
          <w:b w:val="0"/>
          <w:szCs w:val="24"/>
          <w:lang w:val="uk-UA"/>
        </w:rPr>
        <w:t>Фінансовими Документами</w:t>
      </w:r>
      <w:r w:rsidRPr="00640A45">
        <w:rPr>
          <w:b w:val="0"/>
          <w:szCs w:val="24"/>
          <w:lang w:val="uk-UA"/>
        </w:rPr>
        <w:t>.</w:t>
      </w:r>
    </w:p>
    <w:p w:rsidR="00DA439B" w:rsidRPr="00640A45" w:rsidRDefault="00007BC6" w:rsidP="000432A5">
      <w:pPr>
        <w:pStyle w:val="a9"/>
        <w:rPr>
          <w:bCs/>
          <w:lang w:val="uk-UA"/>
        </w:rPr>
      </w:pPr>
      <w:r w:rsidRPr="00640A45">
        <w:rPr>
          <w:bCs/>
          <w:lang w:val="uk-UA"/>
        </w:rPr>
        <w:t>«</w:t>
      </w:r>
      <w:r w:rsidR="00897FFD" w:rsidRPr="00640A45">
        <w:rPr>
          <w:b/>
          <w:bCs/>
          <w:lang w:val="uk-UA"/>
        </w:rPr>
        <w:t>Заборонен</w:t>
      </w:r>
      <w:r w:rsidR="007049D1" w:rsidRPr="00640A45">
        <w:rPr>
          <w:b/>
          <w:bCs/>
          <w:lang w:val="uk-UA"/>
        </w:rPr>
        <w:t>і</w:t>
      </w:r>
      <w:r w:rsidR="00897FFD" w:rsidRPr="00640A45">
        <w:rPr>
          <w:b/>
          <w:bCs/>
          <w:lang w:val="uk-UA"/>
        </w:rPr>
        <w:t xml:space="preserve"> </w:t>
      </w:r>
      <w:r w:rsidR="007049D1" w:rsidRPr="00640A45">
        <w:rPr>
          <w:b/>
          <w:bCs/>
          <w:lang w:val="uk-UA"/>
        </w:rPr>
        <w:t>Дії</w:t>
      </w:r>
      <w:r w:rsidRPr="00640A45">
        <w:rPr>
          <w:bCs/>
          <w:lang w:val="uk-UA"/>
        </w:rPr>
        <w:t>»</w:t>
      </w:r>
      <w:r w:rsidR="00897FFD" w:rsidRPr="00640A45">
        <w:rPr>
          <w:bCs/>
          <w:lang w:val="uk-UA"/>
        </w:rPr>
        <w:t xml:space="preserve"> означає будь-який вид неналежної або незаконної поведінки для особистого збагачення та включає, без обмеження, </w:t>
      </w:r>
      <w:r w:rsidR="00903CE9" w:rsidRPr="00640A45">
        <w:rPr>
          <w:bCs/>
          <w:lang w:val="uk-UA"/>
        </w:rPr>
        <w:t xml:space="preserve">Зловживання, Примушування, Змову, Корумповану </w:t>
      </w:r>
      <w:r w:rsidR="00E93B7F" w:rsidRPr="00640A45">
        <w:rPr>
          <w:bCs/>
          <w:lang w:val="uk-UA"/>
        </w:rPr>
        <w:t>Д</w:t>
      </w:r>
      <w:r w:rsidR="00903CE9" w:rsidRPr="00640A45">
        <w:rPr>
          <w:bCs/>
          <w:lang w:val="uk-UA"/>
        </w:rPr>
        <w:t xml:space="preserve">іяльність, Шахрайство, </w:t>
      </w:r>
      <w:r w:rsidR="00B10845" w:rsidRPr="00640A45">
        <w:rPr>
          <w:bCs/>
          <w:lang w:val="uk-UA"/>
        </w:rPr>
        <w:t xml:space="preserve">Протидію, Відмивання </w:t>
      </w:r>
      <w:r w:rsidR="00E93B7F" w:rsidRPr="00640A45">
        <w:rPr>
          <w:bCs/>
          <w:lang w:val="uk-UA"/>
        </w:rPr>
        <w:t>К</w:t>
      </w:r>
      <w:r w:rsidR="00B10845" w:rsidRPr="00640A45">
        <w:rPr>
          <w:bCs/>
          <w:lang w:val="uk-UA"/>
        </w:rPr>
        <w:t>оштів</w:t>
      </w:r>
      <w:r w:rsidR="00B10845" w:rsidRPr="00640A45" w:rsidDel="00903CE9">
        <w:rPr>
          <w:bCs/>
          <w:lang w:val="uk-UA"/>
        </w:rPr>
        <w:t xml:space="preserve"> </w:t>
      </w:r>
      <w:r w:rsidR="00B10845" w:rsidRPr="00640A45">
        <w:rPr>
          <w:bCs/>
          <w:lang w:val="uk-UA"/>
        </w:rPr>
        <w:t xml:space="preserve">та Фінансування </w:t>
      </w:r>
      <w:r w:rsidR="00E93B7F" w:rsidRPr="00640A45">
        <w:rPr>
          <w:bCs/>
          <w:lang w:val="uk-UA"/>
        </w:rPr>
        <w:t>Т</w:t>
      </w:r>
      <w:r w:rsidR="00B10845" w:rsidRPr="00640A45">
        <w:rPr>
          <w:bCs/>
          <w:lang w:val="uk-UA"/>
        </w:rPr>
        <w:t>ероризму.</w:t>
      </w:r>
      <w:r w:rsidR="00167179" w:rsidRPr="00640A45">
        <w:rPr>
          <w:lang w:val="uk-UA"/>
        </w:rPr>
        <w:t>.</w:t>
      </w:r>
      <w:r w:rsidR="00DE71B4" w:rsidRPr="00640A45">
        <w:rPr>
          <w:lang w:val="uk-UA"/>
        </w:rPr>
        <w:t xml:space="preserve"> </w:t>
      </w:r>
    </w:p>
    <w:p w:rsidR="005C1963" w:rsidRPr="00640A45" w:rsidRDefault="00007BC6" w:rsidP="00A076F0">
      <w:pPr>
        <w:pStyle w:val="a9"/>
        <w:rPr>
          <w:lang w:val="uk-UA"/>
        </w:rPr>
      </w:pPr>
      <w:r w:rsidRPr="00640A45">
        <w:rPr>
          <w:bCs/>
          <w:lang w:val="uk-UA"/>
        </w:rPr>
        <w:t>«</w:t>
      </w:r>
      <w:r w:rsidR="00897FFD" w:rsidRPr="00640A45">
        <w:rPr>
          <w:b/>
          <w:lang w:val="uk-UA"/>
        </w:rPr>
        <w:t>Проект</w:t>
      </w:r>
      <w:r w:rsidRPr="00640A45">
        <w:rPr>
          <w:bCs/>
          <w:lang w:val="uk-UA"/>
        </w:rPr>
        <w:t>»</w:t>
      </w:r>
      <w:r w:rsidR="00897FFD" w:rsidRPr="00640A45">
        <w:rPr>
          <w:lang w:val="uk-UA"/>
        </w:rPr>
        <w:t xml:space="preserve"> означає </w:t>
      </w:r>
      <w:r w:rsidR="009644E6" w:rsidRPr="00640A45">
        <w:rPr>
          <w:lang w:val="uk-UA"/>
        </w:rPr>
        <w:t xml:space="preserve">проект, описаний у Додатку </w:t>
      </w:r>
      <w:r w:rsidR="00BF47B7" w:rsidRPr="00640A45">
        <w:rPr>
          <w:lang w:val="uk-UA"/>
        </w:rPr>
        <w:fldChar w:fldCharType="begin"/>
      </w:r>
      <w:r w:rsidR="004B6A08" w:rsidRPr="00640A45">
        <w:rPr>
          <w:lang w:val="uk-UA"/>
        </w:rPr>
        <w:instrText xml:space="preserve"> REF Descriptionoftheprogram \h  \* MERGEFORMAT </w:instrText>
      </w:r>
      <w:r w:rsidR="00BF47B7" w:rsidRPr="00640A45">
        <w:rPr>
          <w:lang w:val="uk-UA"/>
        </w:rPr>
      </w:r>
      <w:r w:rsidR="00BF47B7" w:rsidRPr="00640A45">
        <w:rPr>
          <w:lang w:val="uk-UA"/>
        </w:rPr>
        <w:fldChar w:fldCharType="separate"/>
      </w:r>
      <w:r w:rsidR="00537F9A">
        <w:rPr>
          <w:b/>
          <w:bCs/>
          <w:lang w:val="ru-RU"/>
        </w:rPr>
        <w:t>Ошибка! Источник ссылки не найден.</w:t>
      </w:r>
      <w:r w:rsidR="00BF47B7" w:rsidRPr="00640A45">
        <w:rPr>
          <w:lang w:val="uk-UA"/>
        </w:rPr>
        <w:fldChar w:fldCharType="end"/>
      </w:r>
      <w:r w:rsidR="00604B36" w:rsidRPr="00640A45">
        <w:rPr>
          <w:lang w:val="uk-UA"/>
        </w:rPr>
        <w:t xml:space="preserve"> (Опис Проекту)</w:t>
      </w:r>
      <w:r w:rsidR="009644E6" w:rsidRPr="00640A45">
        <w:rPr>
          <w:lang w:val="uk-UA"/>
        </w:rPr>
        <w:t xml:space="preserve"> до цього Договору</w:t>
      </w:r>
      <w:r w:rsidR="00383AC3" w:rsidRPr="00640A45">
        <w:rPr>
          <w:lang w:val="uk-UA"/>
        </w:rPr>
        <w:t>.</w:t>
      </w:r>
    </w:p>
    <w:p w:rsidR="000F4B12" w:rsidRPr="00640A45" w:rsidRDefault="000F4B12" w:rsidP="00A076F0">
      <w:pPr>
        <w:pStyle w:val="a9"/>
        <w:rPr>
          <w:lang w:val="uk-UA"/>
        </w:rPr>
      </w:pPr>
      <w:r w:rsidRPr="00640A45">
        <w:rPr>
          <w:bCs/>
          <w:lang w:val="uk-UA"/>
        </w:rPr>
        <w:t>«</w:t>
      </w:r>
      <w:r w:rsidRPr="00640A45">
        <w:rPr>
          <w:b/>
          <w:lang w:val="uk-UA"/>
        </w:rPr>
        <w:t>SEAH</w:t>
      </w:r>
      <w:r w:rsidRPr="00640A45">
        <w:rPr>
          <w:bCs/>
          <w:lang w:val="uk-UA"/>
        </w:rPr>
        <w:t>»</w:t>
      </w:r>
      <w:r w:rsidRPr="00640A45">
        <w:rPr>
          <w:lang w:val="uk-UA"/>
        </w:rPr>
        <w:t xml:space="preserve"> означає Сексуальну експлуатацію, Сексуальне насильство та Сексуальні домагання, кожне із яких визначено у Політиці </w:t>
      </w:r>
      <w:r w:rsidRPr="00640A45">
        <w:rPr>
          <w:bCs/>
          <w:iCs/>
          <w:lang w:val="uk-UA"/>
        </w:rPr>
        <w:t>НЕФКО</w:t>
      </w:r>
      <w:r w:rsidRPr="00640A45">
        <w:rPr>
          <w:lang w:val="uk-UA"/>
        </w:rPr>
        <w:t xml:space="preserve"> </w:t>
      </w:r>
      <w:r w:rsidRPr="00640A45">
        <w:rPr>
          <w:bCs/>
          <w:iCs/>
          <w:lang w:val="uk-UA"/>
        </w:rPr>
        <w:t>щодо Запобігання</w:t>
      </w:r>
      <w:r w:rsidRPr="00640A45">
        <w:rPr>
          <w:lang w:val="uk-UA"/>
        </w:rPr>
        <w:t xml:space="preserve"> Сексуальній експлуатації, Сексуальному насильству та Сексуальним домаганням, доступної на веб-сторінці НЕФКО </w:t>
      </w:r>
      <w:hyperlink r:id="rId15" w:history="1">
        <w:r w:rsidRPr="00640A45">
          <w:rPr>
            <w:rStyle w:val="ae"/>
            <w:lang w:val="uk-UA"/>
          </w:rPr>
          <w:t>www.nefco.org</w:t>
        </w:r>
      </w:hyperlink>
      <w:r w:rsidRPr="00640A45">
        <w:rPr>
          <w:lang w:val="uk-UA"/>
        </w:rPr>
        <w:t>.</w:t>
      </w:r>
    </w:p>
    <w:p w:rsidR="00DA439B" w:rsidRPr="00640A45" w:rsidRDefault="00007BC6" w:rsidP="00A076F0">
      <w:pPr>
        <w:pStyle w:val="a9"/>
        <w:rPr>
          <w:lang w:val="uk-UA"/>
        </w:rPr>
      </w:pPr>
      <w:r w:rsidRPr="00640A45">
        <w:rPr>
          <w:lang w:val="uk-UA"/>
        </w:rPr>
        <w:t>«</w:t>
      </w:r>
      <w:r w:rsidR="00DA439B" w:rsidRPr="00640A45">
        <w:rPr>
          <w:b/>
          <w:lang w:val="uk-UA"/>
        </w:rPr>
        <w:t>T</w:t>
      </w:r>
      <w:r w:rsidR="003309DE" w:rsidRPr="00640A45">
        <w:rPr>
          <w:b/>
          <w:lang w:val="uk-UA"/>
        </w:rPr>
        <w:t>ехнічний Консультант</w:t>
      </w:r>
      <w:r w:rsidRPr="00640A45">
        <w:rPr>
          <w:lang w:val="uk-UA"/>
        </w:rPr>
        <w:t>»</w:t>
      </w:r>
      <w:r w:rsidR="003309DE" w:rsidRPr="00640A45">
        <w:rPr>
          <w:lang w:val="uk-UA"/>
        </w:rPr>
        <w:t xml:space="preserve"> означає </w:t>
      </w:r>
      <w:r w:rsidR="009644E6" w:rsidRPr="00640A45">
        <w:rPr>
          <w:lang w:val="uk-UA"/>
        </w:rPr>
        <w:t xml:space="preserve">консультанта, що має бути призначений та з яким має бути укладений окремий контракт НЕФКО щодо надання технічної підтримки Позичальнику стосовно імплементації Проекту у відповідності до цього Договору та з </w:t>
      </w:r>
      <w:r w:rsidR="00967E31" w:rsidRPr="00640A45">
        <w:rPr>
          <w:lang w:val="uk-UA"/>
        </w:rPr>
        <w:t>гарантуванням</w:t>
      </w:r>
      <w:r w:rsidR="009644E6" w:rsidRPr="00640A45">
        <w:rPr>
          <w:lang w:val="uk-UA"/>
        </w:rPr>
        <w:t xml:space="preserve">, що будь-яке забезпечення Проекту </w:t>
      </w:r>
      <w:r w:rsidR="0069302F" w:rsidRPr="00640A45">
        <w:rPr>
          <w:lang w:val="uk-UA"/>
        </w:rPr>
        <w:t xml:space="preserve">здійснюється </w:t>
      </w:r>
      <w:r w:rsidR="009644E6" w:rsidRPr="00640A45">
        <w:rPr>
          <w:lang w:val="uk-UA"/>
        </w:rPr>
        <w:t xml:space="preserve">з дотриманням </w:t>
      </w:r>
      <w:r w:rsidR="00AA5C02" w:rsidRPr="00640A45">
        <w:rPr>
          <w:lang w:val="uk-UA"/>
        </w:rPr>
        <w:t>Керівництва із</w:t>
      </w:r>
      <w:r w:rsidR="0018775F" w:rsidRPr="00640A45">
        <w:rPr>
          <w:lang w:val="uk-UA"/>
        </w:rPr>
        <w:t xml:space="preserve"> Закупівель </w:t>
      </w:r>
      <w:r w:rsidR="005519AC" w:rsidRPr="00640A45">
        <w:rPr>
          <w:lang w:val="uk-UA"/>
        </w:rPr>
        <w:t>НЕФКО</w:t>
      </w:r>
      <w:r w:rsidR="00DA439B" w:rsidRPr="00640A45">
        <w:rPr>
          <w:lang w:val="uk-UA"/>
        </w:rPr>
        <w:t>.</w:t>
      </w:r>
    </w:p>
    <w:p w:rsidR="00383AC3" w:rsidRPr="00640A45" w:rsidRDefault="00007BC6" w:rsidP="00A076F0">
      <w:pPr>
        <w:pStyle w:val="a9"/>
        <w:rPr>
          <w:lang w:val="uk-UA"/>
        </w:rPr>
      </w:pPr>
      <w:r w:rsidRPr="00640A45">
        <w:rPr>
          <w:lang w:val="uk-UA"/>
        </w:rPr>
        <w:lastRenderedPageBreak/>
        <w:t>«</w:t>
      </w:r>
      <w:r w:rsidR="003309DE" w:rsidRPr="00640A45">
        <w:rPr>
          <w:b/>
          <w:lang w:val="uk-UA"/>
        </w:rPr>
        <w:t>Податки</w:t>
      </w:r>
      <w:r w:rsidRPr="00640A45">
        <w:rPr>
          <w:lang w:val="uk-UA"/>
        </w:rPr>
        <w:t>»</w:t>
      </w:r>
      <w:r w:rsidR="003309DE" w:rsidRPr="00640A45">
        <w:rPr>
          <w:lang w:val="uk-UA"/>
        </w:rPr>
        <w:t xml:space="preserve"> включає накладення, збори, комісійні або інші </w:t>
      </w:r>
      <w:r w:rsidR="008B2CEA" w:rsidRPr="00640A45">
        <w:rPr>
          <w:lang w:val="uk-UA"/>
        </w:rPr>
        <w:t>платежі виплати до державного бюджету</w:t>
      </w:r>
      <w:r w:rsidR="003309DE" w:rsidRPr="00640A45">
        <w:rPr>
          <w:lang w:val="uk-UA"/>
        </w:rPr>
        <w:t xml:space="preserve"> будь-</w:t>
      </w:r>
      <w:r w:rsidR="008B2CEA" w:rsidRPr="00640A45">
        <w:rPr>
          <w:lang w:val="uk-UA"/>
        </w:rPr>
        <w:t xml:space="preserve">якого характеру </w:t>
      </w:r>
      <w:r w:rsidR="003309DE" w:rsidRPr="00640A45">
        <w:rPr>
          <w:lang w:val="uk-UA"/>
        </w:rPr>
        <w:t>в Україні, чинні будь то з дати укладе</w:t>
      </w:r>
      <w:r w:rsidR="00733502" w:rsidRPr="00640A45">
        <w:rPr>
          <w:lang w:val="uk-UA"/>
        </w:rPr>
        <w:t>ння цього Договору або накладен</w:t>
      </w:r>
      <w:r w:rsidR="003309DE" w:rsidRPr="00640A45">
        <w:rPr>
          <w:lang w:val="uk-UA"/>
        </w:rPr>
        <w:t>і після укладення цього Договору</w:t>
      </w:r>
      <w:r w:rsidR="00383AC3" w:rsidRPr="00640A45">
        <w:rPr>
          <w:lang w:val="uk-UA"/>
        </w:rPr>
        <w:t xml:space="preserve">. </w:t>
      </w:r>
    </w:p>
    <w:p w:rsidR="00041CFD" w:rsidRPr="00640A45" w:rsidRDefault="00007BC6" w:rsidP="00C54B15">
      <w:pPr>
        <w:pStyle w:val="a9"/>
        <w:rPr>
          <w:lang w:val="uk-UA"/>
        </w:rPr>
      </w:pPr>
      <w:r w:rsidRPr="00640A45">
        <w:rPr>
          <w:lang w:val="uk-UA"/>
        </w:rPr>
        <w:t>«</w:t>
      </w:r>
      <w:r w:rsidR="008B2CEA" w:rsidRPr="00640A45">
        <w:rPr>
          <w:b/>
          <w:lang w:val="uk-UA"/>
        </w:rPr>
        <w:t>Гривня</w:t>
      </w:r>
      <w:r w:rsidRPr="00640A45">
        <w:rPr>
          <w:lang w:val="uk-UA"/>
        </w:rPr>
        <w:t>»</w:t>
      </w:r>
      <w:r w:rsidR="003309DE" w:rsidRPr="00640A45">
        <w:rPr>
          <w:lang w:val="uk-UA"/>
        </w:rPr>
        <w:t xml:space="preserve"> означає Українську Гривню, законну валюту України</w:t>
      </w:r>
      <w:r w:rsidR="00836DDB" w:rsidRPr="00640A45">
        <w:rPr>
          <w:lang w:val="uk-UA"/>
        </w:rPr>
        <w:t>.</w:t>
      </w:r>
    </w:p>
    <w:p w:rsidR="00383AC3" w:rsidRPr="00640A45" w:rsidRDefault="003309DE" w:rsidP="00751356">
      <w:pPr>
        <w:pStyle w:val="1"/>
        <w:rPr>
          <w:lang w:val="uk-UA"/>
        </w:rPr>
      </w:pPr>
      <w:bookmarkStart w:id="10" w:name="_Toc392152601"/>
      <w:bookmarkStart w:id="11" w:name="_Toc392152602"/>
      <w:bookmarkStart w:id="12" w:name="_Toc392152603"/>
      <w:bookmarkStart w:id="13" w:name="_Toc144894763"/>
      <w:bookmarkStart w:id="14" w:name="_Toc144903491"/>
      <w:bookmarkStart w:id="15" w:name="_Toc144894764"/>
      <w:bookmarkStart w:id="16" w:name="_Toc144903492"/>
      <w:bookmarkStart w:id="17" w:name="_Toc144894765"/>
      <w:bookmarkStart w:id="18" w:name="_Toc144903493"/>
      <w:bookmarkStart w:id="19" w:name="_Toc144894766"/>
      <w:bookmarkStart w:id="20" w:name="_Toc144903494"/>
      <w:bookmarkStart w:id="21" w:name="_Toc167102196"/>
      <w:bookmarkStart w:id="22" w:name="_Toc167256675"/>
      <w:bookmarkStart w:id="23" w:name="_Toc167261944"/>
      <w:bookmarkStart w:id="24" w:name="_Toc167102197"/>
      <w:bookmarkStart w:id="25" w:name="_Toc167256676"/>
      <w:bookmarkStart w:id="26" w:name="_Toc167261945"/>
      <w:bookmarkStart w:id="27" w:name="_Toc167102198"/>
      <w:bookmarkStart w:id="28" w:name="_Toc167256677"/>
      <w:bookmarkStart w:id="29" w:name="_Toc167261946"/>
      <w:bookmarkStart w:id="30" w:name="_Toc167102199"/>
      <w:bookmarkStart w:id="31" w:name="_Toc167256678"/>
      <w:bookmarkStart w:id="32" w:name="_Toc167261947"/>
      <w:bookmarkStart w:id="33" w:name="_Toc167102200"/>
      <w:bookmarkStart w:id="34" w:name="_Toc167256679"/>
      <w:bookmarkStart w:id="35" w:name="_Toc167261948"/>
      <w:bookmarkStart w:id="36" w:name="_Toc167102201"/>
      <w:bookmarkStart w:id="37" w:name="_Toc167256680"/>
      <w:bookmarkStart w:id="38" w:name="_Toc167261949"/>
      <w:bookmarkStart w:id="39" w:name="_Toc10275073"/>
      <w:bookmarkStart w:id="40" w:name="_Toc445807651"/>
      <w:bookmarkStart w:id="41" w:name="_Toc5946783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40A45">
        <w:rPr>
          <w:lang w:val="uk-UA"/>
        </w:rPr>
        <w:t>КРЕДИТ</w:t>
      </w:r>
      <w:r w:rsidR="00383AC3" w:rsidRPr="00640A45">
        <w:rPr>
          <w:lang w:val="uk-UA"/>
        </w:rPr>
        <w:t xml:space="preserve">; </w:t>
      </w:r>
      <w:r w:rsidRPr="00640A45">
        <w:rPr>
          <w:lang w:val="uk-UA"/>
        </w:rPr>
        <w:t>ВИПЛАТА</w:t>
      </w:r>
      <w:bookmarkEnd w:id="39"/>
      <w:bookmarkEnd w:id="40"/>
      <w:bookmarkEnd w:id="41"/>
    </w:p>
    <w:p w:rsidR="00383AC3" w:rsidRPr="00640A45" w:rsidRDefault="00AD3D22" w:rsidP="00C5184A">
      <w:pPr>
        <w:pStyle w:val="2"/>
        <w:rPr>
          <w:u w:val="single"/>
        </w:rPr>
      </w:pPr>
      <w:bookmarkStart w:id="42" w:name="_Toc445807652"/>
      <w:bookmarkStart w:id="43" w:name="_Toc59467835"/>
      <w:r w:rsidRPr="00640A45">
        <w:t>Кредит та мета</w:t>
      </w:r>
      <w:bookmarkEnd w:id="42"/>
      <w:bookmarkEnd w:id="43"/>
    </w:p>
    <w:p w:rsidR="00967E31" w:rsidRPr="00640A45" w:rsidRDefault="005519AC" w:rsidP="00DE71B4">
      <w:pPr>
        <w:pStyle w:val="Paragrapha"/>
        <w:numPr>
          <w:ilvl w:val="0"/>
          <w:numId w:val="5"/>
        </w:numPr>
        <w:rPr>
          <w:lang w:val="uk-UA"/>
        </w:rPr>
      </w:pPr>
      <w:r w:rsidRPr="00640A45">
        <w:rPr>
          <w:lang w:val="uk-UA"/>
        </w:rPr>
        <w:t>НЕФКО</w:t>
      </w:r>
      <w:r w:rsidR="00204E25" w:rsidRPr="00640A45">
        <w:rPr>
          <w:lang w:val="uk-UA"/>
        </w:rPr>
        <w:t xml:space="preserve"> </w:t>
      </w:r>
      <w:r w:rsidR="003309DE" w:rsidRPr="00640A45">
        <w:rPr>
          <w:lang w:val="uk-UA"/>
        </w:rPr>
        <w:t>погоджується позичити Позичальнику</w:t>
      </w:r>
      <w:r w:rsidR="00836B96" w:rsidRPr="00640A45">
        <w:rPr>
          <w:lang w:val="uk-UA"/>
        </w:rPr>
        <w:t>, а Позичальник погоджується взяти позику</w:t>
      </w:r>
      <w:r w:rsidR="003309DE" w:rsidRPr="00640A45">
        <w:rPr>
          <w:lang w:val="uk-UA"/>
        </w:rPr>
        <w:t xml:space="preserve"> на умовах, які викладені або на які є посилання в цьому Договорі, суму в розмірі </w:t>
      </w:r>
      <w:r w:rsidR="00604B36" w:rsidRPr="00640A45">
        <w:rPr>
          <w:lang w:val="uk-UA"/>
        </w:rPr>
        <w:t xml:space="preserve">до </w:t>
      </w:r>
      <w:r w:rsidR="00DA5DE8">
        <w:rPr>
          <w:lang w:val="uk-UA"/>
        </w:rPr>
        <w:t>4 431</w:t>
      </w:r>
      <w:r w:rsidR="0083530D" w:rsidRPr="00640A45">
        <w:rPr>
          <w:lang w:val="uk-UA"/>
        </w:rPr>
        <w:t> 000</w:t>
      </w:r>
      <w:r w:rsidR="003309DE" w:rsidRPr="00640A45">
        <w:rPr>
          <w:lang w:val="uk-UA"/>
        </w:rPr>
        <w:t xml:space="preserve"> </w:t>
      </w:r>
      <w:r w:rsidR="00BC21B6">
        <w:rPr>
          <w:lang w:val="uk-UA"/>
        </w:rPr>
        <w:t>є</w:t>
      </w:r>
      <w:r w:rsidR="003309DE" w:rsidRPr="00640A45">
        <w:rPr>
          <w:lang w:val="uk-UA"/>
        </w:rPr>
        <w:t>вро</w:t>
      </w:r>
      <w:r w:rsidR="00383AC3" w:rsidRPr="00640A45">
        <w:rPr>
          <w:lang w:val="uk-UA"/>
        </w:rPr>
        <w:t xml:space="preserve"> (</w:t>
      </w:r>
      <w:r w:rsidR="00DA5DE8">
        <w:rPr>
          <w:lang w:val="uk-UA"/>
        </w:rPr>
        <w:t>чотири</w:t>
      </w:r>
      <w:r w:rsidR="0083530D" w:rsidRPr="00640A45">
        <w:rPr>
          <w:lang w:val="uk-UA"/>
        </w:rPr>
        <w:t xml:space="preserve"> мільйон</w:t>
      </w:r>
      <w:r w:rsidR="00DA5DE8">
        <w:rPr>
          <w:lang w:val="uk-UA"/>
        </w:rPr>
        <w:t>и</w:t>
      </w:r>
      <w:r w:rsidR="00F03D4C" w:rsidRPr="00640A45">
        <w:rPr>
          <w:lang w:val="uk-UA"/>
        </w:rPr>
        <w:t xml:space="preserve"> </w:t>
      </w:r>
      <w:r w:rsidR="00DA5DE8">
        <w:rPr>
          <w:lang w:val="uk-UA"/>
        </w:rPr>
        <w:t xml:space="preserve">чотириста тридцять одна тисяча </w:t>
      </w:r>
      <w:r w:rsidR="00BC21B6">
        <w:rPr>
          <w:lang w:val="uk-UA"/>
        </w:rPr>
        <w:t>є</w:t>
      </w:r>
      <w:r w:rsidR="003309DE" w:rsidRPr="00640A45">
        <w:rPr>
          <w:lang w:val="uk-UA"/>
        </w:rPr>
        <w:t>вро</w:t>
      </w:r>
      <w:r w:rsidR="00383AC3" w:rsidRPr="00640A45">
        <w:rPr>
          <w:lang w:val="uk-UA"/>
        </w:rPr>
        <w:t>).</w:t>
      </w:r>
    </w:p>
    <w:p w:rsidR="00F76729" w:rsidRPr="00640A45" w:rsidRDefault="00967E31" w:rsidP="0065247D">
      <w:pPr>
        <w:pStyle w:val="Paragrapha"/>
        <w:numPr>
          <w:ilvl w:val="0"/>
          <w:numId w:val="5"/>
        </w:numPr>
        <w:rPr>
          <w:lang w:val="uk-UA"/>
        </w:rPr>
      </w:pPr>
      <w:r w:rsidRPr="00640A45">
        <w:rPr>
          <w:lang w:val="uk-UA"/>
        </w:rPr>
        <w:t xml:space="preserve">Позичальник бажає отримати Кредит та отримав погодження </w:t>
      </w:r>
      <w:r w:rsidR="00F76729" w:rsidRPr="00640A45">
        <w:rPr>
          <w:lang w:val="uk-UA"/>
        </w:rPr>
        <w:t xml:space="preserve">Міністерства фінансів України </w:t>
      </w:r>
      <w:r w:rsidR="0088722B" w:rsidRPr="00640A45">
        <w:rPr>
          <w:lang w:val="uk-UA"/>
        </w:rPr>
        <w:t>щодо обсягу та умов здійснення запозичення</w:t>
      </w:r>
      <w:r w:rsidR="00F76729" w:rsidRPr="00640A45">
        <w:rPr>
          <w:lang w:val="uk-UA"/>
        </w:rPr>
        <w:t xml:space="preserve"> (Лист від</w:t>
      </w:r>
      <w:r w:rsidR="008F406B" w:rsidRPr="00640A45">
        <w:rPr>
          <w:lang w:val="uk-UA"/>
        </w:rPr>
        <w:t xml:space="preserve"> </w:t>
      </w:r>
      <w:r w:rsidR="00DA5DE8">
        <w:rPr>
          <w:szCs w:val="24"/>
          <w:lang w:val="uk-UA"/>
        </w:rPr>
        <w:t>19 листопада 2020</w:t>
      </w:r>
      <w:r w:rsidR="004D5CA1" w:rsidRPr="00640A45">
        <w:rPr>
          <w:szCs w:val="24"/>
          <w:lang w:val="uk-UA"/>
        </w:rPr>
        <w:t xml:space="preserve"> </w:t>
      </w:r>
      <w:r w:rsidR="008F406B" w:rsidRPr="00640A45">
        <w:rPr>
          <w:lang w:val="uk-UA"/>
        </w:rPr>
        <w:t xml:space="preserve">року за номером </w:t>
      </w:r>
      <w:r w:rsidR="00DA5DE8">
        <w:rPr>
          <w:szCs w:val="24"/>
          <w:lang w:val="uk-UA"/>
        </w:rPr>
        <w:t>718</w:t>
      </w:r>
      <w:r w:rsidR="00203BDE" w:rsidRPr="00640A45">
        <w:rPr>
          <w:szCs w:val="24"/>
          <w:lang w:val="uk-UA"/>
        </w:rPr>
        <w:t>)</w:t>
      </w:r>
      <w:r w:rsidR="00706267" w:rsidRPr="00640A45">
        <w:rPr>
          <w:szCs w:val="24"/>
          <w:lang w:val="uk-UA"/>
        </w:rPr>
        <w:t>.</w:t>
      </w:r>
    </w:p>
    <w:p w:rsidR="00F76729" w:rsidRPr="00640A45" w:rsidRDefault="00F76729" w:rsidP="00DE71B4">
      <w:pPr>
        <w:pStyle w:val="Paragrapha"/>
        <w:numPr>
          <w:ilvl w:val="0"/>
          <w:numId w:val="5"/>
        </w:numPr>
        <w:rPr>
          <w:lang w:val="uk-UA"/>
        </w:rPr>
      </w:pPr>
      <w:r w:rsidRPr="00640A45">
        <w:rPr>
          <w:lang w:val="uk-UA"/>
        </w:rPr>
        <w:t>Кредит надається Позичальнику за Інвестиційним фондом НЕФКО.</w:t>
      </w:r>
    </w:p>
    <w:p w:rsidR="00383AC3" w:rsidRPr="00640A45" w:rsidRDefault="00F76729" w:rsidP="00DE71B4">
      <w:pPr>
        <w:pStyle w:val="Paragrapha"/>
        <w:numPr>
          <w:ilvl w:val="0"/>
          <w:numId w:val="5"/>
        </w:numPr>
        <w:rPr>
          <w:lang w:val="uk-UA"/>
        </w:rPr>
      </w:pPr>
      <w:r w:rsidRPr="00640A45">
        <w:rPr>
          <w:lang w:val="uk-UA"/>
        </w:rPr>
        <w:t xml:space="preserve">Метою Кредиту є </w:t>
      </w:r>
      <w:r w:rsidR="00E21862" w:rsidRPr="00640A45">
        <w:rPr>
          <w:lang w:val="uk-UA"/>
        </w:rPr>
        <w:t>спів</w:t>
      </w:r>
      <w:r w:rsidRPr="00640A45">
        <w:rPr>
          <w:lang w:val="uk-UA"/>
        </w:rPr>
        <w:t>фінансування</w:t>
      </w:r>
      <w:r w:rsidR="00E21862" w:rsidRPr="00640A45">
        <w:rPr>
          <w:lang w:val="uk-UA"/>
        </w:rPr>
        <w:t xml:space="preserve"> (додатково до власного фінансування Позичальником та коштів Гранту </w:t>
      </w:r>
      <w:r w:rsidR="0083530D" w:rsidRPr="00640A45">
        <w:rPr>
          <w:lang w:val="uk-UA"/>
        </w:rPr>
        <w:t>NUEE</w:t>
      </w:r>
      <w:r w:rsidR="00E21862" w:rsidRPr="00640A45">
        <w:rPr>
          <w:lang w:val="uk-UA"/>
        </w:rPr>
        <w:t>)</w:t>
      </w:r>
      <w:r w:rsidRPr="00640A45">
        <w:rPr>
          <w:lang w:val="uk-UA"/>
        </w:rPr>
        <w:t xml:space="preserve"> </w:t>
      </w:r>
      <w:r w:rsidR="00F7328A" w:rsidRPr="00640A45">
        <w:rPr>
          <w:lang w:val="uk-UA"/>
        </w:rPr>
        <w:t>впровадження енергоефективних заходів в бюджетних закладах</w:t>
      </w:r>
      <w:r w:rsidR="00E21862" w:rsidRPr="00640A45">
        <w:rPr>
          <w:lang w:val="uk-UA"/>
        </w:rPr>
        <w:t>, які належать Позичальнику</w:t>
      </w:r>
      <w:r w:rsidR="00F7328A" w:rsidRPr="00640A45">
        <w:rPr>
          <w:lang w:val="uk-UA"/>
        </w:rPr>
        <w:t xml:space="preserve"> (</w:t>
      </w:r>
      <w:r w:rsidR="00836B96" w:rsidRPr="00640A45">
        <w:rPr>
          <w:lang w:val="uk-UA"/>
        </w:rPr>
        <w:t>далі - «</w:t>
      </w:r>
      <w:r w:rsidRPr="00640A45">
        <w:rPr>
          <w:b/>
          <w:lang w:val="uk-UA"/>
        </w:rPr>
        <w:t>Проект</w:t>
      </w:r>
      <w:r w:rsidR="00836B96" w:rsidRPr="00640A45">
        <w:rPr>
          <w:lang w:val="uk-UA"/>
        </w:rPr>
        <w:t>»</w:t>
      </w:r>
      <w:r w:rsidR="00E21862" w:rsidRPr="00640A45">
        <w:rPr>
          <w:lang w:val="uk-UA"/>
        </w:rPr>
        <w:t>)</w:t>
      </w:r>
      <w:r w:rsidRPr="00640A45">
        <w:rPr>
          <w:lang w:val="uk-UA"/>
        </w:rPr>
        <w:t xml:space="preserve">, в результаті якого </w:t>
      </w:r>
      <w:r w:rsidR="0006245E" w:rsidRPr="00640A45">
        <w:rPr>
          <w:lang w:val="uk-UA"/>
        </w:rPr>
        <w:t>будуть покращені екологічні умови</w:t>
      </w:r>
      <w:r w:rsidR="001F65EA" w:rsidRPr="00640A45">
        <w:rPr>
          <w:lang w:val="uk-UA"/>
        </w:rPr>
        <w:t>, як описано в Описі Проекту (Додаток 1)</w:t>
      </w:r>
      <w:r w:rsidRPr="00640A45">
        <w:rPr>
          <w:lang w:val="uk-UA"/>
        </w:rPr>
        <w:t>.</w:t>
      </w:r>
      <w:r w:rsidR="00383AC3" w:rsidRPr="00640A45">
        <w:rPr>
          <w:lang w:val="uk-UA"/>
        </w:rPr>
        <w:t xml:space="preserve"> </w:t>
      </w:r>
    </w:p>
    <w:p w:rsidR="00383AC3" w:rsidRPr="00640A45" w:rsidRDefault="003309DE" w:rsidP="00DE71B4">
      <w:pPr>
        <w:pStyle w:val="Paragrapha"/>
        <w:numPr>
          <w:ilvl w:val="0"/>
          <w:numId w:val="5"/>
        </w:numPr>
        <w:rPr>
          <w:lang w:val="uk-UA"/>
        </w:rPr>
      </w:pPr>
      <w:r w:rsidRPr="00640A45">
        <w:rPr>
          <w:lang w:val="uk-UA"/>
        </w:rPr>
        <w:t xml:space="preserve">Кожна Виплата </w:t>
      </w:r>
      <w:r w:rsidR="009644E6" w:rsidRPr="00640A45">
        <w:rPr>
          <w:lang w:val="uk-UA"/>
        </w:rPr>
        <w:t xml:space="preserve">Кредиту </w:t>
      </w:r>
      <w:r w:rsidRPr="00640A45">
        <w:rPr>
          <w:lang w:val="uk-UA"/>
        </w:rPr>
        <w:t xml:space="preserve">має бути </w:t>
      </w:r>
      <w:r w:rsidR="009644E6" w:rsidRPr="00640A45">
        <w:rPr>
          <w:lang w:val="uk-UA"/>
        </w:rPr>
        <w:t>використана Позичальником</w:t>
      </w:r>
      <w:r w:rsidR="0006245E" w:rsidRPr="00640A45">
        <w:rPr>
          <w:lang w:val="uk-UA"/>
        </w:rPr>
        <w:t xml:space="preserve"> виключно</w:t>
      </w:r>
      <w:r w:rsidR="009644E6" w:rsidRPr="00640A45">
        <w:rPr>
          <w:lang w:val="uk-UA"/>
        </w:rPr>
        <w:t xml:space="preserve"> </w:t>
      </w:r>
      <w:r w:rsidRPr="00640A45">
        <w:rPr>
          <w:lang w:val="uk-UA"/>
        </w:rPr>
        <w:t xml:space="preserve">на </w:t>
      </w:r>
      <w:r w:rsidR="0006245E" w:rsidRPr="00640A45">
        <w:rPr>
          <w:lang w:val="uk-UA"/>
        </w:rPr>
        <w:t xml:space="preserve">виконання </w:t>
      </w:r>
      <w:r w:rsidRPr="00640A45">
        <w:rPr>
          <w:lang w:val="uk-UA"/>
        </w:rPr>
        <w:t>Проекту</w:t>
      </w:r>
      <w:r w:rsidR="00383AC3" w:rsidRPr="00640A45">
        <w:rPr>
          <w:lang w:val="uk-UA"/>
        </w:rPr>
        <w:t>.</w:t>
      </w:r>
    </w:p>
    <w:p w:rsidR="00D45708" w:rsidRPr="00640A45" w:rsidRDefault="00D45708" w:rsidP="00DE71B4">
      <w:pPr>
        <w:pStyle w:val="Paragrapha"/>
        <w:numPr>
          <w:ilvl w:val="0"/>
          <w:numId w:val="5"/>
        </w:numPr>
        <w:rPr>
          <w:lang w:val="uk-UA"/>
        </w:rPr>
      </w:pPr>
      <w:r w:rsidRPr="00640A45">
        <w:rPr>
          <w:lang w:val="uk-UA"/>
        </w:rPr>
        <w:t xml:space="preserve">Додатково до Кредиту, Позичальник зобов’язується підписати Договір про Грант </w:t>
      </w:r>
      <w:r w:rsidR="0083530D" w:rsidRPr="00640A45">
        <w:rPr>
          <w:lang w:val="uk-UA"/>
        </w:rPr>
        <w:t>NUEE</w:t>
      </w:r>
      <w:r w:rsidR="0006245E" w:rsidRPr="00640A45">
        <w:rPr>
          <w:lang w:val="uk-UA"/>
        </w:rPr>
        <w:t>, включити Проект до Бюджету</w:t>
      </w:r>
      <w:r w:rsidRPr="00640A45">
        <w:rPr>
          <w:lang w:val="uk-UA"/>
        </w:rPr>
        <w:t xml:space="preserve"> та надати власні кошти у сумі не менше</w:t>
      </w:r>
      <w:r w:rsidR="00B65C90" w:rsidRPr="00640A45">
        <w:rPr>
          <w:lang w:val="uk-UA"/>
        </w:rPr>
        <w:t xml:space="preserve"> </w:t>
      </w:r>
      <w:r w:rsidR="0083530D" w:rsidRPr="00640A45">
        <w:rPr>
          <w:lang w:val="uk-UA"/>
        </w:rPr>
        <w:t>1 </w:t>
      </w:r>
      <w:r w:rsidR="00DA5DE8">
        <w:rPr>
          <w:lang w:val="uk-UA"/>
        </w:rPr>
        <w:t>1</w:t>
      </w:r>
      <w:r w:rsidR="0083530D" w:rsidRPr="00640A45">
        <w:rPr>
          <w:lang w:val="uk-UA"/>
        </w:rPr>
        <w:t>00 000</w:t>
      </w:r>
      <w:r w:rsidRPr="00640A45">
        <w:rPr>
          <w:lang w:val="uk-UA"/>
        </w:rPr>
        <w:t xml:space="preserve"> </w:t>
      </w:r>
      <w:r w:rsidR="00F57073">
        <w:rPr>
          <w:lang w:val="uk-UA"/>
        </w:rPr>
        <w:t>є</w:t>
      </w:r>
      <w:r w:rsidR="001C3028" w:rsidRPr="00640A45">
        <w:rPr>
          <w:lang w:val="uk-UA"/>
        </w:rPr>
        <w:t xml:space="preserve">вро </w:t>
      </w:r>
      <w:r w:rsidRPr="00640A45">
        <w:rPr>
          <w:lang w:val="uk-UA"/>
        </w:rPr>
        <w:t>(</w:t>
      </w:r>
      <w:r w:rsidR="0083530D" w:rsidRPr="00640A45">
        <w:rPr>
          <w:lang w:val="uk-UA"/>
        </w:rPr>
        <w:t>один мільйон</w:t>
      </w:r>
      <w:r w:rsidRPr="00640A45">
        <w:rPr>
          <w:lang w:val="uk-UA"/>
        </w:rPr>
        <w:t xml:space="preserve"> </w:t>
      </w:r>
      <w:r w:rsidR="00DA5DE8">
        <w:rPr>
          <w:lang w:val="uk-UA"/>
        </w:rPr>
        <w:t xml:space="preserve">сто тисяч </w:t>
      </w:r>
      <w:r w:rsidR="00F57073">
        <w:rPr>
          <w:lang w:val="uk-UA"/>
        </w:rPr>
        <w:t>є</w:t>
      </w:r>
      <w:r w:rsidR="001C3028" w:rsidRPr="00640A45">
        <w:rPr>
          <w:lang w:val="uk-UA"/>
        </w:rPr>
        <w:t>вро</w:t>
      </w:r>
      <w:r w:rsidRPr="00640A45">
        <w:rPr>
          <w:lang w:val="uk-UA"/>
        </w:rPr>
        <w:t>) для реалізації Проекту.</w:t>
      </w:r>
    </w:p>
    <w:p w:rsidR="00383AC3" w:rsidRPr="00640A45" w:rsidRDefault="003309DE" w:rsidP="00C5184A">
      <w:pPr>
        <w:pStyle w:val="2"/>
      </w:pPr>
      <w:bookmarkStart w:id="44" w:name="_Toc194318708"/>
      <w:bookmarkStart w:id="45" w:name="_Ref143680621"/>
      <w:bookmarkStart w:id="46" w:name="_Toc59467836"/>
      <w:bookmarkEnd w:id="44"/>
      <w:r w:rsidRPr="00640A45">
        <w:t>Виплата</w:t>
      </w:r>
      <w:bookmarkEnd w:id="45"/>
      <w:bookmarkEnd w:id="46"/>
    </w:p>
    <w:p w:rsidR="00383AC3" w:rsidRPr="00640A45" w:rsidRDefault="003309DE" w:rsidP="00DE71B4">
      <w:pPr>
        <w:pStyle w:val="Paragrapha"/>
        <w:numPr>
          <w:ilvl w:val="0"/>
          <w:numId w:val="6"/>
        </w:numPr>
        <w:rPr>
          <w:lang w:val="uk-UA"/>
        </w:rPr>
      </w:pPr>
      <w:r w:rsidRPr="00640A45">
        <w:rPr>
          <w:lang w:val="uk-UA"/>
        </w:rPr>
        <w:t>Кредит</w:t>
      </w:r>
      <w:r w:rsidR="00310379" w:rsidRPr="00640A45">
        <w:rPr>
          <w:lang w:val="uk-UA"/>
        </w:rPr>
        <w:t xml:space="preserve"> </w:t>
      </w:r>
      <w:r w:rsidR="002F5017" w:rsidRPr="00640A45">
        <w:rPr>
          <w:lang w:val="uk-UA"/>
        </w:rPr>
        <w:t xml:space="preserve">буде </w:t>
      </w:r>
      <w:r w:rsidRPr="00640A45">
        <w:rPr>
          <w:lang w:val="uk-UA"/>
        </w:rPr>
        <w:t xml:space="preserve">наданий Позичальнику у вигляді Виплат </w:t>
      </w:r>
      <w:r w:rsidR="00551C8D" w:rsidRPr="00640A45">
        <w:rPr>
          <w:lang w:val="uk-UA"/>
        </w:rPr>
        <w:t xml:space="preserve">у сумі не менше </w:t>
      </w:r>
      <w:r w:rsidR="0095262F">
        <w:rPr>
          <w:lang w:val="uk-UA"/>
        </w:rPr>
        <w:t>50</w:t>
      </w:r>
      <w:r w:rsidR="00615465" w:rsidRPr="00640A45">
        <w:rPr>
          <w:lang w:val="uk-UA"/>
        </w:rPr>
        <w:t> </w:t>
      </w:r>
      <w:r w:rsidR="00551C8D" w:rsidRPr="00640A45">
        <w:rPr>
          <w:lang w:val="uk-UA"/>
        </w:rPr>
        <w:t xml:space="preserve">000 </w:t>
      </w:r>
      <w:r w:rsidR="00F57073">
        <w:rPr>
          <w:lang w:val="uk-UA"/>
        </w:rPr>
        <w:t>є</w:t>
      </w:r>
      <w:r w:rsidR="001C3028" w:rsidRPr="00640A45">
        <w:rPr>
          <w:lang w:val="uk-UA"/>
        </w:rPr>
        <w:t xml:space="preserve">вро </w:t>
      </w:r>
      <w:r w:rsidR="00551C8D" w:rsidRPr="00640A45">
        <w:rPr>
          <w:lang w:val="uk-UA"/>
        </w:rPr>
        <w:t>(</w:t>
      </w:r>
      <w:r w:rsidR="0095262F">
        <w:rPr>
          <w:lang w:val="uk-UA"/>
        </w:rPr>
        <w:t>п’ятдесят тисяч</w:t>
      </w:r>
      <w:r w:rsidR="00551C8D" w:rsidRPr="00640A45">
        <w:rPr>
          <w:lang w:val="uk-UA"/>
        </w:rPr>
        <w:t xml:space="preserve"> </w:t>
      </w:r>
      <w:r w:rsidR="00F57073">
        <w:rPr>
          <w:lang w:val="uk-UA"/>
        </w:rPr>
        <w:t>є</w:t>
      </w:r>
      <w:r w:rsidR="001C3028" w:rsidRPr="00640A45">
        <w:rPr>
          <w:lang w:val="uk-UA"/>
        </w:rPr>
        <w:t>вро</w:t>
      </w:r>
      <w:r w:rsidR="002C780D" w:rsidRPr="00640A45">
        <w:rPr>
          <w:lang w:val="uk-UA"/>
        </w:rPr>
        <w:t>)</w:t>
      </w:r>
      <w:r w:rsidR="00375B1C" w:rsidRPr="00640A45">
        <w:rPr>
          <w:lang w:val="uk-UA"/>
        </w:rPr>
        <w:t xml:space="preserve"> згідно із планом Виплат </w:t>
      </w:r>
      <w:r w:rsidR="00D146ED" w:rsidRPr="00640A45">
        <w:rPr>
          <w:lang w:val="uk-UA"/>
        </w:rPr>
        <w:t>(який буде наданий Позичальником у формі проекту та затверджується НЕФКО до першої Виплати</w:t>
      </w:r>
      <w:r w:rsidR="00551C8D" w:rsidRPr="00640A45">
        <w:rPr>
          <w:lang w:val="uk-UA"/>
        </w:rPr>
        <w:t>)</w:t>
      </w:r>
      <w:r w:rsidR="00383AC3" w:rsidRPr="00640A45">
        <w:rPr>
          <w:lang w:val="uk-UA"/>
        </w:rPr>
        <w:t>.</w:t>
      </w:r>
      <w:r w:rsidR="00D146ED" w:rsidRPr="00640A45">
        <w:rPr>
          <w:lang w:val="uk-UA"/>
        </w:rPr>
        <w:t xml:space="preserve"> При оцінці проекту плану Виплат НЕФКО враховуватиме чинний на той час фінансовий стан Позичальника та фінансову ситуацію в Україні.</w:t>
      </w:r>
    </w:p>
    <w:p w:rsidR="00D146ED" w:rsidRPr="00640A45" w:rsidRDefault="003309DE" w:rsidP="00DE71B4">
      <w:pPr>
        <w:pStyle w:val="Paragrapha"/>
        <w:numPr>
          <w:ilvl w:val="0"/>
          <w:numId w:val="6"/>
        </w:numPr>
        <w:rPr>
          <w:lang w:val="uk-UA"/>
        </w:rPr>
      </w:pPr>
      <w:bookmarkStart w:id="47" w:name="_Ref145146831"/>
      <w:r w:rsidRPr="00640A45">
        <w:rPr>
          <w:lang w:val="uk-UA"/>
        </w:rPr>
        <w:t xml:space="preserve">Усі Виплати </w:t>
      </w:r>
      <w:r w:rsidR="00D146ED" w:rsidRPr="00640A45">
        <w:rPr>
          <w:lang w:val="uk-UA"/>
        </w:rPr>
        <w:t xml:space="preserve">також </w:t>
      </w:r>
      <w:r w:rsidRPr="00640A45">
        <w:rPr>
          <w:lang w:val="uk-UA"/>
        </w:rPr>
        <w:t xml:space="preserve">обумовлені виконанням, прийнятним для </w:t>
      </w:r>
      <w:r w:rsidR="005519AC" w:rsidRPr="00640A45">
        <w:rPr>
          <w:lang w:val="uk-UA"/>
        </w:rPr>
        <w:t>НЕФКО</w:t>
      </w:r>
      <w:r w:rsidRPr="00640A45">
        <w:rPr>
          <w:lang w:val="uk-UA"/>
        </w:rPr>
        <w:t xml:space="preserve">, </w:t>
      </w:r>
      <w:r w:rsidR="00D146ED" w:rsidRPr="00640A45">
        <w:rPr>
          <w:lang w:val="uk-UA"/>
        </w:rPr>
        <w:t xml:space="preserve">попередніх </w:t>
      </w:r>
      <w:r w:rsidRPr="00640A45">
        <w:rPr>
          <w:lang w:val="uk-UA"/>
        </w:rPr>
        <w:t>умов</w:t>
      </w:r>
      <w:r w:rsidR="00D146ED" w:rsidRPr="00640A45">
        <w:rPr>
          <w:lang w:val="uk-UA"/>
        </w:rPr>
        <w:t xml:space="preserve"> Виплати</w:t>
      </w:r>
      <w:r w:rsidRPr="00640A45">
        <w:rPr>
          <w:lang w:val="uk-UA"/>
        </w:rPr>
        <w:t>, ви</w:t>
      </w:r>
      <w:r w:rsidR="00733502" w:rsidRPr="00640A45">
        <w:rPr>
          <w:lang w:val="uk-UA"/>
        </w:rPr>
        <w:t xml:space="preserve">кладених </w:t>
      </w:r>
      <w:r w:rsidRPr="00640A45">
        <w:rPr>
          <w:lang w:val="uk-UA"/>
        </w:rPr>
        <w:t>у Статті</w:t>
      </w:r>
      <w:r w:rsidR="00674002" w:rsidRPr="00640A45">
        <w:rPr>
          <w:lang w:val="uk-UA"/>
        </w:rPr>
        <w:t xml:space="preserve"> </w:t>
      </w:r>
      <w:r w:rsidR="00551C8D" w:rsidRPr="00640A45">
        <w:rPr>
          <w:lang w:val="uk-UA"/>
        </w:rPr>
        <w:t xml:space="preserve">10 </w:t>
      </w:r>
      <w:r w:rsidR="009644E6" w:rsidRPr="00640A45">
        <w:rPr>
          <w:lang w:val="uk-UA"/>
        </w:rPr>
        <w:t>нижче</w:t>
      </w:r>
      <w:r w:rsidR="00C61467" w:rsidRPr="00640A45">
        <w:rPr>
          <w:lang w:val="uk-UA"/>
        </w:rPr>
        <w:t xml:space="preserve"> і, на думку </w:t>
      </w:r>
      <w:r w:rsidR="00C61467" w:rsidRPr="00640A45">
        <w:rPr>
          <w:lang w:val="uk-UA"/>
        </w:rPr>
        <w:lastRenderedPageBreak/>
        <w:t>НЕФКО, не сталося випадку обов’язкового дострокового погашення, як це визначено у Розділі 4.03.</w:t>
      </w:r>
      <w:bookmarkEnd w:id="47"/>
    </w:p>
    <w:p w:rsidR="00383AC3" w:rsidRPr="00640A45" w:rsidRDefault="00D146ED" w:rsidP="00DE71B4">
      <w:pPr>
        <w:pStyle w:val="Paragrapha"/>
        <w:numPr>
          <w:ilvl w:val="0"/>
          <w:numId w:val="6"/>
        </w:numPr>
        <w:rPr>
          <w:lang w:val="uk-UA"/>
        </w:rPr>
      </w:pPr>
      <w:r w:rsidRPr="00640A45">
        <w:rPr>
          <w:lang w:val="uk-UA"/>
        </w:rPr>
        <w:t>Позичальник відкрив банківський рахунок у євро, вказаний наприкінці цього Договору та зобов’язується використовувати цей рахунок виключно для цілей отримання та здійснення платежів за цим Договором.</w:t>
      </w:r>
      <w:r w:rsidR="00383AC3" w:rsidRPr="00640A45">
        <w:rPr>
          <w:lang w:val="uk-UA"/>
        </w:rPr>
        <w:t xml:space="preserve"> </w:t>
      </w:r>
    </w:p>
    <w:p w:rsidR="00383AC3" w:rsidRPr="00640A45" w:rsidRDefault="003309DE" w:rsidP="00A25D15">
      <w:pPr>
        <w:pStyle w:val="Paragrapha"/>
        <w:rPr>
          <w:lang w:val="uk-UA"/>
        </w:rPr>
      </w:pPr>
      <w:r w:rsidRPr="00640A45">
        <w:rPr>
          <w:lang w:val="uk-UA"/>
        </w:rPr>
        <w:t>Позичальник</w:t>
      </w:r>
      <w:r w:rsidR="009644E6" w:rsidRPr="00640A45">
        <w:rPr>
          <w:lang w:val="uk-UA"/>
        </w:rPr>
        <w:t xml:space="preserve"> бере на себе зобов’язання</w:t>
      </w:r>
      <w:r w:rsidRPr="00640A45">
        <w:rPr>
          <w:lang w:val="uk-UA"/>
        </w:rPr>
        <w:t xml:space="preserve"> сплатити </w:t>
      </w:r>
      <w:r w:rsidR="005A4E23" w:rsidRPr="00640A45">
        <w:rPr>
          <w:lang w:val="uk-UA"/>
        </w:rPr>
        <w:t xml:space="preserve">понесені витрати на передачу </w:t>
      </w:r>
      <w:r w:rsidRPr="00640A45">
        <w:rPr>
          <w:lang w:val="uk-UA"/>
        </w:rPr>
        <w:t>та видатки за або у зв’язку з Виплатами за цим Договором</w:t>
      </w:r>
      <w:r w:rsidR="00383AC3" w:rsidRPr="00640A45">
        <w:rPr>
          <w:lang w:val="uk-UA"/>
        </w:rPr>
        <w:t xml:space="preserve">. </w:t>
      </w:r>
    </w:p>
    <w:p w:rsidR="00383AC3" w:rsidRPr="00640A45" w:rsidRDefault="003309DE" w:rsidP="00751356">
      <w:pPr>
        <w:pStyle w:val="1"/>
        <w:rPr>
          <w:lang w:val="uk-UA"/>
        </w:rPr>
      </w:pPr>
      <w:bookmarkStart w:id="48" w:name="_Toc10275075"/>
      <w:bookmarkStart w:id="49" w:name="_Toc59467837"/>
      <w:r w:rsidRPr="00640A45">
        <w:rPr>
          <w:lang w:val="uk-UA"/>
        </w:rPr>
        <w:t>ПРОЦЕНТИ</w:t>
      </w:r>
      <w:r w:rsidR="00383AC3" w:rsidRPr="00640A45">
        <w:rPr>
          <w:lang w:val="uk-UA"/>
        </w:rPr>
        <w:t xml:space="preserve">; </w:t>
      </w:r>
      <w:r w:rsidRPr="00640A45">
        <w:rPr>
          <w:lang w:val="uk-UA"/>
        </w:rPr>
        <w:t>ПЛАТЕЖІ</w:t>
      </w:r>
      <w:r w:rsidR="00383AC3" w:rsidRPr="00640A45">
        <w:rPr>
          <w:lang w:val="uk-UA"/>
        </w:rPr>
        <w:t xml:space="preserve">; </w:t>
      </w:r>
      <w:r w:rsidRPr="00640A45">
        <w:rPr>
          <w:lang w:val="uk-UA"/>
        </w:rPr>
        <w:t>КОМІСІЙНІ</w:t>
      </w:r>
      <w:bookmarkEnd w:id="48"/>
      <w:bookmarkEnd w:id="49"/>
    </w:p>
    <w:p w:rsidR="00383AC3" w:rsidRPr="00640A45" w:rsidRDefault="003309DE" w:rsidP="00C5184A">
      <w:pPr>
        <w:pStyle w:val="2"/>
      </w:pPr>
      <w:bookmarkStart w:id="50" w:name="_Toc59467838"/>
      <w:r w:rsidRPr="00640A45">
        <w:t>Проценти</w:t>
      </w:r>
      <w:bookmarkEnd w:id="50"/>
    </w:p>
    <w:p w:rsidR="00383AC3" w:rsidRPr="00640A45" w:rsidRDefault="008B2CEA" w:rsidP="00A076F0">
      <w:pPr>
        <w:pStyle w:val="a9"/>
        <w:rPr>
          <w:lang w:val="uk-UA"/>
        </w:rPr>
      </w:pPr>
      <w:r w:rsidRPr="00640A45">
        <w:rPr>
          <w:lang w:val="uk-UA"/>
        </w:rPr>
        <w:t>В якості винагороди за</w:t>
      </w:r>
      <w:r w:rsidR="003309DE" w:rsidRPr="00640A45">
        <w:rPr>
          <w:lang w:val="uk-UA"/>
        </w:rPr>
        <w:t xml:space="preserve"> те, що </w:t>
      </w:r>
      <w:r w:rsidR="005519AC" w:rsidRPr="00640A45">
        <w:rPr>
          <w:lang w:val="uk-UA"/>
        </w:rPr>
        <w:t>НЕФКО</w:t>
      </w:r>
      <w:r w:rsidR="00114C0D" w:rsidRPr="00640A45">
        <w:rPr>
          <w:lang w:val="uk-UA"/>
        </w:rPr>
        <w:t xml:space="preserve"> </w:t>
      </w:r>
      <w:r w:rsidR="003309DE" w:rsidRPr="00640A45">
        <w:rPr>
          <w:lang w:val="uk-UA"/>
        </w:rPr>
        <w:t xml:space="preserve">забезпечує фінансування Позичальника, Позичальник повинен сплачувати проценти за кожною Виплатою за ставкою, визначеною в Розділі </w:t>
      </w:r>
      <w:fldSimple w:instr=" REF _Ref143593337 \w \h  \* MERGEFORMAT ">
        <w:r w:rsidR="00537F9A">
          <w:rPr>
            <w:lang w:val="uk-UA"/>
          </w:rPr>
          <w:t>0</w:t>
        </w:r>
      </w:fldSimple>
      <w:r w:rsidR="009644E6" w:rsidRPr="00640A45">
        <w:rPr>
          <w:lang w:val="uk-UA"/>
        </w:rPr>
        <w:t xml:space="preserve"> нижче</w:t>
      </w:r>
      <w:r w:rsidR="00383AC3" w:rsidRPr="00640A45">
        <w:rPr>
          <w:lang w:val="uk-UA"/>
        </w:rPr>
        <w:t xml:space="preserve">. </w:t>
      </w:r>
      <w:r w:rsidR="003309DE" w:rsidRPr="00640A45">
        <w:rPr>
          <w:lang w:val="uk-UA"/>
        </w:rPr>
        <w:t xml:space="preserve">Проценти мають нараховуватися від та включаючи Дату Виплати до, але виключаючи дату повного </w:t>
      </w:r>
      <w:r w:rsidR="00733502" w:rsidRPr="00640A45">
        <w:rPr>
          <w:lang w:val="uk-UA"/>
        </w:rPr>
        <w:t xml:space="preserve">їх </w:t>
      </w:r>
      <w:r w:rsidR="003309DE" w:rsidRPr="00640A45">
        <w:rPr>
          <w:lang w:val="uk-UA"/>
        </w:rPr>
        <w:t xml:space="preserve">платежу, та повинні сплачуватися </w:t>
      </w:r>
      <w:r w:rsidR="005519AC" w:rsidRPr="00640A45">
        <w:rPr>
          <w:lang w:val="uk-UA"/>
        </w:rPr>
        <w:t>НЕФКО</w:t>
      </w:r>
      <w:r w:rsidR="003309DE" w:rsidRPr="00640A45">
        <w:rPr>
          <w:lang w:val="uk-UA"/>
        </w:rPr>
        <w:t xml:space="preserve"> за попередній період стосовно кожного Процентного Періоду на Дату Виплати Процентів для такої Виплати. Позичальник повинен здійснити перший платіж процентів на першу Дату Платежу</w:t>
      </w:r>
      <w:r w:rsidR="005A4E23" w:rsidRPr="00640A45">
        <w:rPr>
          <w:lang w:val="uk-UA"/>
        </w:rPr>
        <w:t xml:space="preserve">, як визначено у Статті 1 тобто, 15 </w:t>
      </w:r>
      <w:r w:rsidR="0083530D" w:rsidRPr="00640A45">
        <w:rPr>
          <w:lang w:val="uk-UA"/>
        </w:rPr>
        <w:t>лютого</w:t>
      </w:r>
      <w:r w:rsidR="00551C8D" w:rsidRPr="00640A45">
        <w:rPr>
          <w:lang w:val="uk-UA"/>
        </w:rPr>
        <w:t xml:space="preserve"> </w:t>
      </w:r>
      <w:r w:rsidR="005A4E23" w:rsidRPr="00640A45">
        <w:rPr>
          <w:lang w:val="uk-UA"/>
        </w:rPr>
        <w:t xml:space="preserve">або 15 </w:t>
      </w:r>
      <w:r w:rsidR="0083530D" w:rsidRPr="00640A45">
        <w:rPr>
          <w:lang w:val="uk-UA"/>
        </w:rPr>
        <w:t>серпня</w:t>
      </w:r>
      <w:r w:rsidR="005A4E23" w:rsidRPr="00640A45">
        <w:rPr>
          <w:lang w:val="uk-UA"/>
        </w:rPr>
        <w:t>, в залежності від того, що настане раніше</w:t>
      </w:r>
      <w:r w:rsidR="00D146ED" w:rsidRPr="00640A45">
        <w:rPr>
          <w:lang w:val="uk-UA"/>
        </w:rPr>
        <w:t xml:space="preserve">, </w:t>
      </w:r>
      <w:r w:rsidR="003309DE" w:rsidRPr="00640A45">
        <w:rPr>
          <w:lang w:val="uk-UA"/>
        </w:rPr>
        <w:t>що випадає після першої Дати Виплати Кредиту</w:t>
      </w:r>
      <w:r w:rsidR="00383AC3" w:rsidRPr="00640A45">
        <w:rPr>
          <w:lang w:val="uk-UA"/>
        </w:rPr>
        <w:t>.</w:t>
      </w:r>
    </w:p>
    <w:p w:rsidR="00383AC3" w:rsidRPr="00640A45" w:rsidRDefault="003309DE" w:rsidP="00C5184A">
      <w:pPr>
        <w:pStyle w:val="2"/>
      </w:pPr>
      <w:bookmarkStart w:id="51" w:name="_Toc59467839"/>
      <w:r w:rsidRPr="00640A45">
        <w:t>Розрахунок кількості днів</w:t>
      </w:r>
      <w:bookmarkEnd w:id="51"/>
    </w:p>
    <w:p w:rsidR="001602FD" w:rsidRPr="00640A45" w:rsidRDefault="003309DE" w:rsidP="001602FD">
      <w:pPr>
        <w:pStyle w:val="a9"/>
        <w:rPr>
          <w:lang w:val="uk-UA"/>
        </w:rPr>
      </w:pPr>
      <w:r w:rsidRPr="00640A45">
        <w:rPr>
          <w:lang w:val="uk-UA"/>
        </w:rPr>
        <w:t xml:space="preserve">Будь-які проценти, комісії або комісійні, що нараховуються за Фінансовим Документом, нараховуватимуться щодня та підраховуватимуться на основі </w:t>
      </w:r>
      <w:r w:rsidR="002B22BF" w:rsidRPr="00640A45">
        <w:rPr>
          <w:lang w:val="uk-UA"/>
        </w:rPr>
        <w:t xml:space="preserve">фактичної </w:t>
      </w:r>
      <w:r w:rsidRPr="00640A45">
        <w:rPr>
          <w:lang w:val="uk-UA"/>
        </w:rPr>
        <w:t>кількості днів, що спливли, та року з 360 днів</w:t>
      </w:r>
      <w:r w:rsidR="0071412E" w:rsidRPr="00640A45">
        <w:rPr>
          <w:lang w:val="uk-UA"/>
        </w:rPr>
        <w:t>.</w:t>
      </w:r>
      <w:bookmarkStart w:id="52" w:name="_Ref143593337"/>
    </w:p>
    <w:p w:rsidR="00551C8D" w:rsidRPr="00640A45" w:rsidRDefault="00551C8D" w:rsidP="003A6AAE">
      <w:pPr>
        <w:pStyle w:val="2"/>
        <w:keepNext w:val="0"/>
      </w:pPr>
      <w:bookmarkStart w:id="53" w:name="_Toc59467840"/>
      <w:r w:rsidRPr="00640A45">
        <w:t xml:space="preserve">Плаваюча </w:t>
      </w:r>
      <w:r w:rsidR="007049D1" w:rsidRPr="00640A45">
        <w:t>Процент</w:t>
      </w:r>
      <w:r w:rsidR="0018775F" w:rsidRPr="00640A45">
        <w:t>н</w:t>
      </w:r>
      <w:r w:rsidR="007049D1" w:rsidRPr="00640A45">
        <w:t>а Ставка</w:t>
      </w:r>
      <w:bookmarkEnd w:id="53"/>
    </w:p>
    <w:p w:rsidR="00663FD0" w:rsidRPr="00640A45" w:rsidRDefault="00551C8D" w:rsidP="003A6AAE">
      <w:pPr>
        <w:pStyle w:val="3"/>
        <w:keepNext w:val="0"/>
        <w:tabs>
          <w:tab w:val="clear" w:pos="1709"/>
        </w:tabs>
        <w:spacing w:after="240"/>
        <w:ind w:left="1417" w:hanging="992"/>
        <w:jc w:val="both"/>
        <w:rPr>
          <w:b w:val="0"/>
          <w:i w:val="0"/>
          <w:sz w:val="24"/>
          <w:szCs w:val="24"/>
          <w:lang w:val="uk-UA"/>
        </w:rPr>
      </w:pPr>
      <w:r w:rsidRPr="00640A45">
        <w:rPr>
          <w:b w:val="0"/>
          <w:i w:val="0"/>
          <w:sz w:val="24"/>
          <w:szCs w:val="24"/>
          <w:lang w:val="uk-UA"/>
        </w:rPr>
        <w:t>Плаваюча процентна ставка</w:t>
      </w:r>
      <w:r w:rsidR="007049D1" w:rsidRPr="00640A45">
        <w:rPr>
          <w:b w:val="0"/>
          <w:i w:val="0"/>
          <w:sz w:val="24"/>
          <w:szCs w:val="24"/>
          <w:lang w:val="uk-UA"/>
        </w:rPr>
        <w:t xml:space="preserve"> </w:t>
      </w:r>
      <w:bookmarkEnd w:id="52"/>
      <w:r w:rsidRPr="00640A45">
        <w:rPr>
          <w:b w:val="0"/>
          <w:i w:val="0"/>
          <w:sz w:val="24"/>
          <w:szCs w:val="24"/>
          <w:lang w:val="uk-UA"/>
        </w:rPr>
        <w:t xml:space="preserve">застосовується до кожної Виплати та визначається НЕФКО для кожного Процентного Періоду, як ставка, що дорівнює сумі EURIBOR за </w:t>
      </w:r>
      <w:r w:rsidR="00D146ED" w:rsidRPr="00640A45">
        <w:rPr>
          <w:b w:val="0"/>
          <w:i w:val="0"/>
          <w:sz w:val="24"/>
          <w:szCs w:val="24"/>
          <w:lang w:val="uk-UA"/>
        </w:rPr>
        <w:t>шість (</w:t>
      </w:r>
      <w:r w:rsidRPr="00640A45">
        <w:rPr>
          <w:b w:val="0"/>
          <w:i w:val="0"/>
          <w:sz w:val="24"/>
          <w:szCs w:val="24"/>
          <w:lang w:val="uk-UA"/>
        </w:rPr>
        <w:t>6</w:t>
      </w:r>
      <w:r w:rsidR="00D146ED" w:rsidRPr="00640A45">
        <w:rPr>
          <w:b w:val="0"/>
          <w:i w:val="0"/>
          <w:sz w:val="24"/>
          <w:szCs w:val="24"/>
          <w:lang w:val="uk-UA"/>
        </w:rPr>
        <w:t>)</w:t>
      </w:r>
      <w:r w:rsidRPr="00640A45">
        <w:rPr>
          <w:b w:val="0"/>
          <w:i w:val="0"/>
          <w:sz w:val="24"/>
          <w:szCs w:val="24"/>
          <w:lang w:val="uk-UA"/>
        </w:rPr>
        <w:t xml:space="preserve"> місяців </w:t>
      </w:r>
      <w:r w:rsidR="00D146ED" w:rsidRPr="00640A45">
        <w:rPr>
          <w:b w:val="0"/>
          <w:i w:val="0"/>
          <w:sz w:val="24"/>
          <w:szCs w:val="24"/>
          <w:lang w:val="uk-UA"/>
        </w:rPr>
        <w:t>(</w:t>
      </w:r>
      <w:r w:rsidRPr="00640A45">
        <w:rPr>
          <w:b w:val="0"/>
          <w:i w:val="0"/>
          <w:sz w:val="24"/>
          <w:szCs w:val="24"/>
          <w:lang w:val="uk-UA"/>
        </w:rPr>
        <w:t>в якості базової ставки</w:t>
      </w:r>
      <w:r w:rsidR="00D146ED" w:rsidRPr="00640A45">
        <w:rPr>
          <w:b w:val="0"/>
          <w:i w:val="0"/>
          <w:sz w:val="24"/>
          <w:szCs w:val="24"/>
          <w:lang w:val="uk-UA"/>
        </w:rPr>
        <w:t>)</w:t>
      </w:r>
      <w:r w:rsidRPr="00640A45">
        <w:rPr>
          <w:b w:val="0"/>
          <w:i w:val="0"/>
          <w:sz w:val="24"/>
          <w:szCs w:val="24"/>
          <w:lang w:val="uk-UA"/>
        </w:rPr>
        <w:t xml:space="preserve"> та маржі у розмірі </w:t>
      </w:r>
      <w:r w:rsidR="0083530D" w:rsidRPr="00640A45">
        <w:rPr>
          <w:b w:val="0"/>
          <w:bCs/>
          <w:i w:val="0"/>
          <w:sz w:val="24"/>
          <w:szCs w:val="24"/>
          <w:lang w:val="uk-UA"/>
        </w:rPr>
        <w:t>5,85</w:t>
      </w:r>
      <w:r w:rsidRPr="00640A45">
        <w:rPr>
          <w:b w:val="0"/>
          <w:i w:val="0"/>
          <w:sz w:val="24"/>
          <w:szCs w:val="24"/>
          <w:lang w:val="uk-UA"/>
        </w:rPr>
        <w:t>% річних (</w:t>
      </w:r>
      <w:r w:rsidR="0083530D" w:rsidRPr="00640A45">
        <w:rPr>
          <w:b w:val="0"/>
          <w:bCs/>
          <w:i w:val="0"/>
          <w:sz w:val="24"/>
          <w:szCs w:val="24"/>
          <w:lang w:val="uk-UA"/>
        </w:rPr>
        <w:t>п'ят</w:t>
      </w:r>
      <w:r w:rsidR="0083530D" w:rsidRPr="00640A45">
        <w:rPr>
          <w:b w:val="0"/>
          <w:i w:val="0"/>
          <w:sz w:val="24"/>
          <w:szCs w:val="24"/>
          <w:lang w:val="uk-UA"/>
        </w:rPr>
        <w:t>ь цілих</w:t>
      </w:r>
      <w:r w:rsidR="00656A7D" w:rsidRPr="00640A45">
        <w:rPr>
          <w:b w:val="0"/>
          <w:i w:val="0"/>
          <w:sz w:val="24"/>
          <w:szCs w:val="24"/>
          <w:lang w:val="uk-UA"/>
        </w:rPr>
        <w:t xml:space="preserve"> вісімдесят п’ять сотих</w:t>
      </w:r>
      <w:r w:rsidR="00FF5540" w:rsidRPr="00640A45">
        <w:rPr>
          <w:b w:val="0"/>
          <w:i w:val="0"/>
          <w:sz w:val="24"/>
          <w:szCs w:val="24"/>
          <w:lang w:val="uk-UA"/>
        </w:rPr>
        <w:t xml:space="preserve"> </w:t>
      </w:r>
      <w:r w:rsidR="002B22BF" w:rsidRPr="00640A45">
        <w:rPr>
          <w:b w:val="0"/>
          <w:i w:val="0"/>
          <w:sz w:val="24"/>
          <w:szCs w:val="24"/>
          <w:lang w:val="uk-UA"/>
        </w:rPr>
        <w:t>процентів</w:t>
      </w:r>
      <w:r w:rsidR="00663FD0" w:rsidRPr="00640A45">
        <w:rPr>
          <w:b w:val="0"/>
          <w:i w:val="0"/>
          <w:sz w:val="24"/>
          <w:szCs w:val="24"/>
          <w:lang w:val="uk-UA"/>
        </w:rPr>
        <w:t xml:space="preserve"> річних</w:t>
      </w:r>
      <w:r w:rsidRPr="00640A45">
        <w:rPr>
          <w:b w:val="0"/>
          <w:i w:val="0"/>
          <w:sz w:val="24"/>
          <w:szCs w:val="24"/>
          <w:lang w:val="uk-UA"/>
        </w:rPr>
        <w:t>)</w:t>
      </w:r>
      <w:r w:rsidR="00EF5D0E" w:rsidRPr="00640A45">
        <w:rPr>
          <w:b w:val="0"/>
          <w:i w:val="0"/>
          <w:sz w:val="24"/>
          <w:szCs w:val="24"/>
          <w:lang w:val="uk-UA"/>
        </w:rPr>
        <w:t>.</w:t>
      </w:r>
      <w:r w:rsidR="009B47BC" w:rsidRPr="00640A45">
        <w:rPr>
          <w:snapToGrid w:val="0"/>
          <w:sz w:val="24"/>
          <w:szCs w:val="24"/>
          <w:lang w:val="uk-UA"/>
        </w:rPr>
        <w:t xml:space="preserve"> </w:t>
      </w:r>
      <w:r w:rsidR="006E10D8" w:rsidRPr="00640A45">
        <w:rPr>
          <w:b w:val="0"/>
          <w:i w:val="0"/>
          <w:sz w:val="24"/>
          <w:szCs w:val="24"/>
          <w:lang w:val="uk-UA"/>
        </w:rPr>
        <w:t>Якщо</w:t>
      </w:r>
      <w:r w:rsidR="00FF5540" w:rsidRPr="00640A45">
        <w:rPr>
          <w:b w:val="0"/>
          <w:i w:val="0"/>
          <w:sz w:val="24"/>
          <w:szCs w:val="24"/>
          <w:lang w:val="uk-UA"/>
        </w:rPr>
        <w:t xml:space="preserve"> базова ставка нижче нуля, то вона буде дорівнювати нулю</w:t>
      </w:r>
      <w:r w:rsidR="006E10D8" w:rsidRPr="00640A45">
        <w:rPr>
          <w:b w:val="0"/>
          <w:i w:val="0"/>
          <w:sz w:val="24"/>
          <w:szCs w:val="24"/>
          <w:lang w:val="uk-UA"/>
        </w:rPr>
        <w:t>.</w:t>
      </w:r>
    </w:p>
    <w:p w:rsidR="00A75314" w:rsidRPr="00640A45" w:rsidRDefault="00A75314" w:rsidP="003A6AAE">
      <w:pPr>
        <w:pStyle w:val="3"/>
        <w:keepNext w:val="0"/>
        <w:tabs>
          <w:tab w:val="clear" w:pos="1709"/>
        </w:tabs>
        <w:spacing w:after="240"/>
        <w:ind w:left="1417" w:hanging="992"/>
        <w:jc w:val="both"/>
        <w:rPr>
          <w:b w:val="0"/>
          <w:i w:val="0"/>
          <w:sz w:val="24"/>
          <w:szCs w:val="24"/>
          <w:lang w:val="uk-UA"/>
        </w:rPr>
      </w:pPr>
      <w:r w:rsidRPr="00640A45">
        <w:rPr>
          <w:b w:val="0"/>
          <w:i w:val="0"/>
          <w:sz w:val="24"/>
          <w:szCs w:val="24"/>
          <w:lang w:val="uk-UA"/>
        </w:rPr>
        <w:t>EURIBOR визначається як міжбанківська ставка пропозиції на ринку депозитів у євро станом на 11.00 (за центральноєвропейським часом) за 2 (два) Банківських дні до початку відповідного Процентного періоду, за період рівний або приблизно рівний із таким Процентним періодом, як така ставка відображена на EURIBOR01 – сторінка екрану Рейтерс</w:t>
      </w:r>
      <w:r w:rsidR="001A56DD" w:rsidRPr="00640A45">
        <w:rPr>
          <w:b w:val="0"/>
          <w:i w:val="0"/>
          <w:sz w:val="24"/>
          <w:szCs w:val="24"/>
          <w:lang w:val="uk-UA"/>
        </w:rPr>
        <w:t>,</w:t>
      </w:r>
      <w:r w:rsidR="009C78EA" w:rsidRPr="00640A45">
        <w:rPr>
          <w:b w:val="0"/>
          <w:i w:val="0"/>
          <w:sz w:val="24"/>
          <w:szCs w:val="24"/>
          <w:lang w:val="uk-UA"/>
        </w:rPr>
        <w:t xml:space="preserve"> </w:t>
      </w:r>
      <w:r w:rsidR="004241B2" w:rsidRPr="00640A45">
        <w:rPr>
          <w:b w:val="0"/>
          <w:i w:val="0"/>
          <w:sz w:val="24"/>
          <w:szCs w:val="24"/>
          <w:lang w:val="uk-UA"/>
        </w:rPr>
        <w:t xml:space="preserve">або такі інші сторінки, які можуть замінити EURIBOR01 - сторінка такого сервісу або будь-якого іншого сервісу, який може бути запропонований Банківською </w:t>
      </w:r>
      <w:r w:rsidR="004241B2" w:rsidRPr="00640A45">
        <w:rPr>
          <w:b w:val="0"/>
          <w:i w:val="0"/>
          <w:sz w:val="24"/>
          <w:szCs w:val="24"/>
          <w:lang w:val="uk-UA"/>
        </w:rPr>
        <w:lastRenderedPageBreak/>
        <w:t>федерацією Європейського Союзу у якості постачальника інформації для цілей відображення ставок Банківської федерації Європейського Союзу для депозитів в євро</w:t>
      </w:r>
      <w:r w:rsidRPr="00640A45">
        <w:rPr>
          <w:b w:val="0"/>
          <w:i w:val="0"/>
          <w:sz w:val="24"/>
          <w:szCs w:val="24"/>
          <w:lang w:val="uk-UA"/>
        </w:rPr>
        <w:t>.</w:t>
      </w:r>
    </w:p>
    <w:p w:rsidR="00C75AF3" w:rsidRPr="00640A45" w:rsidRDefault="00C75AF3" w:rsidP="00CD5090">
      <w:pPr>
        <w:pStyle w:val="3"/>
        <w:keepNext w:val="0"/>
        <w:numPr>
          <w:ilvl w:val="0"/>
          <w:numId w:val="0"/>
        </w:numPr>
        <w:ind w:left="1709" w:hanging="432"/>
        <w:jc w:val="both"/>
        <w:rPr>
          <w:lang w:val="uk-UA"/>
        </w:rPr>
      </w:pPr>
    </w:p>
    <w:p w:rsidR="00383AC3" w:rsidRPr="00640A45" w:rsidRDefault="00C75AF3" w:rsidP="00CD5090">
      <w:pPr>
        <w:pStyle w:val="3"/>
        <w:keepNext w:val="0"/>
        <w:tabs>
          <w:tab w:val="clear" w:pos="1709"/>
        </w:tabs>
        <w:ind w:left="1418" w:hanging="992"/>
        <w:jc w:val="both"/>
        <w:rPr>
          <w:b w:val="0"/>
          <w:i w:val="0"/>
          <w:sz w:val="24"/>
          <w:szCs w:val="24"/>
          <w:lang w:val="uk-UA"/>
        </w:rPr>
      </w:pPr>
      <w:r w:rsidRPr="00640A45">
        <w:rPr>
          <w:b w:val="0"/>
          <w:i w:val="0"/>
          <w:sz w:val="24"/>
          <w:szCs w:val="24"/>
          <w:lang w:val="uk-UA"/>
        </w:rPr>
        <w:t xml:space="preserve">Якщо відповідна базова ставка не доступна, EURIBOR визначається як середнє арифметичне </w:t>
      </w:r>
      <w:r w:rsidR="008724F0" w:rsidRPr="00640A45">
        <w:rPr>
          <w:b w:val="0"/>
          <w:i w:val="0"/>
          <w:sz w:val="24"/>
          <w:szCs w:val="24"/>
          <w:lang w:val="uk-UA"/>
        </w:rPr>
        <w:t xml:space="preserve">таких пропозицій депозитів, які НЕФКО отримує від провідних міжнародних банків на дату та час для </w:t>
      </w:r>
      <w:r w:rsidR="009B47BC" w:rsidRPr="00640A45">
        <w:rPr>
          <w:b w:val="0"/>
          <w:i w:val="0"/>
          <w:sz w:val="24"/>
          <w:szCs w:val="24"/>
          <w:lang w:val="uk-UA"/>
        </w:rPr>
        <w:t xml:space="preserve">відповідних </w:t>
      </w:r>
      <w:r w:rsidR="008724F0" w:rsidRPr="00640A45">
        <w:rPr>
          <w:b w:val="0"/>
          <w:i w:val="0"/>
          <w:sz w:val="24"/>
          <w:szCs w:val="24"/>
          <w:lang w:val="uk-UA"/>
        </w:rPr>
        <w:t>періодів, зазначених вище.</w:t>
      </w:r>
    </w:p>
    <w:p w:rsidR="00383AC3" w:rsidRPr="00640A45" w:rsidRDefault="00C64B34" w:rsidP="00C5184A">
      <w:pPr>
        <w:pStyle w:val="2"/>
      </w:pPr>
      <w:bookmarkStart w:id="54" w:name="_Toc167102212"/>
      <w:bookmarkStart w:id="55" w:name="_Toc167256691"/>
      <w:bookmarkStart w:id="56" w:name="_Toc167261960"/>
      <w:bookmarkStart w:id="57" w:name="_Toc167102213"/>
      <w:bookmarkStart w:id="58" w:name="_Toc167256692"/>
      <w:bookmarkStart w:id="59" w:name="_Toc167261961"/>
      <w:bookmarkStart w:id="60" w:name="_Toc144894777"/>
      <w:bookmarkStart w:id="61" w:name="_Toc144903505"/>
      <w:bookmarkStart w:id="62" w:name="_Toc167102217"/>
      <w:bookmarkStart w:id="63" w:name="_Toc167256696"/>
      <w:bookmarkStart w:id="64" w:name="_Toc167261965"/>
      <w:bookmarkStart w:id="65" w:name="_Toc380163186"/>
      <w:bookmarkStart w:id="66" w:name="_Toc59467841"/>
      <w:bookmarkEnd w:id="54"/>
      <w:bookmarkEnd w:id="55"/>
      <w:bookmarkEnd w:id="56"/>
      <w:bookmarkEnd w:id="57"/>
      <w:bookmarkEnd w:id="58"/>
      <w:bookmarkEnd w:id="59"/>
      <w:bookmarkEnd w:id="60"/>
      <w:bookmarkEnd w:id="61"/>
      <w:bookmarkEnd w:id="62"/>
      <w:bookmarkEnd w:id="63"/>
      <w:bookmarkEnd w:id="64"/>
      <w:bookmarkEnd w:id="65"/>
      <w:r w:rsidRPr="00640A45">
        <w:t>Комісійні за організацію</w:t>
      </w:r>
      <w:bookmarkEnd w:id="66"/>
      <w:r w:rsidR="00383AC3" w:rsidRPr="00640A45">
        <w:t xml:space="preserve"> </w:t>
      </w:r>
    </w:p>
    <w:p w:rsidR="00383AC3" w:rsidRPr="00640A45" w:rsidRDefault="00C64B34" w:rsidP="000A1597">
      <w:pPr>
        <w:pStyle w:val="a9"/>
        <w:rPr>
          <w:lang w:val="uk-UA"/>
        </w:rPr>
      </w:pPr>
      <w:r w:rsidRPr="00640A45">
        <w:rPr>
          <w:lang w:val="uk-UA"/>
        </w:rPr>
        <w:t xml:space="preserve">Позичальник повинен сплатити </w:t>
      </w:r>
      <w:r w:rsidR="005519AC" w:rsidRPr="00640A45">
        <w:rPr>
          <w:lang w:val="uk-UA"/>
        </w:rPr>
        <w:t>НЕФКО</w:t>
      </w:r>
      <w:r w:rsidR="00114C0D" w:rsidRPr="00640A45">
        <w:rPr>
          <w:lang w:val="uk-UA"/>
        </w:rPr>
        <w:t xml:space="preserve"> </w:t>
      </w:r>
      <w:r w:rsidR="00A72E9E" w:rsidRPr="00640A45">
        <w:rPr>
          <w:lang w:val="uk-UA"/>
        </w:rPr>
        <w:t xml:space="preserve">одноразові </w:t>
      </w:r>
      <w:r w:rsidRPr="00640A45">
        <w:rPr>
          <w:lang w:val="uk-UA"/>
        </w:rPr>
        <w:t xml:space="preserve">комісійні за організацію в розмірі </w:t>
      </w:r>
      <w:r w:rsidR="00656A7D" w:rsidRPr="00640A45">
        <w:rPr>
          <w:lang w:val="uk-UA"/>
        </w:rPr>
        <w:t>1,2</w:t>
      </w:r>
      <w:r w:rsidR="00383AC3" w:rsidRPr="00640A45">
        <w:rPr>
          <w:lang w:val="uk-UA"/>
        </w:rPr>
        <w:t>% (</w:t>
      </w:r>
      <w:r w:rsidR="00656A7D" w:rsidRPr="00640A45">
        <w:rPr>
          <w:lang w:val="uk-UA"/>
        </w:rPr>
        <w:t>одна ціла дв</w:t>
      </w:r>
      <w:r w:rsidR="00640A45">
        <w:rPr>
          <w:lang w:val="uk-UA"/>
        </w:rPr>
        <w:t>і</w:t>
      </w:r>
      <w:r w:rsidR="00656A7D" w:rsidRPr="00640A45">
        <w:rPr>
          <w:lang w:val="uk-UA"/>
        </w:rPr>
        <w:t xml:space="preserve"> десятих</w:t>
      </w:r>
      <w:r w:rsidR="00954BB6" w:rsidRPr="00640A45">
        <w:rPr>
          <w:lang w:val="uk-UA"/>
        </w:rPr>
        <w:t xml:space="preserve"> процента</w:t>
      </w:r>
      <w:r w:rsidR="00DE3F17" w:rsidRPr="00640A45">
        <w:rPr>
          <w:lang w:val="uk-UA"/>
        </w:rPr>
        <w:t>)</w:t>
      </w:r>
      <w:r w:rsidRPr="00640A45">
        <w:rPr>
          <w:lang w:val="uk-UA"/>
        </w:rPr>
        <w:t xml:space="preserve"> </w:t>
      </w:r>
      <w:r w:rsidR="00733502" w:rsidRPr="00640A45">
        <w:rPr>
          <w:lang w:val="uk-UA"/>
        </w:rPr>
        <w:t>рівно</w:t>
      </w:r>
      <w:r w:rsidRPr="00640A45">
        <w:rPr>
          <w:lang w:val="uk-UA"/>
        </w:rPr>
        <w:t xml:space="preserve"> від сум</w:t>
      </w:r>
      <w:r w:rsidR="00F82109" w:rsidRPr="00640A45">
        <w:rPr>
          <w:lang w:val="uk-UA"/>
        </w:rPr>
        <w:t xml:space="preserve">и Кредиту. Комісійні за організацію </w:t>
      </w:r>
      <w:r w:rsidRPr="00640A45">
        <w:rPr>
          <w:lang w:val="uk-UA"/>
        </w:rPr>
        <w:t>підляга</w:t>
      </w:r>
      <w:r w:rsidR="00F82109" w:rsidRPr="00640A45">
        <w:rPr>
          <w:lang w:val="uk-UA"/>
        </w:rPr>
        <w:t xml:space="preserve">тимуть </w:t>
      </w:r>
      <w:r w:rsidRPr="00640A45">
        <w:rPr>
          <w:lang w:val="uk-UA"/>
        </w:rPr>
        <w:t xml:space="preserve">сплаті </w:t>
      </w:r>
      <w:r w:rsidR="00583B21" w:rsidRPr="00640A45">
        <w:rPr>
          <w:lang w:val="uk-UA"/>
        </w:rPr>
        <w:t xml:space="preserve">протягом </w:t>
      </w:r>
      <w:r w:rsidR="00656A7D" w:rsidRPr="00640A45">
        <w:rPr>
          <w:lang w:val="uk-UA"/>
        </w:rPr>
        <w:t>60 (шістдесят)</w:t>
      </w:r>
      <w:r w:rsidR="00583B21" w:rsidRPr="00640A45">
        <w:rPr>
          <w:lang w:val="uk-UA"/>
        </w:rPr>
        <w:t xml:space="preserve"> днів після підписання Кредитного Договору або до першої Виплати, залежно від того яка з цих дат настане першою.</w:t>
      </w:r>
      <w:r w:rsidR="00310379" w:rsidRPr="00640A45">
        <w:rPr>
          <w:lang w:val="uk-UA"/>
        </w:rPr>
        <w:t>.</w:t>
      </w:r>
    </w:p>
    <w:p w:rsidR="00383AC3" w:rsidRPr="00640A45" w:rsidRDefault="00C64B34" w:rsidP="00C5184A">
      <w:pPr>
        <w:pStyle w:val="2"/>
      </w:pPr>
      <w:bookmarkStart w:id="67" w:name="_Toc59467842"/>
      <w:r w:rsidRPr="00640A45">
        <w:t xml:space="preserve">Комісійні за </w:t>
      </w:r>
      <w:r w:rsidR="007049D1" w:rsidRPr="00640A45">
        <w:t>зобов’язання</w:t>
      </w:r>
      <w:bookmarkEnd w:id="67"/>
      <w:r w:rsidR="00383AC3" w:rsidRPr="00640A45">
        <w:t xml:space="preserve"> </w:t>
      </w:r>
    </w:p>
    <w:p w:rsidR="00383AC3" w:rsidRPr="00640A45" w:rsidRDefault="00C64B34" w:rsidP="000A1597">
      <w:pPr>
        <w:pStyle w:val="a9"/>
        <w:rPr>
          <w:lang w:val="uk-UA"/>
        </w:rPr>
      </w:pPr>
      <w:r w:rsidRPr="00640A45">
        <w:rPr>
          <w:lang w:val="uk-UA"/>
        </w:rPr>
        <w:t xml:space="preserve">Позичальник повинен сплатити </w:t>
      </w:r>
      <w:r w:rsidR="005519AC" w:rsidRPr="00640A45">
        <w:rPr>
          <w:lang w:val="uk-UA"/>
        </w:rPr>
        <w:t>НЕФКО</w:t>
      </w:r>
      <w:r w:rsidRPr="00640A45">
        <w:rPr>
          <w:lang w:val="uk-UA"/>
        </w:rPr>
        <w:t xml:space="preserve"> комісійні за зобов’язання в розмірі</w:t>
      </w:r>
      <w:r w:rsidR="00593F28" w:rsidRPr="00640A45">
        <w:rPr>
          <w:lang w:val="uk-UA"/>
        </w:rPr>
        <w:t xml:space="preserve"> </w:t>
      </w:r>
      <w:r w:rsidR="00656A7D" w:rsidRPr="00640A45">
        <w:rPr>
          <w:lang w:val="uk-UA"/>
        </w:rPr>
        <w:t>0,75</w:t>
      </w:r>
      <w:r w:rsidR="00383AC3" w:rsidRPr="00640A45">
        <w:rPr>
          <w:lang w:val="uk-UA"/>
        </w:rPr>
        <w:t>% (</w:t>
      </w:r>
      <w:r w:rsidR="00640A45">
        <w:rPr>
          <w:lang w:val="uk-UA"/>
        </w:rPr>
        <w:t>нуль</w:t>
      </w:r>
      <w:r w:rsidR="00656A7D" w:rsidRPr="00640A45">
        <w:rPr>
          <w:lang w:val="uk-UA"/>
        </w:rPr>
        <w:t xml:space="preserve"> цілих сімдесят п'ять сотих</w:t>
      </w:r>
      <w:r w:rsidR="00954BB6" w:rsidRPr="00640A45">
        <w:rPr>
          <w:lang w:val="uk-UA"/>
        </w:rPr>
        <w:t xml:space="preserve"> процент</w:t>
      </w:r>
      <w:r w:rsidR="00656A7D" w:rsidRPr="00640A45">
        <w:rPr>
          <w:lang w:val="uk-UA"/>
        </w:rPr>
        <w:t>а</w:t>
      </w:r>
      <w:r w:rsidR="00383AC3" w:rsidRPr="00640A45">
        <w:rPr>
          <w:lang w:val="uk-UA"/>
        </w:rPr>
        <w:t xml:space="preserve">) </w:t>
      </w:r>
      <w:r w:rsidR="00935F68" w:rsidRPr="00640A45">
        <w:rPr>
          <w:lang w:val="uk-UA"/>
        </w:rPr>
        <w:t xml:space="preserve">річних </w:t>
      </w:r>
      <w:r w:rsidR="00B1506B" w:rsidRPr="00640A45">
        <w:rPr>
          <w:lang w:val="uk-UA"/>
        </w:rPr>
        <w:t>на ненадану</w:t>
      </w:r>
      <w:r w:rsidRPr="00640A45">
        <w:rPr>
          <w:lang w:val="uk-UA"/>
        </w:rPr>
        <w:t xml:space="preserve"> суму Кредиту</w:t>
      </w:r>
      <w:r w:rsidR="00F82109" w:rsidRPr="00640A45">
        <w:rPr>
          <w:lang w:val="uk-UA"/>
        </w:rPr>
        <w:t>.</w:t>
      </w:r>
      <w:r w:rsidR="003469F3" w:rsidRPr="00640A45">
        <w:rPr>
          <w:lang w:val="uk-UA"/>
        </w:rPr>
        <w:t xml:space="preserve"> </w:t>
      </w:r>
    </w:p>
    <w:p w:rsidR="00634500" w:rsidRPr="00640A45" w:rsidRDefault="00634500" w:rsidP="000A1597">
      <w:pPr>
        <w:pStyle w:val="a9"/>
        <w:rPr>
          <w:lang w:val="uk-UA"/>
        </w:rPr>
      </w:pPr>
      <w:r w:rsidRPr="00640A45">
        <w:rPr>
          <w:lang w:val="uk-UA"/>
        </w:rPr>
        <w:t xml:space="preserve">Комісійні за зобов’язання нараховуються </w:t>
      </w:r>
      <w:r w:rsidR="00A72E9E" w:rsidRPr="00640A45">
        <w:rPr>
          <w:lang w:val="uk-UA"/>
        </w:rPr>
        <w:t>з дати</w:t>
      </w:r>
      <w:r w:rsidRPr="00640A45">
        <w:rPr>
          <w:lang w:val="uk-UA"/>
        </w:rPr>
        <w:t xml:space="preserve"> підписання цього Договору. Комісійні за зобов’язання підлягають сплаті на кінець періоду у кожну Дату Платежу та розраховуються на підставі фактичної кількості днів, що минули, та року, тривалістю 360 днів.</w:t>
      </w:r>
    </w:p>
    <w:p w:rsidR="009210F9" w:rsidRPr="0095262F" w:rsidRDefault="000B41FE" w:rsidP="00C5184A">
      <w:pPr>
        <w:pStyle w:val="2"/>
        <w:rPr>
          <w:lang w:val="ru-RU"/>
        </w:rPr>
      </w:pPr>
      <w:bookmarkStart w:id="68" w:name="_Toc59467843"/>
      <w:r w:rsidRPr="0095262F">
        <w:rPr>
          <w:lang w:val="ru-RU"/>
        </w:rPr>
        <w:t>Винагорода</w:t>
      </w:r>
      <w:r w:rsidR="009210F9" w:rsidRPr="0095262F">
        <w:rPr>
          <w:lang w:val="ru-RU"/>
        </w:rPr>
        <w:t xml:space="preserve"> та витрати зовнішніх юридичних консультантів</w:t>
      </w:r>
      <w:bookmarkEnd w:id="68"/>
      <w:r w:rsidR="009210F9" w:rsidRPr="0095262F">
        <w:rPr>
          <w:lang w:val="ru-RU"/>
        </w:rPr>
        <w:t xml:space="preserve"> </w:t>
      </w:r>
    </w:p>
    <w:p w:rsidR="009210F9" w:rsidRPr="00640A45" w:rsidRDefault="009210F9" w:rsidP="009210F9">
      <w:pPr>
        <w:pStyle w:val="a9"/>
        <w:rPr>
          <w:lang w:val="uk-UA"/>
        </w:rPr>
      </w:pPr>
      <w:r w:rsidRPr="00640A45">
        <w:rPr>
          <w:lang w:val="uk-UA"/>
        </w:rPr>
        <w:t xml:space="preserve">Позичальник повинен сплатити НЕФКО суму </w:t>
      </w:r>
      <w:r w:rsidR="000B41FE" w:rsidRPr="00640A45">
        <w:rPr>
          <w:lang w:val="uk-UA"/>
        </w:rPr>
        <w:t>винагороди</w:t>
      </w:r>
      <w:r w:rsidRPr="00640A45">
        <w:rPr>
          <w:lang w:val="uk-UA"/>
        </w:rPr>
        <w:t xml:space="preserve"> та витрат зовнішніх, місцевих юридичних консультантів, понесених у зв’язку з цим Договором та видачею задовільного юридичного висновку, яка дорівнюватиме </w:t>
      </w:r>
      <w:r w:rsidR="00656A7D" w:rsidRPr="00640A45">
        <w:rPr>
          <w:lang w:val="uk-UA"/>
        </w:rPr>
        <w:t>12 000</w:t>
      </w:r>
      <w:r w:rsidRPr="00640A45">
        <w:rPr>
          <w:lang w:val="uk-UA"/>
        </w:rPr>
        <w:t xml:space="preserve"> </w:t>
      </w:r>
      <w:r w:rsidR="00830BA3">
        <w:rPr>
          <w:lang w:val="uk-UA"/>
        </w:rPr>
        <w:t>є</w:t>
      </w:r>
      <w:r w:rsidR="00855C0B" w:rsidRPr="00640A45">
        <w:rPr>
          <w:lang w:val="uk-UA"/>
        </w:rPr>
        <w:t xml:space="preserve">вро </w:t>
      </w:r>
      <w:r w:rsidRPr="00640A45">
        <w:rPr>
          <w:lang w:val="uk-UA"/>
        </w:rPr>
        <w:t>(</w:t>
      </w:r>
      <w:r w:rsidR="00656A7D" w:rsidRPr="00640A45">
        <w:rPr>
          <w:lang w:val="uk-UA"/>
        </w:rPr>
        <w:t>дванадцять тисяч</w:t>
      </w:r>
      <w:r w:rsidRPr="00640A45">
        <w:rPr>
          <w:lang w:val="uk-UA"/>
        </w:rPr>
        <w:t xml:space="preserve"> </w:t>
      </w:r>
      <w:r w:rsidR="00830BA3">
        <w:rPr>
          <w:lang w:val="uk-UA"/>
        </w:rPr>
        <w:t>є</w:t>
      </w:r>
      <w:r w:rsidR="00855C0B" w:rsidRPr="00640A45">
        <w:rPr>
          <w:lang w:val="uk-UA"/>
        </w:rPr>
        <w:t>вро</w:t>
      </w:r>
      <w:r w:rsidRPr="00640A45">
        <w:rPr>
          <w:lang w:val="uk-UA"/>
        </w:rPr>
        <w:t>)</w:t>
      </w:r>
      <w:r w:rsidR="00C320CD" w:rsidRPr="00640A45">
        <w:rPr>
          <w:lang w:val="uk-UA"/>
        </w:rPr>
        <w:t xml:space="preserve"> не враховуючи затрат юридичних консультантів (сума яких не повинна перевищувати </w:t>
      </w:r>
      <w:r w:rsidR="00656A7D" w:rsidRPr="00640A45">
        <w:rPr>
          <w:lang w:val="uk-UA"/>
        </w:rPr>
        <w:t>1 000</w:t>
      </w:r>
      <w:r w:rsidR="00830BA3">
        <w:rPr>
          <w:lang w:val="uk-UA"/>
        </w:rPr>
        <w:t xml:space="preserve"> є</w:t>
      </w:r>
      <w:r w:rsidR="00C320CD" w:rsidRPr="00640A45">
        <w:rPr>
          <w:lang w:val="uk-UA"/>
        </w:rPr>
        <w:t>вро) та ПДВ, у разі необхідності сплати таких</w:t>
      </w:r>
      <w:r w:rsidRPr="00640A45">
        <w:rPr>
          <w:lang w:val="uk-UA"/>
        </w:rPr>
        <w:t>.</w:t>
      </w:r>
    </w:p>
    <w:p w:rsidR="00383AC3" w:rsidRPr="00640A45" w:rsidRDefault="00C64B34" w:rsidP="00C5184A">
      <w:pPr>
        <w:pStyle w:val="2"/>
      </w:pPr>
      <w:bookmarkStart w:id="69" w:name="_Toc144894779"/>
      <w:bookmarkStart w:id="70" w:name="_Toc144903507"/>
      <w:bookmarkStart w:id="71" w:name="_Toc144894781"/>
      <w:bookmarkStart w:id="72" w:name="_Toc144903509"/>
      <w:bookmarkStart w:id="73" w:name="_Toc144894782"/>
      <w:bookmarkStart w:id="74" w:name="_Toc144903510"/>
      <w:bookmarkStart w:id="75" w:name="_Toc144894783"/>
      <w:bookmarkStart w:id="76" w:name="_Toc144903511"/>
      <w:bookmarkStart w:id="77" w:name="_Toc59467844"/>
      <w:bookmarkEnd w:id="69"/>
      <w:bookmarkEnd w:id="70"/>
      <w:bookmarkEnd w:id="71"/>
      <w:bookmarkEnd w:id="72"/>
      <w:bookmarkEnd w:id="73"/>
      <w:bookmarkEnd w:id="74"/>
      <w:bookmarkEnd w:id="75"/>
      <w:bookmarkEnd w:id="76"/>
      <w:r w:rsidRPr="00640A45">
        <w:t>Прострочені Проценти</w:t>
      </w:r>
      <w:bookmarkEnd w:id="77"/>
      <w:r w:rsidR="00383AC3" w:rsidRPr="00640A45">
        <w:t xml:space="preserve"> </w:t>
      </w:r>
    </w:p>
    <w:p w:rsidR="00383AC3" w:rsidRPr="00640A45" w:rsidRDefault="00C64B34" w:rsidP="00F42ECF">
      <w:pPr>
        <w:pStyle w:val="a9"/>
        <w:rPr>
          <w:lang w:val="uk-UA"/>
        </w:rPr>
      </w:pPr>
      <w:r w:rsidRPr="00640A45">
        <w:rPr>
          <w:lang w:val="uk-UA"/>
        </w:rPr>
        <w:t xml:space="preserve">У випадку, якщо будь-яку суму, що підлягає сплаті Позичальником </w:t>
      </w:r>
      <w:r w:rsidR="005519AC" w:rsidRPr="00640A45">
        <w:rPr>
          <w:lang w:val="uk-UA"/>
        </w:rPr>
        <w:t>НЕФКО</w:t>
      </w:r>
      <w:r w:rsidRPr="00640A45">
        <w:rPr>
          <w:lang w:val="uk-UA"/>
        </w:rPr>
        <w:t xml:space="preserve"> у відповідності до цього Договору, не було сплачено на дату, на яку настав строк її сплати, то Позичальник повинен, без шкоди жодним іншим правам, які </w:t>
      </w:r>
      <w:r w:rsidR="005519AC" w:rsidRPr="00640A45">
        <w:rPr>
          <w:lang w:val="uk-UA"/>
        </w:rPr>
        <w:t>НЕФКО</w:t>
      </w:r>
      <w:r w:rsidRPr="00640A45">
        <w:rPr>
          <w:lang w:val="uk-UA"/>
        </w:rPr>
        <w:t xml:space="preserve"> може мати у відповідності до цього Договору, сплатити проценти на прострочену суму від дати, на яку вона стала такою, що підлягає сплаті, до фактичної дати платежу. Проценти на прострочену суму мають підраховуватися у відповідності до процентної ставки</w:t>
      </w:r>
      <w:r w:rsidR="00A72E9E" w:rsidRPr="00640A45">
        <w:rPr>
          <w:lang w:val="uk-UA"/>
        </w:rPr>
        <w:t xml:space="preserve">, що на </w:t>
      </w:r>
      <w:r w:rsidR="00656A7D" w:rsidRPr="00640A45">
        <w:rPr>
          <w:lang w:val="uk-UA"/>
        </w:rPr>
        <w:t>8</w:t>
      </w:r>
      <w:r w:rsidR="00A72E9E" w:rsidRPr="00640A45">
        <w:rPr>
          <w:lang w:val="uk-UA"/>
        </w:rPr>
        <w:t>% (</w:t>
      </w:r>
      <w:r w:rsidR="00656A7D" w:rsidRPr="00640A45">
        <w:rPr>
          <w:lang w:val="uk-UA"/>
        </w:rPr>
        <w:t>вісім</w:t>
      </w:r>
      <w:r w:rsidR="00954BB6" w:rsidRPr="00640A45">
        <w:rPr>
          <w:lang w:val="uk-UA"/>
        </w:rPr>
        <w:t xml:space="preserve"> процентів</w:t>
      </w:r>
      <w:r w:rsidR="00A72E9E" w:rsidRPr="00640A45">
        <w:rPr>
          <w:lang w:val="uk-UA"/>
        </w:rPr>
        <w:t>) перевищує процентну ставку, що застосовується до Кредиту у випадку платежу, що підлягає сплаті</w:t>
      </w:r>
      <w:r w:rsidR="00383AC3" w:rsidRPr="00640A45">
        <w:rPr>
          <w:lang w:val="uk-UA"/>
        </w:rPr>
        <w:t xml:space="preserve">. </w:t>
      </w:r>
    </w:p>
    <w:p w:rsidR="00383AC3" w:rsidRPr="00640A45" w:rsidRDefault="00C64B34" w:rsidP="00751356">
      <w:pPr>
        <w:pStyle w:val="1"/>
        <w:rPr>
          <w:lang w:val="uk-UA"/>
        </w:rPr>
      </w:pPr>
      <w:bookmarkStart w:id="78" w:name="_Toc10275077"/>
      <w:bookmarkStart w:id="79" w:name="_Toc59467845"/>
      <w:r w:rsidRPr="00640A45">
        <w:rPr>
          <w:lang w:val="uk-UA"/>
        </w:rPr>
        <w:lastRenderedPageBreak/>
        <w:t>ПОГАШЕННЯ</w:t>
      </w:r>
      <w:r w:rsidR="00383AC3" w:rsidRPr="00640A45">
        <w:rPr>
          <w:lang w:val="uk-UA"/>
        </w:rPr>
        <w:t xml:space="preserve">; </w:t>
      </w:r>
      <w:r w:rsidRPr="00640A45">
        <w:rPr>
          <w:lang w:val="uk-UA"/>
        </w:rPr>
        <w:t>ДОСТРОКОВЕ ПОГАШЕННЯ</w:t>
      </w:r>
      <w:bookmarkEnd w:id="78"/>
      <w:bookmarkEnd w:id="79"/>
    </w:p>
    <w:p w:rsidR="00383AC3" w:rsidRPr="00640A45" w:rsidRDefault="00C64B34" w:rsidP="00C5184A">
      <w:pPr>
        <w:pStyle w:val="2"/>
      </w:pPr>
      <w:bookmarkStart w:id="80" w:name="_Ref177530642"/>
      <w:bookmarkStart w:id="81" w:name="_Toc59467846"/>
      <w:r w:rsidRPr="00640A45">
        <w:t>Погашення</w:t>
      </w:r>
      <w:bookmarkEnd w:id="80"/>
      <w:bookmarkEnd w:id="81"/>
    </w:p>
    <w:p w:rsidR="00383AC3" w:rsidRPr="00640A45" w:rsidRDefault="00C64B34" w:rsidP="00F42ECF">
      <w:pPr>
        <w:pStyle w:val="a9"/>
        <w:rPr>
          <w:lang w:val="uk-UA"/>
        </w:rPr>
      </w:pPr>
      <w:r w:rsidRPr="00640A45">
        <w:rPr>
          <w:snapToGrid/>
          <w:szCs w:val="24"/>
          <w:lang w:val="uk-UA" w:eastAsia="sv-SE"/>
        </w:rPr>
        <w:t xml:space="preserve">Позичальник повинен погасити </w:t>
      </w:r>
      <w:r w:rsidR="007049D1" w:rsidRPr="00640A45">
        <w:rPr>
          <w:snapToGrid/>
          <w:szCs w:val="24"/>
          <w:lang w:val="uk-UA" w:eastAsia="sv-SE"/>
        </w:rPr>
        <w:t>надану</w:t>
      </w:r>
      <w:r w:rsidRPr="00640A45">
        <w:rPr>
          <w:snapToGrid/>
          <w:szCs w:val="24"/>
          <w:lang w:val="uk-UA" w:eastAsia="sv-SE"/>
        </w:rPr>
        <w:t xml:space="preserve"> основну суму Кредиту істотною мірою рівними послідовними піврічними платежами на кожну Дату Платежу, починаючи з Дати Платежу, яка в</w:t>
      </w:r>
      <w:r w:rsidR="00F82109" w:rsidRPr="00640A45">
        <w:rPr>
          <w:snapToGrid/>
          <w:szCs w:val="24"/>
          <w:lang w:val="uk-UA" w:eastAsia="sv-SE"/>
        </w:rPr>
        <w:t xml:space="preserve">ипадає на або найближче до дати, що випадає </w:t>
      </w:r>
      <w:r w:rsidRPr="00640A45">
        <w:rPr>
          <w:snapToGrid/>
          <w:szCs w:val="24"/>
          <w:lang w:val="uk-UA" w:eastAsia="sv-SE"/>
        </w:rPr>
        <w:t xml:space="preserve">через </w:t>
      </w:r>
      <w:r w:rsidR="00656A7D" w:rsidRPr="00640A45">
        <w:rPr>
          <w:lang w:val="uk-UA"/>
        </w:rPr>
        <w:t>30</w:t>
      </w:r>
      <w:r w:rsidR="00A72E9E" w:rsidRPr="00640A45">
        <w:rPr>
          <w:snapToGrid/>
          <w:szCs w:val="24"/>
          <w:lang w:val="uk-UA" w:eastAsia="sv-SE"/>
        </w:rPr>
        <w:t xml:space="preserve"> </w:t>
      </w:r>
      <w:r w:rsidRPr="00640A45">
        <w:rPr>
          <w:snapToGrid/>
          <w:szCs w:val="24"/>
          <w:lang w:val="uk-UA" w:eastAsia="sv-SE"/>
        </w:rPr>
        <w:t>(</w:t>
      </w:r>
      <w:r w:rsidR="00656A7D" w:rsidRPr="00640A45">
        <w:rPr>
          <w:lang w:val="uk-UA"/>
        </w:rPr>
        <w:t>тридцять</w:t>
      </w:r>
      <w:r w:rsidRPr="00640A45">
        <w:rPr>
          <w:snapToGrid/>
          <w:szCs w:val="24"/>
          <w:lang w:val="uk-UA" w:eastAsia="sv-SE"/>
        </w:rPr>
        <w:t>) місяці</w:t>
      </w:r>
      <w:r w:rsidR="00673253" w:rsidRPr="00640A45">
        <w:rPr>
          <w:snapToGrid/>
          <w:szCs w:val="24"/>
          <w:lang w:val="uk-UA" w:eastAsia="sv-SE"/>
        </w:rPr>
        <w:t>в</w:t>
      </w:r>
      <w:r w:rsidR="007E1779" w:rsidRPr="00640A45">
        <w:rPr>
          <w:snapToGrid/>
          <w:szCs w:val="24"/>
          <w:lang w:val="uk-UA" w:eastAsia="sv-SE"/>
        </w:rPr>
        <w:t xml:space="preserve"> </w:t>
      </w:r>
      <w:r w:rsidRPr="00640A45">
        <w:rPr>
          <w:snapToGrid/>
          <w:szCs w:val="24"/>
          <w:lang w:val="uk-UA" w:eastAsia="sv-SE"/>
        </w:rPr>
        <w:t xml:space="preserve">після </w:t>
      </w:r>
      <w:r w:rsidR="0053548E" w:rsidRPr="00640A45">
        <w:rPr>
          <w:snapToGrid/>
          <w:szCs w:val="24"/>
          <w:lang w:val="uk-UA" w:eastAsia="sv-SE"/>
        </w:rPr>
        <w:t xml:space="preserve">дати цього Договору </w:t>
      </w:r>
      <w:r w:rsidR="000D14BB" w:rsidRPr="00640A45">
        <w:rPr>
          <w:snapToGrid/>
          <w:szCs w:val="24"/>
          <w:lang w:val="uk-UA" w:eastAsia="sv-SE"/>
        </w:rPr>
        <w:t xml:space="preserve">та завершити погашення не пізніше </w:t>
      </w:r>
      <w:r w:rsidR="00656A7D" w:rsidRPr="00640A45">
        <w:rPr>
          <w:lang w:val="uk-UA"/>
        </w:rPr>
        <w:t>8</w:t>
      </w:r>
      <w:r w:rsidR="00006858" w:rsidRPr="00640A45">
        <w:rPr>
          <w:snapToGrid/>
          <w:szCs w:val="24"/>
          <w:lang w:val="uk-UA" w:eastAsia="sv-SE"/>
        </w:rPr>
        <w:t xml:space="preserve"> (</w:t>
      </w:r>
      <w:r w:rsidR="00656A7D" w:rsidRPr="00640A45">
        <w:rPr>
          <w:lang w:val="uk-UA"/>
        </w:rPr>
        <w:t>вісім</w:t>
      </w:r>
      <w:r w:rsidR="00006858" w:rsidRPr="00640A45">
        <w:rPr>
          <w:snapToGrid/>
          <w:szCs w:val="24"/>
          <w:lang w:val="uk-UA" w:eastAsia="sv-SE"/>
        </w:rPr>
        <w:t>) років після дати цього Договору</w:t>
      </w:r>
      <w:r w:rsidR="000D14BB" w:rsidRPr="00640A45">
        <w:rPr>
          <w:snapToGrid/>
          <w:szCs w:val="24"/>
          <w:lang w:val="uk-UA" w:eastAsia="sv-SE"/>
        </w:rPr>
        <w:t xml:space="preserve"> (остання дата погашення)</w:t>
      </w:r>
      <w:r w:rsidR="00383AC3" w:rsidRPr="00640A45">
        <w:rPr>
          <w:lang w:val="uk-UA"/>
        </w:rPr>
        <w:t xml:space="preserve">. </w:t>
      </w:r>
    </w:p>
    <w:p w:rsidR="00383AC3" w:rsidRPr="0095262F" w:rsidRDefault="00C64B34" w:rsidP="00C5184A">
      <w:pPr>
        <w:pStyle w:val="2"/>
        <w:rPr>
          <w:lang w:val="ru-RU"/>
        </w:rPr>
      </w:pPr>
      <w:bookmarkStart w:id="82" w:name="_Ref143663857"/>
      <w:bookmarkStart w:id="83" w:name="_Toc59467847"/>
      <w:r w:rsidRPr="0095262F">
        <w:rPr>
          <w:lang w:val="ru-RU"/>
        </w:rPr>
        <w:t>Добровільне Дострокове Погашення</w:t>
      </w:r>
      <w:r w:rsidR="00383AC3" w:rsidRPr="0095262F">
        <w:rPr>
          <w:lang w:val="ru-RU"/>
        </w:rPr>
        <w:t xml:space="preserve">; </w:t>
      </w:r>
      <w:r w:rsidR="00703B9A" w:rsidRPr="0095262F">
        <w:rPr>
          <w:lang w:val="ru-RU"/>
        </w:rPr>
        <w:t xml:space="preserve">Комісійні за </w:t>
      </w:r>
      <w:r w:rsidRPr="0095262F">
        <w:rPr>
          <w:lang w:val="ru-RU"/>
        </w:rPr>
        <w:t>Дострокове Погашення</w:t>
      </w:r>
      <w:bookmarkEnd w:id="82"/>
      <w:bookmarkEnd w:id="83"/>
      <w:r w:rsidR="00383AC3" w:rsidRPr="0095262F">
        <w:rPr>
          <w:lang w:val="ru-RU"/>
        </w:rPr>
        <w:t xml:space="preserve"> </w:t>
      </w:r>
    </w:p>
    <w:p w:rsidR="00383AC3" w:rsidRPr="00640A45" w:rsidRDefault="00C64B34" w:rsidP="00767000">
      <w:pPr>
        <w:pStyle w:val="Paragrapha"/>
        <w:numPr>
          <w:ilvl w:val="0"/>
          <w:numId w:val="8"/>
        </w:numPr>
        <w:rPr>
          <w:lang w:val="uk-UA"/>
        </w:rPr>
      </w:pPr>
      <w:r w:rsidRPr="00640A45">
        <w:rPr>
          <w:lang w:val="uk-UA"/>
        </w:rPr>
        <w:t xml:space="preserve">Без шкоди вищевикладеному, Позичальник повинен мати право після </w:t>
      </w:r>
      <w:r w:rsidR="00656A7D" w:rsidRPr="00640A45">
        <w:rPr>
          <w:lang w:val="uk-UA"/>
        </w:rPr>
        <w:t>30</w:t>
      </w:r>
      <w:r w:rsidR="00F256A9" w:rsidRPr="00640A45">
        <w:rPr>
          <w:szCs w:val="24"/>
          <w:lang w:val="uk-UA" w:eastAsia="sv-SE"/>
        </w:rPr>
        <w:t xml:space="preserve"> </w:t>
      </w:r>
      <w:r w:rsidR="00656A7D" w:rsidRPr="00640A45">
        <w:rPr>
          <w:lang w:val="uk-UA"/>
        </w:rPr>
        <w:t>(тридцяти)</w:t>
      </w:r>
      <w:r w:rsidR="00F256A9" w:rsidRPr="00640A45">
        <w:rPr>
          <w:szCs w:val="24"/>
          <w:lang w:val="uk-UA" w:eastAsia="sv-SE"/>
        </w:rPr>
        <w:t xml:space="preserve"> </w:t>
      </w:r>
      <w:r w:rsidRPr="00640A45">
        <w:rPr>
          <w:lang w:val="uk-UA"/>
        </w:rPr>
        <w:t xml:space="preserve">місяців після дати </w:t>
      </w:r>
      <w:r w:rsidR="00785418" w:rsidRPr="00640A45">
        <w:rPr>
          <w:lang w:val="uk-UA"/>
        </w:rPr>
        <w:t>цього Договору</w:t>
      </w:r>
      <w:r w:rsidR="005C7717" w:rsidRPr="00640A45">
        <w:rPr>
          <w:lang w:val="uk-UA"/>
        </w:rPr>
        <w:t>, з</w:t>
      </w:r>
      <w:r w:rsidRPr="00640A45">
        <w:rPr>
          <w:lang w:val="uk-UA"/>
        </w:rPr>
        <w:t xml:space="preserve">а умови надання попереднього письмового повідомлення, причому таке повідомлення має бути безвідкличним та має бути отримане </w:t>
      </w:r>
      <w:r w:rsidR="005519AC" w:rsidRPr="00640A45">
        <w:rPr>
          <w:lang w:val="uk-UA"/>
        </w:rPr>
        <w:t>НЕФКО</w:t>
      </w:r>
      <w:r w:rsidRPr="00640A45">
        <w:rPr>
          <w:lang w:val="uk-UA"/>
        </w:rPr>
        <w:t xml:space="preserve"> не менше, ніж за </w:t>
      </w:r>
      <w:r w:rsidR="00383AC3" w:rsidRPr="00640A45">
        <w:rPr>
          <w:lang w:val="uk-UA"/>
        </w:rPr>
        <w:t>30</w:t>
      </w:r>
      <w:r w:rsidRPr="00640A45">
        <w:rPr>
          <w:lang w:val="uk-UA"/>
        </w:rPr>
        <w:t xml:space="preserve"> </w:t>
      </w:r>
      <w:r w:rsidR="006A5F9A" w:rsidRPr="00640A45">
        <w:rPr>
          <w:lang w:val="uk-UA"/>
        </w:rPr>
        <w:t xml:space="preserve">(тридцять) </w:t>
      </w:r>
      <w:r w:rsidRPr="00640A45">
        <w:rPr>
          <w:lang w:val="uk-UA"/>
        </w:rPr>
        <w:t>календарних днів заздалегідь, та за умови в</w:t>
      </w:r>
      <w:r w:rsidR="00574ADF" w:rsidRPr="00640A45">
        <w:rPr>
          <w:lang w:val="uk-UA"/>
        </w:rPr>
        <w:t>и</w:t>
      </w:r>
      <w:r w:rsidRPr="00640A45">
        <w:rPr>
          <w:lang w:val="uk-UA"/>
        </w:rPr>
        <w:t>плати комісійних за дострокове погашення, визначен</w:t>
      </w:r>
      <w:r w:rsidR="005C7717" w:rsidRPr="00640A45">
        <w:rPr>
          <w:lang w:val="uk-UA"/>
        </w:rPr>
        <w:t>их у</w:t>
      </w:r>
      <w:r w:rsidRPr="00640A45">
        <w:rPr>
          <w:lang w:val="uk-UA"/>
        </w:rPr>
        <w:t xml:space="preserve"> підрозділі </w:t>
      </w:r>
      <w:r w:rsidR="00383AC3" w:rsidRPr="00640A45">
        <w:rPr>
          <w:lang w:val="uk-UA"/>
        </w:rPr>
        <w:t xml:space="preserve">(b) </w:t>
      </w:r>
      <w:r w:rsidRPr="00640A45">
        <w:rPr>
          <w:lang w:val="uk-UA"/>
        </w:rPr>
        <w:t xml:space="preserve">нижче, достроково сплатити на будь-яку Дату Платежу всю або частину основної суми Виплати разом із нарахованими процентами та всіма платежами та комісійними. У випадку часткового дострокового погашення сума, що достроково погашається, не повинна бути меншою за </w:t>
      </w:r>
      <w:r w:rsidR="00656A7D" w:rsidRPr="00640A45">
        <w:rPr>
          <w:lang w:val="uk-UA"/>
        </w:rPr>
        <w:t>5</w:t>
      </w:r>
      <w:r w:rsidR="00C63B90" w:rsidRPr="00640A45">
        <w:rPr>
          <w:lang w:val="uk-UA"/>
        </w:rPr>
        <w:t>00 </w:t>
      </w:r>
      <w:r w:rsidR="006B36D5" w:rsidRPr="00640A45">
        <w:rPr>
          <w:lang w:val="uk-UA"/>
        </w:rPr>
        <w:t>000</w:t>
      </w:r>
      <w:r w:rsidRPr="00640A45">
        <w:rPr>
          <w:lang w:val="uk-UA"/>
        </w:rPr>
        <w:t xml:space="preserve"> </w:t>
      </w:r>
      <w:r w:rsidR="00830BA3">
        <w:rPr>
          <w:lang w:val="uk-UA"/>
        </w:rPr>
        <w:t>є</w:t>
      </w:r>
      <w:r w:rsidR="00830BA3" w:rsidRPr="00640A45">
        <w:rPr>
          <w:lang w:val="uk-UA"/>
        </w:rPr>
        <w:t xml:space="preserve">вро </w:t>
      </w:r>
      <w:r w:rsidR="006B36D5" w:rsidRPr="00640A45">
        <w:rPr>
          <w:lang w:val="uk-UA"/>
        </w:rPr>
        <w:t>(</w:t>
      </w:r>
      <w:r w:rsidR="00656A7D" w:rsidRPr="00640A45">
        <w:rPr>
          <w:lang w:val="uk-UA"/>
        </w:rPr>
        <w:t>п’ятсот</w:t>
      </w:r>
      <w:r w:rsidR="00C63B90" w:rsidRPr="00640A45">
        <w:rPr>
          <w:lang w:val="uk-UA"/>
        </w:rPr>
        <w:t xml:space="preserve"> </w:t>
      </w:r>
      <w:r w:rsidRPr="00640A45">
        <w:rPr>
          <w:lang w:val="uk-UA"/>
        </w:rPr>
        <w:t xml:space="preserve">тисяч </w:t>
      </w:r>
      <w:r w:rsidR="00830BA3">
        <w:rPr>
          <w:lang w:val="uk-UA"/>
        </w:rPr>
        <w:t>є</w:t>
      </w:r>
      <w:r w:rsidRPr="00640A45">
        <w:rPr>
          <w:lang w:val="uk-UA"/>
        </w:rPr>
        <w:t>вро</w:t>
      </w:r>
      <w:r w:rsidR="006B36D5" w:rsidRPr="00640A45">
        <w:rPr>
          <w:lang w:val="uk-UA"/>
        </w:rPr>
        <w:t>)</w:t>
      </w:r>
      <w:r w:rsidR="00383AC3" w:rsidRPr="00640A45">
        <w:rPr>
          <w:lang w:val="uk-UA"/>
        </w:rPr>
        <w:t>.</w:t>
      </w:r>
      <w:r w:rsidRPr="00640A45">
        <w:rPr>
          <w:lang w:val="uk-UA"/>
        </w:rPr>
        <w:t xml:space="preserve"> Часткові дострокові погашення мають бути спрямовані на зменшення </w:t>
      </w:r>
      <w:r w:rsidR="005C7717" w:rsidRPr="00640A45">
        <w:rPr>
          <w:lang w:val="uk-UA"/>
        </w:rPr>
        <w:t>в</w:t>
      </w:r>
      <w:r w:rsidRPr="00640A45">
        <w:rPr>
          <w:lang w:val="uk-UA"/>
        </w:rPr>
        <w:t xml:space="preserve"> зворотному порядку строку погашення всіх непогашених траншів</w:t>
      </w:r>
      <w:r w:rsidR="00383AC3" w:rsidRPr="00640A45">
        <w:rPr>
          <w:lang w:val="uk-UA"/>
        </w:rPr>
        <w:t xml:space="preserve">. </w:t>
      </w:r>
    </w:p>
    <w:p w:rsidR="00383AC3" w:rsidRPr="00640A45" w:rsidRDefault="006A5F9A" w:rsidP="00767000">
      <w:pPr>
        <w:pStyle w:val="Paragrapha"/>
        <w:numPr>
          <w:ilvl w:val="0"/>
          <w:numId w:val="8"/>
        </w:numPr>
        <w:rPr>
          <w:lang w:val="uk-UA"/>
        </w:rPr>
      </w:pPr>
      <w:r w:rsidRPr="00640A45">
        <w:rPr>
          <w:lang w:val="uk-UA"/>
        </w:rPr>
        <w:t xml:space="preserve">Позичальник повинен сплатити </w:t>
      </w:r>
      <w:r w:rsidR="00E245B0" w:rsidRPr="00640A45">
        <w:rPr>
          <w:lang w:val="uk-UA"/>
        </w:rPr>
        <w:t xml:space="preserve">комісійні </w:t>
      </w:r>
      <w:r w:rsidR="00C64B34" w:rsidRPr="00640A45">
        <w:rPr>
          <w:lang w:val="uk-UA"/>
        </w:rPr>
        <w:t xml:space="preserve">за дострокове погашення </w:t>
      </w:r>
      <w:r w:rsidRPr="00640A45">
        <w:rPr>
          <w:lang w:val="uk-UA"/>
        </w:rPr>
        <w:t xml:space="preserve">в розмірі </w:t>
      </w:r>
      <w:r w:rsidR="000D32C7" w:rsidRPr="00640A45">
        <w:rPr>
          <w:lang w:val="uk-UA"/>
        </w:rPr>
        <w:t>2</w:t>
      </w:r>
      <w:r w:rsidR="000D00F1" w:rsidRPr="00640A45">
        <w:rPr>
          <w:lang w:val="uk-UA"/>
        </w:rPr>
        <w:t>% (</w:t>
      </w:r>
      <w:r w:rsidR="000D32C7" w:rsidRPr="00640A45">
        <w:rPr>
          <w:lang w:val="uk-UA"/>
        </w:rPr>
        <w:t>два</w:t>
      </w:r>
      <w:r w:rsidR="00C64B34" w:rsidRPr="00640A45">
        <w:rPr>
          <w:lang w:val="uk-UA"/>
        </w:rPr>
        <w:t xml:space="preserve"> </w:t>
      </w:r>
      <w:r w:rsidR="005D7E7F" w:rsidRPr="00640A45">
        <w:rPr>
          <w:lang w:val="uk-UA"/>
        </w:rPr>
        <w:t>процент</w:t>
      </w:r>
      <w:r w:rsidR="00872C84" w:rsidRPr="00640A45">
        <w:rPr>
          <w:lang w:val="uk-UA"/>
        </w:rPr>
        <w:t>и</w:t>
      </w:r>
      <w:r w:rsidR="00383AC3" w:rsidRPr="00640A45">
        <w:rPr>
          <w:lang w:val="uk-UA"/>
        </w:rPr>
        <w:t xml:space="preserve">) </w:t>
      </w:r>
      <w:r w:rsidR="00C64B34" w:rsidRPr="00640A45">
        <w:rPr>
          <w:lang w:val="uk-UA"/>
        </w:rPr>
        <w:t>рівно від суми</w:t>
      </w:r>
      <w:r w:rsidR="008D0CAE" w:rsidRPr="00640A45">
        <w:rPr>
          <w:lang w:val="uk-UA"/>
        </w:rPr>
        <w:t xml:space="preserve">, </w:t>
      </w:r>
      <w:r w:rsidR="00050FCA" w:rsidRPr="00640A45">
        <w:rPr>
          <w:lang w:val="uk-UA"/>
        </w:rPr>
        <w:t xml:space="preserve">що сплачується </w:t>
      </w:r>
      <w:r w:rsidR="005C1945" w:rsidRPr="00640A45">
        <w:rPr>
          <w:lang w:val="uk-UA"/>
        </w:rPr>
        <w:t>достроково</w:t>
      </w:r>
      <w:r w:rsidRPr="00640A45">
        <w:rPr>
          <w:lang w:val="uk-UA"/>
        </w:rPr>
        <w:t xml:space="preserve">. Комісійні за дострокове погашення </w:t>
      </w:r>
      <w:r w:rsidR="00C64B34" w:rsidRPr="00640A45">
        <w:rPr>
          <w:lang w:val="uk-UA"/>
        </w:rPr>
        <w:t>підлягають сплаті разом із сумою, яку достроково погашають</w:t>
      </w:r>
      <w:r w:rsidR="00383AC3" w:rsidRPr="00640A45">
        <w:rPr>
          <w:lang w:val="uk-UA"/>
        </w:rPr>
        <w:t>.</w:t>
      </w:r>
    </w:p>
    <w:p w:rsidR="00383AC3" w:rsidRPr="00640A45" w:rsidRDefault="007049D1" w:rsidP="00C5184A">
      <w:pPr>
        <w:pStyle w:val="2"/>
      </w:pPr>
      <w:bookmarkStart w:id="84" w:name="_Toc144894790"/>
      <w:bookmarkStart w:id="85" w:name="_Toc144903518"/>
      <w:bookmarkStart w:id="86" w:name="_Toc59467848"/>
      <w:bookmarkEnd w:id="84"/>
      <w:bookmarkEnd w:id="85"/>
      <w:r w:rsidRPr="00640A45">
        <w:t>Обов’язкове</w:t>
      </w:r>
      <w:r w:rsidR="00C64B34" w:rsidRPr="00640A45">
        <w:t xml:space="preserve"> Дострокове Погашення</w:t>
      </w:r>
      <w:bookmarkEnd w:id="86"/>
    </w:p>
    <w:p w:rsidR="00383AC3" w:rsidRPr="00640A45" w:rsidRDefault="00C64B34" w:rsidP="00A00CC7">
      <w:pPr>
        <w:pStyle w:val="Paragrapha"/>
        <w:numPr>
          <w:ilvl w:val="0"/>
          <w:numId w:val="9"/>
        </w:numPr>
        <w:rPr>
          <w:lang w:val="uk-UA"/>
        </w:rPr>
      </w:pPr>
      <w:r w:rsidRPr="00640A45">
        <w:rPr>
          <w:lang w:val="uk-UA"/>
        </w:rPr>
        <w:t xml:space="preserve">Якщо </w:t>
      </w:r>
      <w:r w:rsidR="00A72E9E" w:rsidRPr="00640A45">
        <w:rPr>
          <w:lang w:val="uk-UA"/>
        </w:rPr>
        <w:t xml:space="preserve">є або </w:t>
      </w:r>
      <w:r w:rsidR="000977C4" w:rsidRPr="00640A45">
        <w:rPr>
          <w:lang w:val="uk-UA"/>
        </w:rPr>
        <w:t>стає</w:t>
      </w:r>
      <w:r w:rsidRPr="00640A45">
        <w:rPr>
          <w:lang w:val="uk-UA"/>
        </w:rPr>
        <w:t xml:space="preserve"> незаконним для </w:t>
      </w:r>
      <w:r w:rsidR="005519AC" w:rsidRPr="00640A45">
        <w:rPr>
          <w:lang w:val="uk-UA"/>
        </w:rPr>
        <w:t>НЕФКО</w:t>
      </w:r>
      <w:r w:rsidRPr="00640A45">
        <w:rPr>
          <w:lang w:val="uk-UA"/>
        </w:rPr>
        <w:t xml:space="preserve"> надавати чинності будь-яким </w:t>
      </w:r>
      <w:r w:rsidR="009A1F12" w:rsidRPr="00640A45">
        <w:rPr>
          <w:lang w:val="uk-UA"/>
        </w:rPr>
        <w:t xml:space="preserve">своїм зобов’язанням, передбаченим цим Договором, або </w:t>
      </w:r>
      <w:r w:rsidR="007049D1" w:rsidRPr="00640A45">
        <w:rPr>
          <w:lang w:val="uk-UA"/>
        </w:rPr>
        <w:t>фінансувати</w:t>
      </w:r>
      <w:r w:rsidR="009A1F12" w:rsidRPr="00640A45">
        <w:rPr>
          <w:lang w:val="uk-UA"/>
        </w:rPr>
        <w:t xml:space="preserve"> або підтримувати Кредит,</w:t>
      </w:r>
      <w:r w:rsidR="00A75314" w:rsidRPr="00640A45">
        <w:rPr>
          <w:sz w:val="22"/>
          <w:szCs w:val="22"/>
          <w:lang w:val="uk-UA"/>
        </w:rPr>
        <w:t xml:space="preserve"> </w:t>
      </w:r>
      <w:r w:rsidR="00A75314" w:rsidRPr="00640A45">
        <w:rPr>
          <w:szCs w:val="24"/>
          <w:lang w:val="uk-UA"/>
        </w:rPr>
        <w:t>або якщо Позичальник або будь-який з його представників стали об’єктом санкцій, застосованих Європейським Союзом або Радою Безпеки Організації Об’єднаних Націй</w:t>
      </w:r>
      <w:r w:rsidR="005B30AE" w:rsidRPr="00640A45">
        <w:rPr>
          <w:szCs w:val="24"/>
          <w:lang w:val="uk-UA"/>
        </w:rPr>
        <w:t>, або Сполученими Штатами Америки або будь-яким ї</w:t>
      </w:r>
      <w:r w:rsidR="00E577EF" w:rsidRPr="00640A45">
        <w:rPr>
          <w:szCs w:val="24"/>
          <w:lang w:val="uk-UA"/>
        </w:rPr>
        <w:t>х</w:t>
      </w:r>
      <w:r w:rsidR="005B30AE" w:rsidRPr="00640A45">
        <w:rPr>
          <w:szCs w:val="24"/>
          <w:lang w:val="uk-UA"/>
        </w:rPr>
        <w:t xml:space="preserve"> штатом</w:t>
      </w:r>
      <w:r w:rsidR="00A75314" w:rsidRPr="00640A45">
        <w:rPr>
          <w:szCs w:val="24"/>
          <w:lang w:val="uk-UA"/>
        </w:rPr>
        <w:t>,</w:t>
      </w:r>
      <w:r w:rsidR="009A1F12" w:rsidRPr="00640A45">
        <w:rPr>
          <w:lang w:val="uk-UA"/>
        </w:rPr>
        <w:t xml:space="preserve"> </w:t>
      </w:r>
      <w:r w:rsidR="00A00CC7" w:rsidRPr="00640A45">
        <w:rPr>
          <w:lang w:val="uk-UA"/>
        </w:rPr>
        <w:t xml:space="preserve">або будь-якою міжнародною фінансовою організацією, чи іншим органом щодо санкцій, який НЕФКО вважає доречним, </w:t>
      </w:r>
      <w:r w:rsidR="009A1F12" w:rsidRPr="00640A45">
        <w:rPr>
          <w:lang w:val="uk-UA"/>
        </w:rPr>
        <w:t xml:space="preserve">то </w:t>
      </w:r>
      <w:r w:rsidR="005519AC" w:rsidRPr="00640A45">
        <w:rPr>
          <w:lang w:val="uk-UA"/>
        </w:rPr>
        <w:t>НЕФКО</w:t>
      </w:r>
      <w:r w:rsidR="009A1F12" w:rsidRPr="00640A45">
        <w:rPr>
          <w:lang w:val="uk-UA"/>
        </w:rPr>
        <w:t xml:space="preserve"> повинн</w:t>
      </w:r>
      <w:r w:rsidR="00A657DD" w:rsidRPr="00640A45">
        <w:rPr>
          <w:lang w:val="uk-UA"/>
        </w:rPr>
        <w:t>а</w:t>
      </w:r>
      <w:r w:rsidR="009A1F12" w:rsidRPr="00640A45">
        <w:rPr>
          <w:lang w:val="uk-UA"/>
        </w:rPr>
        <w:t xml:space="preserve"> повідомити Позичальнику про це, а Позичальник повинен </w:t>
      </w:r>
      <w:r w:rsidR="00A75314" w:rsidRPr="00640A45">
        <w:rPr>
          <w:lang w:val="uk-UA"/>
        </w:rPr>
        <w:t xml:space="preserve">негайно після отримання такого повідомлення </w:t>
      </w:r>
      <w:r w:rsidR="009A1F12" w:rsidRPr="00640A45">
        <w:rPr>
          <w:lang w:val="uk-UA"/>
        </w:rPr>
        <w:t>достроково погасити Кредит. За таке обов’язкове дострокове погашення не стягується жодних комісійних за дострокове погашення</w:t>
      </w:r>
      <w:r w:rsidR="00D94EF7" w:rsidRPr="00640A45">
        <w:rPr>
          <w:lang w:val="uk-UA"/>
        </w:rPr>
        <w:t>.</w:t>
      </w:r>
    </w:p>
    <w:p w:rsidR="00383AC3" w:rsidRPr="00640A45" w:rsidRDefault="009A1F12" w:rsidP="00767000">
      <w:pPr>
        <w:pStyle w:val="Paragrapha"/>
        <w:numPr>
          <w:ilvl w:val="0"/>
          <w:numId w:val="8"/>
        </w:numPr>
        <w:rPr>
          <w:lang w:val="uk-UA"/>
        </w:rPr>
      </w:pPr>
      <w:r w:rsidRPr="00640A45">
        <w:rPr>
          <w:lang w:val="uk-UA"/>
        </w:rPr>
        <w:lastRenderedPageBreak/>
        <w:t xml:space="preserve">Якщо Позичальник </w:t>
      </w:r>
      <w:r w:rsidR="00E95CB7" w:rsidRPr="00640A45">
        <w:rPr>
          <w:lang w:val="uk-UA"/>
        </w:rPr>
        <w:t xml:space="preserve">підлягає </w:t>
      </w:r>
      <w:r w:rsidRPr="00640A45">
        <w:rPr>
          <w:lang w:val="uk-UA"/>
        </w:rPr>
        <w:t>будь-як</w:t>
      </w:r>
      <w:r w:rsidR="00E95CB7" w:rsidRPr="00640A45">
        <w:rPr>
          <w:lang w:val="uk-UA"/>
        </w:rPr>
        <w:t>ій</w:t>
      </w:r>
      <w:r w:rsidRPr="00640A45">
        <w:rPr>
          <w:lang w:val="uk-UA"/>
        </w:rPr>
        <w:t xml:space="preserve"> змін</w:t>
      </w:r>
      <w:r w:rsidR="00E95CB7" w:rsidRPr="00640A45">
        <w:rPr>
          <w:lang w:val="uk-UA"/>
        </w:rPr>
        <w:t>і, яка вважається такою, що має Істотний Негативний Вплив</w:t>
      </w:r>
      <w:r w:rsidRPr="00640A45">
        <w:rPr>
          <w:lang w:val="uk-UA"/>
        </w:rPr>
        <w:t xml:space="preserve">, то Позичальник повинен протягом </w:t>
      </w:r>
      <w:r w:rsidR="00A72E9E" w:rsidRPr="00640A45">
        <w:rPr>
          <w:lang w:val="uk-UA"/>
        </w:rPr>
        <w:t>30 (тридцяти</w:t>
      </w:r>
      <w:r w:rsidR="00A72E9E" w:rsidRPr="00640A45" w:rsidDel="00A72E9E">
        <w:rPr>
          <w:lang w:val="uk-UA"/>
        </w:rPr>
        <w:t xml:space="preserve"> </w:t>
      </w:r>
      <w:r w:rsidR="006A5F9A" w:rsidRPr="00640A45">
        <w:rPr>
          <w:lang w:val="uk-UA"/>
        </w:rPr>
        <w:t>)</w:t>
      </w:r>
      <w:r w:rsidRPr="00640A45">
        <w:rPr>
          <w:lang w:val="uk-UA"/>
        </w:rPr>
        <w:t xml:space="preserve"> Банківських </w:t>
      </w:r>
      <w:r w:rsidR="00A657DD" w:rsidRPr="00640A45">
        <w:rPr>
          <w:lang w:val="uk-UA"/>
        </w:rPr>
        <w:t>Д</w:t>
      </w:r>
      <w:r w:rsidRPr="00640A45">
        <w:rPr>
          <w:lang w:val="uk-UA"/>
        </w:rPr>
        <w:t>нів, що рахуються з моменту, на який така зміна набуває чинності, повністю достроково погасити Кредит</w:t>
      </w:r>
      <w:r w:rsidR="00383AC3" w:rsidRPr="00640A45">
        <w:rPr>
          <w:lang w:val="uk-UA"/>
        </w:rPr>
        <w:t>.</w:t>
      </w:r>
    </w:p>
    <w:p w:rsidR="00383AC3" w:rsidRPr="00640A45" w:rsidRDefault="009A1F12" w:rsidP="00C5184A">
      <w:pPr>
        <w:pStyle w:val="2"/>
      </w:pPr>
      <w:bookmarkStart w:id="87" w:name="_Toc151868670"/>
      <w:bookmarkStart w:id="88" w:name="_Toc151883771"/>
      <w:bookmarkStart w:id="89" w:name="_Toc59467849"/>
      <w:bookmarkEnd w:id="87"/>
      <w:bookmarkEnd w:id="88"/>
      <w:r w:rsidRPr="00640A45">
        <w:t>Заборона повторних запозичень</w:t>
      </w:r>
      <w:bookmarkEnd w:id="89"/>
    </w:p>
    <w:p w:rsidR="00383AC3" w:rsidRPr="00640A45" w:rsidRDefault="009A1F12" w:rsidP="00F42ECF">
      <w:pPr>
        <w:pStyle w:val="a9"/>
        <w:rPr>
          <w:lang w:val="uk-UA"/>
        </w:rPr>
      </w:pPr>
      <w:r w:rsidRPr="00640A45">
        <w:rPr>
          <w:lang w:val="uk-UA"/>
        </w:rPr>
        <w:t>Суми, погашені або достроково погашені за цим Договором, не можуть бути в наступному повторно запозичені</w:t>
      </w:r>
      <w:r w:rsidR="006A5F9A" w:rsidRPr="00640A45">
        <w:rPr>
          <w:lang w:val="uk-UA"/>
        </w:rPr>
        <w:t xml:space="preserve"> Позичальником</w:t>
      </w:r>
      <w:r w:rsidR="00383AC3" w:rsidRPr="00640A45">
        <w:rPr>
          <w:lang w:val="uk-UA"/>
        </w:rPr>
        <w:t xml:space="preserve">. </w:t>
      </w:r>
    </w:p>
    <w:p w:rsidR="00383AC3" w:rsidRPr="00640A45" w:rsidRDefault="009A1F12" w:rsidP="00751356">
      <w:pPr>
        <w:pStyle w:val="1"/>
        <w:rPr>
          <w:lang w:val="uk-UA"/>
        </w:rPr>
      </w:pPr>
      <w:bookmarkStart w:id="90" w:name="_Toc194318723"/>
      <w:bookmarkStart w:id="91" w:name="_Toc194318724"/>
      <w:bookmarkStart w:id="92" w:name="_Toc194318730"/>
      <w:bookmarkStart w:id="93" w:name="_Toc194318733"/>
      <w:bookmarkStart w:id="94" w:name="_Toc194318734"/>
      <w:bookmarkStart w:id="95" w:name="_Toc194318747"/>
      <w:bookmarkStart w:id="96" w:name="_Toc10275079"/>
      <w:bookmarkStart w:id="97" w:name="_Toc59467850"/>
      <w:bookmarkEnd w:id="90"/>
      <w:bookmarkEnd w:id="91"/>
      <w:bookmarkEnd w:id="92"/>
      <w:bookmarkEnd w:id="93"/>
      <w:bookmarkEnd w:id="94"/>
      <w:bookmarkEnd w:id="95"/>
      <w:r w:rsidRPr="00640A45">
        <w:rPr>
          <w:lang w:val="uk-UA"/>
        </w:rPr>
        <w:t>ВАЛЮТА</w:t>
      </w:r>
      <w:r w:rsidR="00383AC3" w:rsidRPr="00640A45">
        <w:rPr>
          <w:lang w:val="uk-UA"/>
        </w:rPr>
        <w:t xml:space="preserve">; </w:t>
      </w:r>
      <w:r w:rsidRPr="00640A45">
        <w:rPr>
          <w:lang w:val="uk-UA"/>
        </w:rPr>
        <w:t>ПОЛОЖЕННЯ СТОСОВНО ПЛАТЕЖІВ</w:t>
      </w:r>
      <w:bookmarkEnd w:id="96"/>
      <w:bookmarkEnd w:id="97"/>
    </w:p>
    <w:p w:rsidR="00383AC3" w:rsidRPr="00640A45" w:rsidRDefault="009A1F12" w:rsidP="00C5184A">
      <w:pPr>
        <w:pStyle w:val="2"/>
      </w:pPr>
      <w:bookmarkStart w:id="98" w:name="_Ref153279585"/>
      <w:bookmarkStart w:id="99" w:name="_Ref153279613"/>
      <w:bookmarkStart w:id="100" w:name="_Toc59467851"/>
      <w:r w:rsidRPr="00640A45">
        <w:t>Положення стосовно Платежів</w:t>
      </w:r>
      <w:bookmarkEnd w:id="98"/>
      <w:bookmarkEnd w:id="99"/>
      <w:bookmarkEnd w:id="100"/>
    </w:p>
    <w:p w:rsidR="00383AC3" w:rsidRPr="00640A45" w:rsidRDefault="009A1F12" w:rsidP="00767000">
      <w:pPr>
        <w:pStyle w:val="Paragrapha"/>
        <w:numPr>
          <w:ilvl w:val="0"/>
          <w:numId w:val="10"/>
        </w:numPr>
        <w:rPr>
          <w:lang w:val="uk-UA"/>
        </w:rPr>
      </w:pPr>
      <w:bookmarkStart w:id="101" w:name="_Ref175634239"/>
      <w:r w:rsidRPr="00640A45">
        <w:rPr>
          <w:lang w:val="uk-UA"/>
        </w:rPr>
        <w:t>Основна сума Кредиту та кожної Виплати за ним, проценти за ним та будь-який інший платіж або комісійні стосовно нього повинні бути сплачені Позичальником на дату, на яку вони стали такими</w:t>
      </w:r>
      <w:r w:rsidR="005C7717" w:rsidRPr="00640A45">
        <w:rPr>
          <w:lang w:val="uk-UA"/>
        </w:rPr>
        <w:t>, щ</w:t>
      </w:r>
      <w:r w:rsidRPr="00640A45">
        <w:rPr>
          <w:lang w:val="uk-UA"/>
        </w:rPr>
        <w:t>о підлягають сплаті, у негайно доступних коштах</w:t>
      </w:r>
      <w:r w:rsidR="00383AC3" w:rsidRPr="00640A45">
        <w:rPr>
          <w:lang w:val="uk-UA"/>
        </w:rPr>
        <w:t>.</w:t>
      </w:r>
      <w:r w:rsidR="00873055" w:rsidRPr="00640A45">
        <w:rPr>
          <w:lang w:val="uk-UA" w:bidi="th-TH"/>
        </w:rPr>
        <w:t xml:space="preserve"> </w:t>
      </w:r>
      <w:r w:rsidRPr="00640A45">
        <w:rPr>
          <w:lang w:val="uk-UA"/>
        </w:rPr>
        <w:t>Якщо лише не буде узгоджено інше, Позичальник повинен здійснювати платежі</w:t>
      </w:r>
      <w:r w:rsidR="00A72E9E" w:rsidRPr="00640A45">
        <w:rPr>
          <w:lang w:val="uk-UA"/>
        </w:rPr>
        <w:t xml:space="preserve"> у первинній валюті відповідної Виплати на </w:t>
      </w:r>
      <w:r w:rsidR="00CB3588" w:rsidRPr="00640A45">
        <w:rPr>
          <w:lang w:val="uk-UA"/>
        </w:rPr>
        <w:t xml:space="preserve">банківський </w:t>
      </w:r>
      <w:r w:rsidR="00A72E9E" w:rsidRPr="00640A45">
        <w:rPr>
          <w:lang w:val="uk-UA"/>
        </w:rPr>
        <w:t xml:space="preserve">рахунок </w:t>
      </w:r>
      <w:r w:rsidR="00CB3588" w:rsidRPr="00640A45">
        <w:rPr>
          <w:lang w:val="uk-UA"/>
        </w:rPr>
        <w:t>НЕФКО</w:t>
      </w:r>
      <w:r w:rsidR="00A72E9E" w:rsidRPr="00640A45">
        <w:rPr>
          <w:lang w:val="uk-UA"/>
        </w:rPr>
        <w:t xml:space="preserve">, </w:t>
      </w:r>
      <w:r w:rsidR="00CB3588" w:rsidRPr="00640A45">
        <w:rPr>
          <w:lang w:val="uk-UA"/>
        </w:rPr>
        <w:t xml:space="preserve">зазначений </w:t>
      </w:r>
      <w:r w:rsidR="00C63B90" w:rsidRPr="00640A45">
        <w:rPr>
          <w:lang w:val="uk-UA"/>
        </w:rPr>
        <w:t>наприкінці</w:t>
      </w:r>
      <w:r w:rsidR="00CB3588" w:rsidRPr="00640A45">
        <w:rPr>
          <w:lang w:val="uk-UA"/>
        </w:rPr>
        <w:t xml:space="preserve"> цього Договору для підписів НЕФКО, або такий(і) інший(і) рахунок (рахунки) </w:t>
      </w:r>
      <w:r w:rsidR="00A72E9E" w:rsidRPr="00640A45">
        <w:rPr>
          <w:lang w:val="uk-UA"/>
        </w:rPr>
        <w:t xml:space="preserve">який(і) НЕФКО </w:t>
      </w:r>
      <w:r w:rsidR="00C63B90" w:rsidRPr="00640A45">
        <w:rPr>
          <w:lang w:val="uk-UA"/>
        </w:rPr>
        <w:t xml:space="preserve">може </w:t>
      </w:r>
      <w:r w:rsidR="00A72E9E" w:rsidRPr="00640A45">
        <w:rPr>
          <w:lang w:val="uk-UA"/>
        </w:rPr>
        <w:t>повідомит</w:t>
      </w:r>
      <w:r w:rsidR="00C63B90" w:rsidRPr="00640A45">
        <w:rPr>
          <w:lang w:val="uk-UA"/>
        </w:rPr>
        <w:t>и</w:t>
      </w:r>
      <w:r w:rsidR="00A72E9E" w:rsidRPr="00640A45">
        <w:rPr>
          <w:lang w:val="uk-UA"/>
        </w:rPr>
        <w:t xml:space="preserve"> у письмовій формі Позичальнику</w:t>
      </w:r>
      <w:r w:rsidR="00383AC3" w:rsidRPr="00640A45">
        <w:rPr>
          <w:lang w:val="uk-UA"/>
        </w:rPr>
        <w:t>.</w:t>
      </w:r>
      <w:bookmarkEnd w:id="101"/>
    </w:p>
    <w:p w:rsidR="00383AC3" w:rsidRPr="00640A45" w:rsidRDefault="009A1F12" w:rsidP="00767000">
      <w:pPr>
        <w:pStyle w:val="Paragrapha"/>
        <w:numPr>
          <w:ilvl w:val="0"/>
          <w:numId w:val="10"/>
        </w:numPr>
        <w:rPr>
          <w:lang w:val="uk-UA"/>
        </w:rPr>
      </w:pPr>
      <w:r w:rsidRPr="00640A45">
        <w:rPr>
          <w:lang w:val="uk-UA"/>
        </w:rPr>
        <w:t xml:space="preserve">Позичальник повинен якнайшвидше на </w:t>
      </w:r>
      <w:r w:rsidR="000977C4" w:rsidRPr="00640A45">
        <w:rPr>
          <w:lang w:val="uk-UA"/>
        </w:rPr>
        <w:t xml:space="preserve">обґрунтовану </w:t>
      </w:r>
      <w:r w:rsidRPr="00640A45">
        <w:rPr>
          <w:lang w:val="uk-UA"/>
        </w:rPr>
        <w:t xml:space="preserve">вимогу відшкодувати </w:t>
      </w:r>
      <w:r w:rsidR="005519AC" w:rsidRPr="00640A45">
        <w:rPr>
          <w:lang w:val="uk-UA"/>
        </w:rPr>
        <w:t>НЕФКО</w:t>
      </w:r>
      <w:r w:rsidRPr="00640A45">
        <w:rPr>
          <w:lang w:val="uk-UA"/>
        </w:rPr>
        <w:t xml:space="preserve"> всі такі витрати або зобов’язання, понесені </w:t>
      </w:r>
      <w:r w:rsidR="005519AC" w:rsidRPr="00640A45">
        <w:rPr>
          <w:lang w:val="uk-UA"/>
        </w:rPr>
        <w:t>НЕФКО</w:t>
      </w:r>
      <w:r w:rsidR="0065369D" w:rsidRPr="00640A45">
        <w:rPr>
          <w:lang w:val="uk-UA"/>
        </w:rPr>
        <w:t xml:space="preserve"> </w:t>
      </w:r>
      <w:r w:rsidRPr="00640A45">
        <w:rPr>
          <w:lang w:val="uk-UA"/>
        </w:rPr>
        <w:t>внаслідок будь-якого платежу основної суми або процентів, отриманих інакше, ніж на Дату Платежу</w:t>
      </w:r>
      <w:r w:rsidR="00383AC3" w:rsidRPr="00640A45">
        <w:rPr>
          <w:lang w:val="uk-UA"/>
        </w:rPr>
        <w:t>.</w:t>
      </w:r>
    </w:p>
    <w:p w:rsidR="00383AC3" w:rsidRPr="00640A45" w:rsidRDefault="009A1F12" w:rsidP="00767000">
      <w:pPr>
        <w:pStyle w:val="Paragrapha"/>
        <w:numPr>
          <w:ilvl w:val="0"/>
          <w:numId w:val="10"/>
        </w:numPr>
        <w:rPr>
          <w:lang w:val="uk-UA"/>
        </w:rPr>
      </w:pPr>
      <w:r w:rsidRPr="00640A45">
        <w:rPr>
          <w:lang w:val="uk-UA"/>
        </w:rPr>
        <w:t xml:space="preserve">Якщо судове або арбітражне рішення будь-якого суду </w:t>
      </w:r>
      <w:r w:rsidR="006A5F9A" w:rsidRPr="00640A45">
        <w:rPr>
          <w:lang w:val="uk-UA"/>
        </w:rPr>
        <w:t xml:space="preserve">або трибуналу </w:t>
      </w:r>
      <w:r w:rsidR="00C31EBA" w:rsidRPr="00640A45">
        <w:rPr>
          <w:lang w:val="uk-UA"/>
        </w:rPr>
        <w:t xml:space="preserve">стосовно Проекту </w:t>
      </w:r>
      <w:r w:rsidRPr="00640A45">
        <w:rPr>
          <w:lang w:val="uk-UA"/>
        </w:rPr>
        <w:t xml:space="preserve">в будь-якій країні </w:t>
      </w:r>
      <w:r w:rsidR="007049D1" w:rsidRPr="00640A45">
        <w:rPr>
          <w:lang w:val="uk-UA"/>
        </w:rPr>
        <w:t>буде винесене у валюті, що відрізняється від валюти платежу</w:t>
      </w:r>
      <w:r w:rsidR="00970E76" w:rsidRPr="00640A45">
        <w:rPr>
          <w:lang w:val="uk-UA"/>
        </w:rPr>
        <w:t xml:space="preserve"> Позичальника</w:t>
      </w:r>
      <w:r w:rsidR="007049D1" w:rsidRPr="00640A45">
        <w:rPr>
          <w:lang w:val="uk-UA"/>
        </w:rPr>
        <w:t xml:space="preserve"> за цим Договором, </w:t>
      </w:r>
      <w:r w:rsidRPr="00640A45">
        <w:rPr>
          <w:lang w:val="uk-UA"/>
        </w:rPr>
        <w:t xml:space="preserve">то Позичальник повинен сплатити такі додаткові суми, за наявності, що можуть бути необхідними для забезпечення отримання </w:t>
      </w:r>
      <w:r w:rsidR="005519AC" w:rsidRPr="00640A45">
        <w:rPr>
          <w:lang w:val="uk-UA"/>
        </w:rPr>
        <w:t>НЕФКО</w:t>
      </w:r>
      <w:r w:rsidRPr="00640A45">
        <w:rPr>
          <w:lang w:val="uk-UA"/>
        </w:rPr>
        <w:t xml:space="preserve"> </w:t>
      </w:r>
      <w:r w:rsidR="006A5F9A" w:rsidRPr="00640A45">
        <w:rPr>
          <w:lang w:val="uk-UA"/>
        </w:rPr>
        <w:t xml:space="preserve">повної </w:t>
      </w:r>
      <w:r w:rsidRPr="00640A45">
        <w:rPr>
          <w:lang w:val="uk-UA"/>
        </w:rPr>
        <w:t>суми, яку йому винні за цим Договором, у валюті, що застосовується за цим Договором. Будь-яка така додаткова сума, що підлягає сплаті Позичальником, підлягає сплаті в якості окремого боргу</w:t>
      </w:r>
      <w:r w:rsidR="005C7717" w:rsidRPr="00640A45">
        <w:rPr>
          <w:lang w:val="uk-UA"/>
        </w:rPr>
        <w:t>,</w:t>
      </w:r>
      <w:r w:rsidRPr="00640A45">
        <w:rPr>
          <w:lang w:val="uk-UA"/>
        </w:rPr>
        <w:t xml:space="preserve"> та на неї не впливає </w:t>
      </w:r>
      <w:r w:rsidR="006A5F9A" w:rsidRPr="00640A45">
        <w:rPr>
          <w:lang w:val="uk-UA"/>
        </w:rPr>
        <w:t xml:space="preserve">той факт, що стосовно будь-якої іншої суми отримане </w:t>
      </w:r>
      <w:r w:rsidRPr="00640A45">
        <w:rPr>
          <w:lang w:val="uk-UA"/>
        </w:rPr>
        <w:t>судове або арбітражне рішення</w:t>
      </w:r>
      <w:r w:rsidR="00383AC3" w:rsidRPr="00640A45">
        <w:rPr>
          <w:lang w:val="uk-UA"/>
        </w:rPr>
        <w:t>.</w:t>
      </w:r>
    </w:p>
    <w:p w:rsidR="00383AC3" w:rsidRPr="00640A45" w:rsidRDefault="009A1F12" w:rsidP="00C5184A">
      <w:pPr>
        <w:pStyle w:val="2"/>
      </w:pPr>
      <w:bookmarkStart w:id="102" w:name="_Toc156623362"/>
      <w:bookmarkStart w:id="103" w:name="_Toc59467852"/>
      <w:bookmarkEnd w:id="102"/>
      <w:r w:rsidRPr="00640A45">
        <w:t>Чисті Платежі</w:t>
      </w:r>
      <w:bookmarkEnd w:id="103"/>
    </w:p>
    <w:p w:rsidR="00A72E9E" w:rsidRPr="00640A45" w:rsidRDefault="00227998" w:rsidP="00FC36D5">
      <w:pPr>
        <w:pStyle w:val="a9"/>
        <w:rPr>
          <w:lang w:val="uk-UA"/>
        </w:rPr>
      </w:pPr>
      <w:r w:rsidRPr="00640A45">
        <w:rPr>
          <w:lang w:val="uk-UA"/>
        </w:rPr>
        <w:t xml:space="preserve">У мірі, не забороненій законодавством України, </w:t>
      </w:r>
      <w:r w:rsidR="00A72E9E" w:rsidRPr="00640A45">
        <w:rPr>
          <w:lang w:val="uk-UA"/>
        </w:rPr>
        <w:t>Позичальник повинен сплатити всі додаткові витрати, понесені на території України (</w:t>
      </w:r>
      <w:r w:rsidR="00C63B90" w:rsidRPr="00640A45">
        <w:rPr>
          <w:lang w:val="uk-UA"/>
        </w:rPr>
        <w:t xml:space="preserve">включаючи </w:t>
      </w:r>
      <w:r w:rsidR="00A72E9E" w:rsidRPr="00640A45">
        <w:rPr>
          <w:lang w:val="uk-UA"/>
        </w:rPr>
        <w:t>вирахування на будь-які Податки, збори і мита та інші державні збори будь-якого характеру) на суми</w:t>
      </w:r>
      <w:r w:rsidR="00AF38B6" w:rsidRPr="00640A45">
        <w:rPr>
          <w:lang w:val="uk-UA"/>
        </w:rPr>
        <w:t xml:space="preserve"> (без урахування будь-яких додаткових платежів)</w:t>
      </w:r>
      <w:r w:rsidR="00A72E9E" w:rsidRPr="00640A45">
        <w:rPr>
          <w:lang w:val="uk-UA"/>
        </w:rPr>
        <w:t xml:space="preserve">, </w:t>
      </w:r>
      <w:r w:rsidR="00A72E9E" w:rsidRPr="00640A45">
        <w:rPr>
          <w:lang w:val="uk-UA"/>
        </w:rPr>
        <w:lastRenderedPageBreak/>
        <w:t>що підлягають виплаті НЕФКО за цим Договором.</w:t>
      </w:r>
    </w:p>
    <w:p w:rsidR="00FC36D5" w:rsidRPr="00640A45" w:rsidRDefault="00FC36D5" w:rsidP="00FC36D5">
      <w:pPr>
        <w:pStyle w:val="a9"/>
        <w:rPr>
          <w:lang w:val="uk-UA"/>
        </w:rPr>
      </w:pPr>
      <w:r w:rsidRPr="00640A45">
        <w:rPr>
          <w:lang w:val="uk-UA"/>
        </w:rPr>
        <w:t>Усі платежі, здійснені Позичальником за цим Договором стосуються чистих сум і повинні бути вільними від будь-яких обмежень будь-якого виду, а також вільними від будь-яких зборів і обов’язків або інших публічних обтяжень будь-якої природи. Однак, якщо Позичальник зобов’язується відповідно до будь-якого закону чи підзаконного акту дотримуватись таких обмежень або утримувати будь-які такі суми, і це призведе до того, що НЕФКО не отримає платіж у повному обсязі, як передбачено цим Договором, Позичальник повинен здійснити платіж таких більших сум як це може бути необхідним для забезпечення того, щоб отримані НЕФКО чисті суми дорівнювали сумам, що підлягають сплаті за цим Договором.</w:t>
      </w:r>
    </w:p>
    <w:p w:rsidR="00CA21A2" w:rsidRPr="00640A45" w:rsidRDefault="00CA21A2" w:rsidP="00F04EF8">
      <w:pPr>
        <w:pStyle w:val="a9"/>
        <w:rPr>
          <w:lang w:val="uk-UA"/>
        </w:rPr>
      </w:pPr>
      <w:r w:rsidRPr="00640A45">
        <w:rPr>
          <w:lang w:val="uk-UA"/>
        </w:rPr>
        <w:t xml:space="preserve">Без обмеження будь-яких інших положень цього Договору, усі виплати процентів та інших сум, що підлягають сплаті </w:t>
      </w:r>
      <w:r w:rsidR="00A72E9E" w:rsidRPr="00640A45">
        <w:rPr>
          <w:lang w:val="uk-UA"/>
        </w:rPr>
        <w:t>НЕФКО</w:t>
      </w:r>
      <w:r w:rsidR="00A72E9E" w:rsidRPr="00640A45" w:rsidDel="00A72E9E">
        <w:rPr>
          <w:lang w:val="uk-UA"/>
        </w:rPr>
        <w:t xml:space="preserve"> </w:t>
      </w:r>
      <w:r w:rsidRPr="00640A45">
        <w:rPr>
          <w:lang w:val="uk-UA"/>
        </w:rPr>
        <w:t xml:space="preserve">за цим Договором, мають бути вільними від будь-яких </w:t>
      </w:r>
      <w:r w:rsidR="00C63B90" w:rsidRPr="00640A45">
        <w:rPr>
          <w:lang w:val="uk-UA"/>
        </w:rPr>
        <w:t>П</w:t>
      </w:r>
      <w:r w:rsidRPr="00640A45">
        <w:rPr>
          <w:lang w:val="uk-UA"/>
        </w:rPr>
        <w:t xml:space="preserve">одатків в Україні, як передбачено </w:t>
      </w:r>
      <w:r w:rsidR="001D68A3" w:rsidRPr="00640A45">
        <w:rPr>
          <w:lang w:val="uk-UA"/>
        </w:rPr>
        <w:t xml:space="preserve">Рамковою </w:t>
      </w:r>
      <w:r w:rsidR="00C97E93" w:rsidRPr="00640A45">
        <w:rPr>
          <w:lang w:val="uk-UA"/>
        </w:rPr>
        <w:t>У</w:t>
      </w:r>
      <w:r w:rsidR="001D68A3" w:rsidRPr="00640A45">
        <w:rPr>
          <w:lang w:val="uk-UA"/>
        </w:rPr>
        <w:t>годою.</w:t>
      </w:r>
    </w:p>
    <w:p w:rsidR="00383AC3" w:rsidRPr="00640A45" w:rsidRDefault="00BC01B8" w:rsidP="00C5184A">
      <w:pPr>
        <w:pStyle w:val="2"/>
      </w:pPr>
      <w:bookmarkStart w:id="104" w:name="_Toc367288141"/>
      <w:bookmarkStart w:id="105" w:name="_Toc167102244"/>
      <w:bookmarkStart w:id="106" w:name="_Toc167256723"/>
      <w:bookmarkStart w:id="107" w:name="_Toc167261992"/>
      <w:bookmarkStart w:id="108" w:name="_Toc59467853"/>
      <w:bookmarkEnd w:id="104"/>
      <w:bookmarkEnd w:id="105"/>
      <w:bookmarkEnd w:id="106"/>
      <w:bookmarkEnd w:id="107"/>
      <w:r w:rsidRPr="00640A45">
        <w:t xml:space="preserve">Звіт про </w:t>
      </w:r>
      <w:r w:rsidR="009A1F12" w:rsidRPr="00640A45">
        <w:t>Кредит</w:t>
      </w:r>
      <w:r w:rsidR="00383AC3" w:rsidRPr="00640A45">
        <w:t xml:space="preserve">; </w:t>
      </w:r>
      <w:r w:rsidR="009A1F12" w:rsidRPr="00640A45">
        <w:t>Докази Боргу</w:t>
      </w:r>
      <w:bookmarkEnd w:id="108"/>
      <w:r w:rsidR="00383AC3" w:rsidRPr="00640A45">
        <w:t xml:space="preserve"> </w:t>
      </w:r>
    </w:p>
    <w:p w:rsidR="00383AC3" w:rsidRPr="00640A45" w:rsidRDefault="005519AC" w:rsidP="00F04EF8">
      <w:pPr>
        <w:pStyle w:val="a9"/>
        <w:rPr>
          <w:lang w:val="uk-UA"/>
        </w:rPr>
      </w:pPr>
      <w:r w:rsidRPr="00640A45">
        <w:rPr>
          <w:lang w:val="uk-UA"/>
        </w:rPr>
        <w:t>НЕФКО</w:t>
      </w:r>
      <w:r w:rsidR="0065369D" w:rsidRPr="00640A45">
        <w:rPr>
          <w:lang w:val="uk-UA"/>
        </w:rPr>
        <w:t xml:space="preserve"> </w:t>
      </w:r>
      <w:r w:rsidR="009A1F12" w:rsidRPr="00640A45">
        <w:rPr>
          <w:lang w:val="uk-UA"/>
        </w:rPr>
        <w:t>повин</w:t>
      </w:r>
      <w:r w:rsidR="005C7717" w:rsidRPr="00640A45">
        <w:rPr>
          <w:lang w:val="uk-UA"/>
        </w:rPr>
        <w:t>на</w:t>
      </w:r>
      <w:r w:rsidR="009A1F12" w:rsidRPr="00640A45">
        <w:rPr>
          <w:lang w:val="uk-UA"/>
        </w:rPr>
        <w:t xml:space="preserve"> відкрити та </w:t>
      </w:r>
      <w:r w:rsidR="00BC01B8" w:rsidRPr="00640A45">
        <w:rPr>
          <w:lang w:val="uk-UA"/>
        </w:rPr>
        <w:t>вести</w:t>
      </w:r>
      <w:r w:rsidR="009A1F12" w:rsidRPr="00640A45">
        <w:rPr>
          <w:lang w:val="uk-UA"/>
        </w:rPr>
        <w:t xml:space="preserve"> в своїх книгах </w:t>
      </w:r>
      <w:r w:rsidR="00BC01B8" w:rsidRPr="00640A45">
        <w:rPr>
          <w:lang w:val="uk-UA"/>
        </w:rPr>
        <w:t>звіт</w:t>
      </w:r>
      <w:r w:rsidR="009A1F12" w:rsidRPr="00640A45">
        <w:rPr>
          <w:lang w:val="uk-UA"/>
        </w:rPr>
        <w:t xml:space="preserve"> </w:t>
      </w:r>
      <w:r w:rsidR="00C63B90" w:rsidRPr="00640A45">
        <w:rPr>
          <w:lang w:val="uk-UA"/>
        </w:rPr>
        <w:t>про Кредит</w:t>
      </w:r>
      <w:r w:rsidR="009A1F12" w:rsidRPr="00640A45">
        <w:rPr>
          <w:lang w:val="uk-UA"/>
        </w:rPr>
        <w:t xml:space="preserve">, </w:t>
      </w:r>
      <w:r w:rsidR="005C7717" w:rsidRPr="00640A45">
        <w:rPr>
          <w:lang w:val="uk-UA"/>
        </w:rPr>
        <w:t>в</w:t>
      </w:r>
      <w:r w:rsidR="009A1F12" w:rsidRPr="00640A45">
        <w:rPr>
          <w:lang w:val="uk-UA"/>
        </w:rPr>
        <w:t xml:space="preserve"> якому висвітлювати </w:t>
      </w:r>
      <w:r w:rsidR="001D68A3" w:rsidRPr="00640A45">
        <w:rPr>
          <w:lang w:val="uk-UA"/>
        </w:rPr>
        <w:t>В</w:t>
      </w:r>
      <w:r w:rsidR="009A1F12" w:rsidRPr="00640A45">
        <w:rPr>
          <w:lang w:val="uk-UA"/>
        </w:rPr>
        <w:t>иплати та погашення Кредиту, а</w:t>
      </w:r>
      <w:r w:rsidR="00C63B90" w:rsidRPr="00640A45">
        <w:rPr>
          <w:lang w:val="uk-UA"/>
        </w:rPr>
        <w:t xml:space="preserve"> також</w:t>
      </w:r>
      <w:r w:rsidR="009A1F12" w:rsidRPr="00640A45">
        <w:rPr>
          <w:lang w:val="uk-UA"/>
        </w:rPr>
        <w:t xml:space="preserve"> підрахунки та платежі процентів, платежів, комісій, комісійних та інших сум, що підлягають сплаті, та сум, сплачених за цим Договором</w:t>
      </w:r>
      <w:r w:rsidR="00383AC3" w:rsidRPr="00640A45">
        <w:rPr>
          <w:lang w:val="uk-UA"/>
        </w:rPr>
        <w:t xml:space="preserve">. </w:t>
      </w:r>
      <w:r w:rsidR="009A1F12" w:rsidRPr="00640A45">
        <w:rPr>
          <w:lang w:val="uk-UA"/>
        </w:rPr>
        <w:t xml:space="preserve">Такий </w:t>
      </w:r>
      <w:r w:rsidR="005C7717" w:rsidRPr="00640A45">
        <w:rPr>
          <w:lang w:val="uk-UA"/>
        </w:rPr>
        <w:t xml:space="preserve">звіт </w:t>
      </w:r>
      <w:r w:rsidR="009A1F12" w:rsidRPr="00640A45">
        <w:rPr>
          <w:lang w:val="uk-UA"/>
        </w:rPr>
        <w:t xml:space="preserve">повинен </w:t>
      </w:r>
      <w:r w:rsidR="00C63B90" w:rsidRPr="00640A45">
        <w:rPr>
          <w:lang w:val="uk-UA"/>
        </w:rPr>
        <w:t xml:space="preserve">становити </w:t>
      </w:r>
      <w:r w:rsidR="001D370A" w:rsidRPr="00640A45">
        <w:rPr>
          <w:lang w:val="uk-UA"/>
        </w:rPr>
        <w:t xml:space="preserve">первинний </w:t>
      </w:r>
      <w:r w:rsidR="00C63B90" w:rsidRPr="00640A45">
        <w:rPr>
          <w:lang w:val="uk-UA"/>
        </w:rPr>
        <w:t xml:space="preserve">доказ </w:t>
      </w:r>
      <w:r w:rsidR="001D370A" w:rsidRPr="00640A45">
        <w:rPr>
          <w:lang w:val="uk-UA"/>
        </w:rPr>
        <w:t>(</w:t>
      </w:r>
      <w:r w:rsidR="00C63B90" w:rsidRPr="00640A45">
        <w:rPr>
          <w:i/>
          <w:lang w:val="uk-UA"/>
        </w:rPr>
        <w:t>prima facie</w:t>
      </w:r>
      <w:r w:rsidR="001D370A" w:rsidRPr="00640A45">
        <w:rPr>
          <w:lang w:val="uk-UA"/>
        </w:rPr>
        <w:t>)</w:t>
      </w:r>
      <w:r w:rsidR="00C63B90" w:rsidRPr="00640A45">
        <w:rPr>
          <w:lang w:val="uk-UA"/>
        </w:rPr>
        <w:t xml:space="preserve"> </w:t>
      </w:r>
      <w:r w:rsidR="001D68A3" w:rsidRPr="00640A45">
        <w:rPr>
          <w:lang w:val="uk-UA"/>
        </w:rPr>
        <w:t>для визначення виплат, здійснених за цим Договором</w:t>
      </w:r>
      <w:r w:rsidR="009A1F12" w:rsidRPr="00640A45">
        <w:rPr>
          <w:lang w:val="uk-UA"/>
        </w:rPr>
        <w:t xml:space="preserve">, якщо лише Позичальник не продемонструє так, як це прийнятно для </w:t>
      </w:r>
      <w:r w:rsidRPr="00640A45">
        <w:rPr>
          <w:lang w:val="uk-UA"/>
        </w:rPr>
        <w:t>НЕФКО</w:t>
      </w:r>
      <w:r w:rsidR="00BC01B8" w:rsidRPr="00640A45">
        <w:rPr>
          <w:lang w:val="uk-UA"/>
        </w:rPr>
        <w:t>, що такий звіт містить істотну канцелярську помилку</w:t>
      </w:r>
      <w:r w:rsidR="00383AC3" w:rsidRPr="00640A45">
        <w:rPr>
          <w:lang w:val="uk-UA"/>
        </w:rPr>
        <w:t>.</w:t>
      </w:r>
    </w:p>
    <w:p w:rsidR="00167553" w:rsidRPr="00640A45" w:rsidRDefault="00167553" w:rsidP="00C5184A">
      <w:pPr>
        <w:pStyle w:val="2"/>
      </w:pPr>
      <w:bookmarkStart w:id="109" w:name="_Toc59467854"/>
      <w:r w:rsidRPr="00640A45">
        <w:t>Часткові платежі</w:t>
      </w:r>
      <w:bookmarkEnd w:id="109"/>
    </w:p>
    <w:p w:rsidR="00167553" w:rsidRPr="00640A45" w:rsidRDefault="00167553" w:rsidP="00F04EF8">
      <w:pPr>
        <w:pStyle w:val="a9"/>
        <w:rPr>
          <w:lang w:val="uk-UA"/>
        </w:rPr>
      </w:pPr>
      <w:r w:rsidRPr="00640A45">
        <w:rPr>
          <w:lang w:val="uk-UA"/>
        </w:rPr>
        <w:t>Якщо НЕФКО у будь-який час отримає кошти, що є меншими за повну суму, що підлягає сплаті НЕФКО за цим Договором, отримані кошти повинні розподілятися у наступному порядку:</w:t>
      </w:r>
    </w:p>
    <w:p w:rsidR="00167553" w:rsidRPr="00640A45" w:rsidRDefault="00167553" w:rsidP="00F04EF8">
      <w:pPr>
        <w:pStyle w:val="a9"/>
        <w:rPr>
          <w:lang w:val="uk-UA"/>
        </w:rPr>
      </w:pPr>
      <w:r w:rsidRPr="00640A45">
        <w:rPr>
          <w:lang w:val="uk-UA"/>
        </w:rPr>
        <w:t>(i)</w:t>
      </w:r>
      <w:r w:rsidRPr="00640A45">
        <w:rPr>
          <w:lang w:val="uk-UA"/>
        </w:rPr>
        <w:tab/>
        <w:t>комісійні та витрати;</w:t>
      </w:r>
    </w:p>
    <w:p w:rsidR="00167553" w:rsidRPr="00640A45" w:rsidRDefault="00167553" w:rsidP="00F04EF8">
      <w:pPr>
        <w:pStyle w:val="a9"/>
        <w:rPr>
          <w:lang w:val="uk-UA"/>
        </w:rPr>
      </w:pPr>
      <w:r w:rsidRPr="00640A45">
        <w:rPr>
          <w:lang w:val="uk-UA"/>
        </w:rPr>
        <w:t>(ii)</w:t>
      </w:r>
      <w:r w:rsidRPr="00640A45">
        <w:rPr>
          <w:lang w:val="uk-UA"/>
        </w:rPr>
        <w:tab/>
        <w:t>прострочені платежі та нараховані на них проценти;</w:t>
      </w:r>
    </w:p>
    <w:p w:rsidR="00167553" w:rsidRPr="00640A45" w:rsidRDefault="00167553" w:rsidP="00F04EF8">
      <w:pPr>
        <w:pStyle w:val="a9"/>
        <w:rPr>
          <w:lang w:val="uk-UA"/>
        </w:rPr>
      </w:pPr>
      <w:r w:rsidRPr="00640A45">
        <w:rPr>
          <w:lang w:val="uk-UA"/>
        </w:rPr>
        <w:t>(iii)</w:t>
      </w:r>
      <w:r w:rsidRPr="00640A45">
        <w:rPr>
          <w:lang w:val="uk-UA"/>
        </w:rPr>
        <w:tab/>
        <w:t>проценти</w:t>
      </w:r>
      <w:r w:rsidR="00C1430A" w:rsidRPr="00640A45">
        <w:rPr>
          <w:lang w:val="uk-UA"/>
        </w:rPr>
        <w:t>; та</w:t>
      </w:r>
    </w:p>
    <w:p w:rsidR="00C1430A" w:rsidRPr="00640A45" w:rsidRDefault="00C1430A" w:rsidP="00F04EF8">
      <w:pPr>
        <w:pStyle w:val="a9"/>
        <w:rPr>
          <w:lang w:val="uk-UA"/>
        </w:rPr>
      </w:pPr>
      <w:r w:rsidRPr="00640A45">
        <w:rPr>
          <w:lang w:val="uk-UA"/>
        </w:rPr>
        <w:t>(iv)</w:t>
      </w:r>
      <w:r w:rsidRPr="00640A45">
        <w:rPr>
          <w:lang w:val="uk-UA"/>
        </w:rPr>
        <w:tab/>
        <w:t>основна сума кредиту.</w:t>
      </w:r>
    </w:p>
    <w:p w:rsidR="00383AC3" w:rsidRPr="00640A45" w:rsidRDefault="00BC01B8" w:rsidP="00751356">
      <w:pPr>
        <w:pStyle w:val="1"/>
        <w:rPr>
          <w:lang w:val="uk-UA"/>
        </w:rPr>
      </w:pPr>
      <w:bookmarkStart w:id="110" w:name="_Toc375327855"/>
      <w:bookmarkStart w:id="111" w:name="_Toc375573865"/>
      <w:bookmarkStart w:id="112" w:name="_Toc375327856"/>
      <w:bookmarkStart w:id="113" w:name="_Toc375573866"/>
      <w:bookmarkStart w:id="114" w:name="_Toc375327857"/>
      <w:bookmarkStart w:id="115" w:name="_Toc375573867"/>
      <w:bookmarkStart w:id="116" w:name="_Toc194318757"/>
      <w:bookmarkStart w:id="117" w:name="_Toc175634629"/>
      <w:bookmarkStart w:id="118" w:name="_Toc10275081"/>
      <w:bookmarkStart w:id="119" w:name="_Ref144389218"/>
      <w:bookmarkStart w:id="120" w:name="_Toc59467855"/>
      <w:bookmarkEnd w:id="110"/>
      <w:bookmarkEnd w:id="111"/>
      <w:bookmarkEnd w:id="112"/>
      <w:bookmarkEnd w:id="113"/>
      <w:bookmarkEnd w:id="114"/>
      <w:bookmarkEnd w:id="115"/>
      <w:bookmarkEnd w:id="116"/>
      <w:bookmarkEnd w:id="117"/>
      <w:r w:rsidRPr="00640A45">
        <w:rPr>
          <w:lang w:val="uk-UA"/>
        </w:rPr>
        <w:t>ЗАЯВИ ТА ГАРАНТІЇ</w:t>
      </w:r>
      <w:bookmarkEnd w:id="118"/>
      <w:bookmarkEnd w:id="119"/>
      <w:bookmarkEnd w:id="120"/>
    </w:p>
    <w:p w:rsidR="00383AC3" w:rsidRPr="00640A45" w:rsidRDefault="00BC01B8" w:rsidP="00C5184A">
      <w:pPr>
        <w:pStyle w:val="2"/>
      </w:pPr>
      <w:bookmarkStart w:id="121" w:name="_Ref143665950"/>
      <w:bookmarkStart w:id="122" w:name="_Toc59467856"/>
      <w:r w:rsidRPr="00640A45">
        <w:lastRenderedPageBreak/>
        <w:t>Заяви та Гарантії</w:t>
      </w:r>
      <w:bookmarkEnd w:id="121"/>
      <w:bookmarkEnd w:id="122"/>
      <w:r w:rsidR="00383AC3" w:rsidRPr="00640A45">
        <w:t xml:space="preserve"> </w:t>
      </w:r>
    </w:p>
    <w:p w:rsidR="00383AC3" w:rsidRPr="00640A45" w:rsidRDefault="005C7717" w:rsidP="00F04EF8">
      <w:pPr>
        <w:pStyle w:val="a9"/>
        <w:rPr>
          <w:lang w:val="uk-UA"/>
        </w:rPr>
      </w:pPr>
      <w:r w:rsidRPr="00640A45">
        <w:rPr>
          <w:lang w:val="uk-UA"/>
        </w:rPr>
        <w:t>Позичальник зая</w:t>
      </w:r>
      <w:r w:rsidR="00BC01B8" w:rsidRPr="00640A45">
        <w:rPr>
          <w:lang w:val="uk-UA"/>
        </w:rPr>
        <w:t>в</w:t>
      </w:r>
      <w:r w:rsidRPr="00640A45">
        <w:rPr>
          <w:lang w:val="uk-UA"/>
        </w:rPr>
        <w:t>л</w:t>
      </w:r>
      <w:r w:rsidR="00BC01B8" w:rsidRPr="00640A45">
        <w:rPr>
          <w:lang w:val="uk-UA"/>
        </w:rPr>
        <w:t xml:space="preserve">яє та гарантує на користь </w:t>
      </w:r>
      <w:r w:rsidR="005519AC" w:rsidRPr="00640A45">
        <w:rPr>
          <w:lang w:val="uk-UA"/>
        </w:rPr>
        <w:t>НЕФКО</w:t>
      </w:r>
      <w:r w:rsidR="00BC01B8" w:rsidRPr="00640A45">
        <w:rPr>
          <w:lang w:val="uk-UA"/>
        </w:rPr>
        <w:t>, що</w:t>
      </w:r>
      <w:r w:rsidR="00383AC3" w:rsidRPr="00640A45">
        <w:rPr>
          <w:lang w:val="uk-UA"/>
        </w:rPr>
        <w:t>:</w:t>
      </w:r>
    </w:p>
    <w:p w:rsidR="00C63B90" w:rsidRPr="00640A45" w:rsidRDefault="007B459A" w:rsidP="00767000">
      <w:pPr>
        <w:pStyle w:val="Paragrapha"/>
        <w:numPr>
          <w:ilvl w:val="0"/>
          <w:numId w:val="11"/>
        </w:numPr>
        <w:rPr>
          <w:lang w:val="uk-UA"/>
        </w:rPr>
      </w:pPr>
      <w:r w:rsidRPr="00640A45">
        <w:rPr>
          <w:lang w:val="uk-UA"/>
        </w:rPr>
        <w:t xml:space="preserve">Позичальник є </w:t>
      </w:r>
      <w:r w:rsidR="00A72E9E" w:rsidRPr="00640A45">
        <w:rPr>
          <w:lang w:val="uk-UA"/>
        </w:rPr>
        <w:t xml:space="preserve">органом місцевого самоврядування </w:t>
      </w:r>
      <w:r w:rsidR="00E14CDB" w:rsidRPr="00640A45">
        <w:rPr>
          <w:lang w:val="uk-UA"/>
        </w:rPr>
        <w:t xml:space="preserve">територіальної </w:t>
      </w:r>
      <w:r w:rsidR="00A72E9E" w:rsidRPr="00640A45">
        <w:rPr>
          <w:lang w:val="uk-UA"/>
        </w:rPr>
        <w:t xml:space="preserve">громади </w:t>
      </w:r>
      <w:r w:rsidR="00C63B90" w:rsidRPr="00640A45">
        <w:rPr>
          <w:lang w:val="uk-UA"/>
        </w:rPr>
        <w:t>М</w:t>
      </w:r>
      <w:r w:rsidR="00A72E9E" w:rsidRPr="00640A45">
        <w:rPr>
          <w:lang w:val="uk-UA"/>
        </w:rPr>
        <w:t>іста</w:t>
      </w:r>
      <w:r w:rsidRPr="00640A45">
        <w:rPr>
          <w:lang w:val="uk-UA"/>
        </w:rPr>
        <w:t>, що належним чином організоване та існує</w:t>
      </w:r>
      <w:r w:rsidR="007A7F6E" w:rsidRPr="00640A45">
        <w:rPr>
          <w:lang w:val="uk-UA"/>
        </w:rPr>
        <w:t>, володіє майном</w:t>
      </w:r>
      <w:r w:rsidRPr="00640A45">
        <w:rPr>
          <w:lang w:val="uk-UA"/>
        </w:rPr>
        <w:t xml:space="preserve"> та</w:t>
      </w:r>
      <w:r w:rsidR="005C7717" w:rsidRPr="00640A45">
        <w:rPr>
          <w:lang w:val="uk-UA"/>
        </w:rPr>
        <w:t xml:space="preserve"> </w:t>
      </w:r>
      <w:r w:rsidRPr="00640A45">
        <w:rPr>
          <w:lang w:val="uk-UA"/>
        </w:rPr>
        <w:t>має хорошу репутацію та всі повноваження на укладення та підписання Фінансових Документів та на виконання своїх зобов’язань за ними</w:t>
      </w:r>
      <w:r w:rsidR="00383AC3" w:rsidRPr="00640A45">
        <w:rPr>
          <w:lang w:val="uk-UA"/>
        </w:rPr>
        <w:t>;</w:t>
      </w:r>
    </w:p>
    <w:p w:rsidR="00383AC3" w:rsidRPr="00640A45" w:rsidRDefault="00C63B90" w:rsidP="00767000">
      <w:pPr>
        <w:pStyle w:val="Paragrapha"/>
        <w:numPr>
          <w:ilvl w:val="0"/>
          <w:numId w:val="11"/>
        </w:numPr>
        <w:rPr>
          <w:lang w:val="uk-UA"/>
        </w:rPr>
      </w:pPr>
      <w:r w:rsidRPr="00640A45">
        <w:rPr>
          <w:lang w:val="uk-UA"/>
        </w:rPr>
        <w:t>особа(и), що підписує(ють) цей Договір від імені Позичальника є належним чином уповноваженою(ими) укласти цей Договір;</w:t>
      </w:r>
    </w:p>
    <w:p w:rsidR="00CD0514" w:rsidRPr="00640A45" w:rsidRDefault="00C63B90" w:rsidP="00767000">
      <w:pPr>
        <w:pStyle w:val="Paragrapha"/>
        <w:numPr>
          <w:ilvl w:val="0"/>
          <w:numId w:val="10"/>
        </w:numPr>
        <w:rPr>
          <w:lang w:val="uk-UA"/>
        </w:rPr>
      </w:pPr>
      <w:r w:rsidRPr="00640A45">
        <w:rPr>
          <w:lang w:val="uk-UA"/>
        </w:rPr>
        <w:t xml:space="preserve">усі відповідні органи України надали </w:t>
      </w:r>
      <w:r w:rsidR="007B459A" w:rsidRPr="00640A45">
        <w:rPr>
          <w:lang w:val="uk-UA"/>
        </w:rPr>
        <w:t>всі необхідні Дозволи</w:t>
      </w:r>
      <w:r w:rsidR="004D56D4" w:rsidRPr="00640A45">
        <w:rPr>
          <w:lang w:val="uk-UA"/>
        </w:rPr>
        <w:t xml:space="preserve"> та погодження, включаючи погодження Міністерства фінансів України, потрібних</w:t>
      </w:r>
      <w:r w:rsidR="007B459A" w:rsidRPr="00640A45">
        <w:rPr>
          <w:lang w:val="uk-UA"/>
        </w:rPr>
        <w:t xml:space="preserve"> для укладення та підписання Фінансових Документів</w:t>
      </w:r>
      <w:r w:rsidR="00CD0514" w:rsidRPr="00640A45">
        <w:rPr>
          <w:lang w:val="uk-UA"/>
        </w:rPr>
        <w:t xml:space="preserve"> на погоджених умовах</w:t>
      </w:r>
      <w:r w:rsidR="006A5F9A" w:rsidRPr="00640A45">
        <w:rPr>
          <w:lang w:val="uk-UA"/>
        </w:rPr>
        <w:t xml:space="preserve">, </w:t>
      </w:r>
      <w:r w:rsidR="007B459A" w:rsidRPr="00640A45">
        <w:rPr>
          <w:lang w:val="uk-UA"/>
        </w:rPr>
        <w:t>та на виконання своїх зобов’язань за ними</w:t>
      </w:r>
      <w:r w:rsidR="00CD0514" w:rsidRPr="00640A45">
        <w:rPr>
          <w:lang w:val="uk-UA"/>
        </w:rPr>
        <w:t>, та здійснення Проекту;</w:t>
      </w:r>
    </w:p>
    <w:p w:rsidR="00383AC3" w:rsidRPr="00640A45" w:rsidRDefault="007B459A" w:rsidP="00767000">
      <w:pPr>
        <w:pStyle w:val="Paragrapha"/>
        <w:numPr>
          <w:ilvl w:val="0"/>
          <w:numId w:val="10"/>
        </w:numPr>
        <w:rPr>
          <w:lang w:val="uk-UA"/>
        </w:rPr>
      </w:pPr>
      <w:r w:rsidRPr="00640A45">
        <w:rPr>
          <w:lang w:val="uk-UA"/>
        </w:rPr>
        <w:t xml:space="preserve">Фінансові Документи становлять, або становитимуть, після їх укладення та підписання, законні та обов’язкові до виконання зобов’язання Позичальника, що можуть бути примусово виконані проти нього у відповідності до їхніх відповідних умов, та їх укладення, підписання та виконання не порушить та не суперечитиме жодним положенням, що застосовуються, або положенням будь-яких </w:t>
      </w:r>
      <w:r w:rsidR="006A5F9A" w:rsidRPr="00640A45">
        <w:rPr>
          <w:lang w:val="uk-UA"/>
        </w:rPr>
        <w:t xml:space="preserve">інших </w:t>
      </w:r>
      <w:r w:rsidRPr="00640A45">
        <w:rPr>
          <w:lang w:val="uk-UA"/>
        </w:rPr>
        <w:t>кредит</w:t>
      </w:r>
      <w:r w:rsidR="006A5F9A" w:rsidRPr="00640A45">
        <w:rPr>
          <w:lang w:val="uk-UA"/>
        </w:rPr>
        <w:t>ів</w:t>
      </w:r>
      <w:r w:rsidRPr="00640A45">
        <w:rPr>
          <w:lang w:val="uk-UA"/>
        </w:rPr>
        <w:t xml:space="preserve"> або інших договорів</w:t>
      </w:r>
      <w:r w:rsidR="005C7717" w:rsidRPr="00640A45">
        <w:rPr>
          <w:lang w:val="uk-UA"/>
        </w:rPr>
        <w:t>, стороною яких є Позичальник</w:t>
      </w:r>
      <w:r w:rsidR="00383AC3" w:rsidRPr="00640A45">
        <w:rPr>
          <w:lang w:val="uk-UA"/>
        </w:rPr>
        <w:t>;</w:t>
      </w:r>
    </w:p>
    <w:p w:rsidR="007A7F6E" w:rsidRPr="00640A45" w:rsidRDefault="007A7F6E" w:rsidP="007A7F6E">
      <w:pPr>
        <w:pStyle w:val="Paragrapha"/>
        <w:numPr>
          <w:ilvl w:val="0"/>
          <w:numId w:val="10"/>
        </w:numPr>
        <w:rPr>
          <w:lang w:val="uk-UA"/>
        </w:rPr>
      </w:pPr>
      <w:r w:rsidRPr="00640A45">
        <w:rPr>
          <w:lang w:val="uk-UA"/>
        </w:rPr>
        <w:t>всі витрати Позичальника за цим Договором були</w:t>
      </w:r>
      <w:r w:rsidR="00871293" w:rsidRPr="00640A45">
        <w:rPr>
          <w:lang w:val="uk-UA"/>
        </w:rPr>
        <w:t xml:space="preserve"> та</w:t>
      </w:r>
      <w:r w:rsidR="00360E36" w:rsidRPr="00640A45">
        <w:rPr>
          <w:lang w:val="uk-UA"/>
        </w:rPr>
        <w:t>,</w:t>
      </w:r>
      <w:r w:rsidR="00871293" w:rsidRPr="00640A45">
        <w:rPr>
          <w:lang w:val="uk-UA"/>
        </w:rPr>
        <w:t xml:space="preserve"> у випадку виникнення додаткових витрат на виконання зобов’язань за </w:t>
      </w:r>
      <w:r w:rsidR="00360E36" w:rsidRPr="00640A45">
        <w:rPr>
          <w:lang w:val="uk-UA"/>
        </w:rPr>
        <w:t>ц</w:t>
      </w:r>
      <w:r w:rsidR="00871293" w:rsidRPr="00640A45">
        <w:rPr>
          <w:lang w:val="uk-UA"/>
        </w:rPr>
        <w:t>им Договором</w:t>
      </w:r>
      <w:r w:rsidR="00360E36" w:rsidRPr="00640A45">
        <w:rPr>
          <w:lang w:val="uk-UA"/>
        </w:rPr>
        <w:t>,</w:t>
      </w:r>
      <w:r w:rsidR="00871293" w:rsidRPr="00640A45">
        <w:rPr>
          <w:lang w:val="uk-UA"/>
        </w:rPr>
        <w:t xml:space="preserve"> </w:t>
      </w:r>
      <w:r w:rsidR="00FA17AD" w:rsidRPr="00640A45">
        <w:rPr>
          <w:lang w:val="uk-UA"/>
        </w:rPr>
        <w:t>будуть включені</w:t>
      </w:r>
      <w:r w:rsidRPr="00640A45">
        <w:rPr>
          <w:lang w:val="uk-UA"/>
        </w:rPr>
        <w:t xml:space="preserve"> до Бюджету на </w:t>
      </w:r>
      <w:r w:rsidR="00FA17AD" w:rsidRPr="00640A45">
        <w:rPr>
          <w:lang w:val="uk-UA"/>
        </w:rPr>
        <w:t xml:space="preserve">поточний </w:t>
      </w:r>
      <w:r w:rsidRPr="00640A45">
        <w:rPr>
          <w:lang w:val="uk-UA"/>
        </w:rPr>
        <w:t xml:space="preserve">рік </w:t>
      </w:r>
      <w:r w:rsidR="00871293" w:rsidRPr="00640A45">
        <w:rPr>
          <w:lang w:val="uk-UA"/>
        </w:rPr>
        <w:t>та</w:t>
      </w:r>
      <w:r w:rsidRPr="00640A45">
        <w:rPr>
          <w:lang w:val="uk-UA"/>
        </w:rPr>
        <w:t xml:space="preserve"> до Бюджет</w:t>
      </w:r>
      <w:r w:rsidR="00CD41CB" w:rsidRPr="00640A45">
        <w:rPr>
          <w:lang w:val="uk-UA"/>
        </w:rPr>
        <w:t>ів</w:t>
      </w:r>
      <w:r w:rsidRPr="00640A45">
        <w:rPr>
          <w:lang w:val="uk-UA"/>
        </w:rPr>
        <w:t xml:space="preserve"> на найближчі роки, доки Позичальник не виконає всі свої зобов'язання за цим Договором;</w:t>
      </w:r>
    </w:p>
    <w:p w:rsidR="00A13EEB" w:rsidRPr="00640A45" w:rsidRDefault="00A13EEB" w:rsidP="00767000">
      <w:pPr>
        <w:pStyle w:val="Paragrapha"/>
        <w:numPr>
          <w:ilvl w:val="0"/>
          <w:numId w:val="10"/>
        </w:numPr>
        <w:rPr>
          <w:lang w:val="uk-UA"/>
        </w:rPr>
      </w:pPr>
      <w:r w:rsidRPr="00640A45">
        <w:rPr>
          <w:lang w:val="uk-UA"/>
        </w:rPr>
        <w:t>укладення цього Договору не призведе до перевищення</w:t>
      </w:r>
      <w:r w:rsidR="00CD0514" w:rsidRPr="00640A45">
        <w:rPr>
          <w:lang w:val="uk-UA"/>
        </w:rPr>
        <w:t xml:space="preserve"> Позичальником</w:t>
      </w:r>
      <w:r w:rsidRPr="00640A45">
        <w:rPr>
          <w:lang w:val="uk-UA"/>
        </w:rPr>
        <w:t xml:space="preserve"> </w:t>
      </w:r>
      <w:r w:rsidR="00C229C6" w:rsidRPr="00640A45">
        <w:rPr>
          <w:lang w:val="uk-UA"/>
        </w:rPr>
        <w:t>граничного розміру місцевого боргу</w:t>
      </w:r>
      <w:r w:rsidRPr="00640A45">
        <w:rPr>
          <w:lang w:val="uk-UA"/>
        </w:rPr>
        <w:t xml:space="preserve"> Позичальника, зазначеного у </w:t>
      </w:r>
      <w:r w:rsidR="00CD0514" w:rsidRPr="00640A45">
        <w:rPr>
          <w:lang w:val="uk-UA"/>
        </w:rPr>
        <w:t>р</w:t>
      </w:r>
      <w:r w:rsidRPr="00640A45">
        <w:rPr>
          <w:lang w:val="uk-UA"/>
        </w:rPr>
        <w:t xml:space="preserve">ішенні Позичальника «Про </w:t>
      </w:r>
      <w:r w:rsidR="00E14CDB" w:rsidRPr="00640A45">
        <w:rPr>
          <w:lang w:val="uk-UA"/>
        </w:rPr>
        <w:t xml:space="preserve">міський </w:t>
      </w:r>
      <w:r w:rsidRPr="00640A45">
        <w:rPr>
          <w:lang w:val="uk-UA"/>
        </w:rPr>
        <w:t xml:space="preserve">бюджет на </w:t>
      </w:r>
      <w:r w:rsidR="00C1430A" w:rsidRPr="00640A45">
        <w:rPr>
          <w:lang w:val="uk-UA"/>
        </w:rPr>
        <w:t>2020</w:t>
      </w:r>
      <w:r w:rsidR="00B65C90" w:rsidRPr="00640A45">
        <w:rPr>
          <w:lang w:val="uk-UA"/>
        </w:rPr>
        <w:t xml:space="preserve"> </w:t>
      </w:r>
      <w:r w:rsidR="00C229C6" w:rsidRPr="00640A45">
        <w:rPr>
          <w:lang w:val="uk-UA"/>
        </w:rPr>
        <w:t>рік</w:t>
      </w:r>
      <w:r w:rsidRPr="00640A45">
        <w:rPr>
          <w:lang w:val="uk-UA"/>
        </w:rPr>
        <w:t xml:space="preserve">» від </w:t>
      </w:r>
      <w:r w:rsidR="00640A45">
        <w:rPr>
          <w:lang w:val="uk-UA"/>
        </w:rPr>
        <w:t>2019</w:t>
      </w:r>
      <w:r w:rsidR="00A02891" w:rsidRPr="00640A45">
        <w:rPr>
          <w:lang w:val="uk-UA"/>
        </w:rPr>
        <w:t xml:space="preserve"> </w:t>
      </w:r>
      <w:r w:rsidR="00D97594" w:rsidRPr="00640A45">
        <w:rPr>
          <w:lang w:val="uk-UA"/>
        </w:rPr>
        <w:t>року</w:t>
      </w:r>
      <w:r w:rsidR="000A02B2" w:rsidRPr="00640A45">
        <w:rPr>
          <w:lang w:val="uk-UA"/>
        </w:rPr>
        <w:t xml:space="preserve"> </w:t>
      </w:r>
      <w:r w:rsidR="00A75314" w:rsidRPr="00640A45">
        <w:rPr>
          <w:lang w:val="uk-UA"/>
        </w:rPr>
        <w:t xml:space="preserve">номер </w:t>
      </w:r>
      <w:r w:rsidR="00640A45">
        <w:rPr>
          <w:lang w:val="uk-UA"/>
        </w:rPr>
        <w:t>6862</w:t>
      </w:r>
      <w:r w:rsidR="000A02B2" w:rsidRPr="00640A45">
        <w:rPr>
          <w:lang w:val="uk-UA"/>
        </w:rPr>
        <w:t xml:space="preserve">, </w:t>
      </w:r>
      <w:r w:rsidRPr="00640A45">
        <w:rPr>
          <w:lang w:val="uk-UA"/>
        </w:rPr>
        <w:t>зі змінами станом на момент</w:t>
      </w:r>
      <w:r w:rsidR="00FA17AD" w:rsidRPr="00640A45">
        <w:rPr>
          <w:lang w:val="uk-UA"/>
        </w:rPr>
        <w:t xml:space="preserve"> підписання цього Договору</w:t>
      </w:r>
      <w:r w:rsidR="00D97594" w:rsidRPr="00640A45">
        <w:rPr>
          <w:lang w:val="uk-UA"/>
        </w:rPr>
        <w:t xml:space="preserve"> (якщо будь-які зміни вносилися)</w:t>
      </w:r>
      <w:r w:rsidRPr="00640A45">
        <w:rPr>
          <w:lang w:val="uk-UA"/>
        </w:rPr>
        <w:t>;</w:t>
      </w:r>
    </w:p>
    <w:p w:rsidR="00A13EEB" w:rsidRPr="00640A45" w:rsidRDefault="00455052" w:rsidP="00767000">
      <w:pPr>
        <w:pStyle w:val="Paragrapha"/>
        <w:numPr>
          <w:ilvl w:val="0"/>
          <w:numId w:val="10"/>
        </w:numPr>
        <w:rPr>
          <w:lang w:val="uk-UA"/>
        </w:rPr>
      </w:pPr>
      <w:r w:rsidRPr="00640A45">
        <w:rPr>
          <w:lang w:val="uk-UA"/>
        </w:rPr>
        <w:t>з</w:t>
      </w:r>
      <w:r w:rsidR="00A13EEB" w:rsidRPr="00640A45">
        <w:rPr>
          <w:lang w:val="uk-UA"/>
        </w:rPr>
        <w:t xml:space="preserve">агальний обсяг місцевого боргу </w:t>
      </w:r>
      <w:r w:rsidRPr="00640A45">
        <w:rPr>
          <w:lang w:val="uk-UA"/>
        </w:rPr>
        <w:t>Позичальника</w:t>
      </w:r>
      <w:r w:rsidR="008A6B60" w:rsidRPr="00640A45">
        <w:rPr>
          <w:lang w:val="uk-UA"/>
        </w:rPr>
        <w:t xml:space="preserve"> (без урахування гарантійних зобов’язань, що виникають за кредитами (позиками) від міжнародних фінансових організацій)</w:t>
      </w:r>
      <w:r w:rsidRPr="00640A45">
        <w:rPr>
          <w:lang w:val="uk-UA"/>
        </w:rPr>
        <w:t xml:space="preserve"> </w:t>
      </w:r>
      <w:r w:rsidR="00A13EEB" w:rsidRPr="00640A45">
        <w:rPr>
          <w:lang w:val="uk-UA"/>
        </w:rPr>
        <w:t xml:space="preserve">станом на кінець бюджетного періоду </w:t>
      </w:r>
      <w:r w:rsidR="00006C56" w:rsidRPr="00640A45">
        <w:rPr>
          <w:lang w:val="uk-UA"/>
        </w:rPr>
        <w:t xml:space="preserve">(31 грудня кожного року) </w:t>
      </w:r>
      <w:r w:rsidR="00A13EEB" w:rsidRPr="00640A45">
        <w:rPr>
          <w:lang w:val="uk-UA"/>
        </w:rPr>
        <w:t>не перевищувати</w:t>
      </w:r>
      <w:r w:rsidR="005477E9" w:rsidRPr="00640A45">
        <w:rPr>
          <w:lang w:val="uk-UA"/>
        </w:rPr>
        <w:t>ме</w:t>
      </w:r>
      <w:r w:rsidR="00A13EEB" w:rsidRPr="00640A45">
        <w:rPr>
          <w:lang w:val="uk-UA"/>
        </w:rPr>
        <w:t xml:space="preserve"> 200 відсотків середньорічного індикативного прогнозного обсягу надходжень бюджету</w:t>
      </w:r>
      <w:r w:rsidR="006609C4" w:rsidRPr="00640A45">
        <w:rPr>
          <w:lang w:val="uk-UA"/>
        </w:rPr>
        <w:t xml:space="preserve"> </w:t>
      </w:r>
      <w:r w:rsidR="005477E9" w:rsidRPr="00640A45">
        <w:rPr>
          <w:lang w:val="uk-UA"/>
        </w:rPr>
        <w:t xml:space="preserve">розвитку </w:t>
      </w:r>
      <w:r w:rsidR="00CD0514" w:rsidRPr="00640A45">
        <w:rPr>
          <w:lang w:val="uk-UA"/>
        </w:rPr>
        <w:t>Позичальника</w:t>
      </w:r>
      <w:r w:rsidR="008A6B60" w:rsidRPr="00640A45">
        <w:rPr>
          <w:lang w:val="uk-UA"/>
        </w:rPr>
        <w:t xml:space="preserve"> (без урахування обсягу місцевих запозичень та капітальних трансфертів (субвенцій) з інших бюджетів)</w:t>
      </w:r>
      <w:r w:rsidR="00A13EEB" w:rsidRPr="00640A45">
        <w:rPr>
          <w:lang w:val="uk-UA"/>
        </w:rPr>
        <w:t>;</w:t>
      </w:r>
    </w:p>
    <w:p w:rsidR="00A13EEB" w:rsidRPr="00640A45" w:rsidRDefault="00455052" w:rsidP="00767000">
      <w:pPr>
        <w:pStyle w:val="Paragrapha"/>
        <w:numPr>
          <w:ilvl w:val="0"/>
          <w:numId w:val="10"/>
        </w:numPr>
        <w:rPr>
          <w:lang w:val="uk-UA"/>
        </w:rPr>
      </w:pPr>
      <w:r w:rsidRPr="00640A45">
        <w:rPr>
          <w:lang w:val="uk-UA"/>
        </w:rPr>
        <w:lastRenderedPageBreak/>
        <w:t>протягом п'яти</w:t>
      </w:r>
      <w:r w:rsidR="00E14CDB" w:rsidRPr="00640A45">
        <w:rPr>
          <w:lang w:val="uk-UA"/>
        </w:rPr>
        <w:t xml:space="preserve"> (5)</w:t>
      </w:r>
      <w:r w:rsidRPr="00640A45">
        <w:rPr>
          <w:lang w:val="uk-UA"/>
        </w:rPr>
        <w:t xml:space="preserve"> років до отримання </w:t>
      </w:r>
      <w:r w:rsidR="00CD0514" w:rsidRPr="00640A45">
        <w:rPr>
          <w:lang w:val="uk-UA"/>
        </w:rPr>
        <w:t xml:space="preserve">Позичальником </w:t>
      </w:r>
      <w:r w:rsidRPr="00640A45">
        <w:rPr>
          <w:lang w:val="uk-UA"/>
        </w:rPr>
        <w:t>Кредиту Позичальник не перебував у стані невиконання платіжних зобов’язань за будь-яким договором щодо запозичення коштів</w:t>
      </w:r>
      <w:r w:rsidR="00A13EEB" w:rsidRPr="00640A45">
        <w:rPr>
          <w:lang w:val="uk-UA"/>
        </w:rPr>
        <w:t>;</w:t>
      </w:r>
    </w:p>
    <w:p w:rsidR="00383AC3" w:rsidRPr="00640A45" w:rsidRDefault="007B459A" w:rsidP="00767000">
      <w:pPr>
        <w:pStyle w:val="Paragrapha"/>
        <w:numPr>
          <w:ilvl w:val="0"/>
          <w:numId w:val="10"/>
        </w:numPr>
        <w:rPr>
          <w:lang w:val="uk-UA"/>
        </w:rPr>
      </w:pPr>
      <w:r w:rsidRPr="00640A45">
        <w:rPr>
          <w:lang w:val="uk-UA"/>
        </w:rPr>
        <w:t>не ведеться жодного судового провадження, розслідування, адміністративного провадження або іншого провадження або позову, що був поданий або перебуває на розгляді або, наскільки відомо Позичальнику, загрожує здійсненням</w:t>
      </w:r>
      <w:r w:rsidR="00C97E93" w:rsidRPr="00640A45">
        <w:rPr>
          <w:lang w:val="uk-UA"/>
        </w:rPr>
        <w:t>, що можуть призвести до</w:t>
      </w:r>
      <w:r w:rsidRPr="00640A45">
        <w:rPr>
          <w:lang w:val="uk-UA"/>
        </w:rPr>
        <w:t xml:space="preserve"> Істотного Негативного Впливу на Позичальника або на здатність Позичальника виконувати свої зобов’язання за цим Договором</w:t>
      </w:r>
      <w:r w:rsidR="00383AC3" w:rsidRPr="00640A45">
        <w:rPr>
          <w:lang w:val="uk-UA"/>
        </w:rPr>
        <w:t xml:space="preserve">; </w:t>
      </w:r>
    </w:p>
    <w:p w:rsidR="00167179" w:rsidRPr="00640A45" w:rsidRDefault="007B459A" w:rsidP="00767000">
      <w:pPr>
        <w:pStyle w:val="Paragrapha"/>
        <w:numPr>
          <w:ilvl w:val="0"/>
          <w:numId w:val="10"/>
        </w:numPr>
        <w:rPr>
          <w:lang w:val="uk-UA"/>
        </w:rPr>
      </w:pPr>
      <w:r w:rsidRPr="00640A45">
        <w:rPr>
          <w:lang w:val="uk-UA"/>
        </w:rPr>
        <w:t xml:space="preserve">ані Позичальник, ані жодні посадові особи, директори, уповноважені працівники, Афілійовані Особи, агенти або представники Позичальника не вдаються та не </w:t>
      </w:r>
      <w:r w:rsidR="005C7717" w:rsidRPr="00640A45">
        <w:rPr>
          <w:lang w:val="uk-UA"/>
        </w:rPr>
        <w:t>вда</w:t>
      </w:r>
      <w:r w:rsidR="00A657DD" w:rsidRPr="00640A45">
        <w:rPr>
          <w:lang w:val="uk-UA"/>
        </w:rPr>
        <w:t>ватимуться</w:t>
      </w:r>
      <w:r w:rsidRPr="00640A45">
        <w:rPr>
          <w:lang w:val="uk-UA"/>
        </w:rPr>
        <w:t xml:space="preserve"> стосовно Проекту або будь-яких операцій, передбачених цим Договором, </w:t>
      </w:r>
      <w:r w:rsidR="005C7717" w:rsidRPr="00640A45">
        <w:rPr>
          <w:lang w:val="uk-UA"/>
        </w:rPr>
        <w:t xml:space="preserve">до </w:t>
      </w:r>
      <w:r w:rsidRPr="00640A45">
        <w:rPr>
          <w:lang w:val="uk-UA"/>
        </w:rPr>
        <w:t>жодн</w:t>
      </w:r>
      <w:r w:rsidR="005C7717" w:rsidRPr="00640A45">
        <w:rPr>
          <w:lang w:val="uk-UA"/>
        </w:rPr>
        <w:t xml:space="preserve">их </w:t>
      </w:r>
      <w:r w:rsidRPr="00640A45">
        <w:rPr>
          <w:lang w:val="uk-UA"/>
        </w:rPr>
        <w:t>Заборонен</w:t>
      </w:r>
      <w:r w:rsidR="005C7717" w:rsidRPr="00640A45">
        <w:rPr>
          <w:lang w:val="uk-UA"/>
        </w:rPr>
        <w:t>их Дій</w:t>
      </w:r>
      <w:r w:rsidR="001F1D00" w:rsidRPr="00640A45">
        <w:rPr>
          <w:lang w:val="uk-UA"/>
        </w:rPr>
        <w:t xml:space="preserve"> або SEAH</w:t>
      </w:r>
      <w:r w:rsidR="00167179" w:rsidRPr="00640A45">
        <w:rPr>
          <w:lang w:val="uk-UA"/>
        </w:rPr>
        <w:t>.</w:t>
      </w:r>
    </w:p>
    <w:p w:rsidR="00383AC3" w:rsidRPr="00640A45" w:rsidRDefault="007B459A" w:rsidP="00767000">
      <w:pPr>
        <w:pStyle w:val="Paragrapha"/>
        <w:numPr>
          <w:ilvl w:val="0"/>
          <w:numId w:val="10"/>
        </w:numPr>
        <w:rPr>
          <w:lang w:val="uk-UA"/>
        </w:rPr>
      </w:pPr>
      <w:r w:rsidRPr="00640A45">
        <w:rPr>
          <w:lang w:val="uk-UA"/>
        </w:rPr>
        <w:t>усі заяви та фінансові заяви, зроблені Позичальником або від імені Позичальника у зв’язку з цим Договором</w:t>
      </w:r>
      <w:r w:rsidR="00C97E93" w:rsidRPr="00640A45">
        <w:rPr>
          <w:lang w:val="uk-UA"/>
        </w:rPr>
        <w:t xml:space="preserve"> або Проектом</w:t>
      </w:r>
      <w:r w:rsidRPr="00640A45">
        <w:rPr>
          <w:lang w:val="uk-UA"/>
        </w:rPr>
        <w:t>, є правдивими та точними в усіх аспектах на дату їх надання</w:t>
      </w:r>
      <w:r w:rsidR="00383AC3" w:rsidRPr="00640A45">
        <w:rPr>
          <w:lang w:val="uk-UA"/>
        </w:rPr>
        <w:t xml:space="preserve">; </w:t>
      </w:r>
    </w:p>
    <w:p w:rsidR="00383AC3" w:rsidRPr="00640A45" w:rsidRDefault="007B459A" w:rsidP="00767000">
      <w:pPr>
        <w:pStyle w:val="Paragrapha"/>
        <w:numPr>
          <w:ilvl w:val="0"/>
          <w:numId w:val="10"/>
        </w:numPr>
        <w:rPr>
          <w:lang w:val="uk-UA"/>
        </w:rPr>
      </w:pPr>
      <w:r w:rsidRPr="00640A45">
        <w:rPr>
          <w:lang w:val="uk-UA"/>
        </w:rPr>
        <w:t>платіжні зобов’язання Позичальника за Фінансовими Документами</w:t>
      </w:r>
      <w:r w:rsidR="006A5F9A" w:rsidRPr="00640A45">
        <w:rPr>
          <w:lang w:val="uk-UA"/>
        </w:rPr>
        <w:t xml:space="preserve"> </w:t>
      </w:r>
      <w:r w:rsidRPr="00640A45">
        <w:rPr>
          <w:lang w:val="uk-UA"/>
        </w:rPr>
        <w:t>становлять загальні та безумовні зобов’язання, що мають щонайменше рівний пріоритет з усіма іншими наявними та майбутніми незабезпеченими несубординованими зобов’язаннями Позичальника</w:t>
      </w:r>
      <w:r w:rsidR="00383AC3" w:rsidRPr="00640A45">
        <w:rPr>
          <w:lang w:val="uk-UA"/>
        </w:rPr>
        <w:t xml:space="preserve">; </w:t>
      </w:r>
    </w:p>
    <w:p w:rsidR="00383AC3" w:rsidRPr="00640A45" w:rsidRDefault="007B459A" w:rsidP="00C1430A">
      <w:pPr>
        <w:pStyle w:val="Paragrapha"/>
        <w:numPr>
          <w:ilvl w:val="0"/>
          <w:numId w:val="10"/>
        </w:numPr>
        <w:rPr>
          <w:lang w:val="uk-UA"/>
        </w:rPr>
      </w:pPr>
      <w:r w:rsidRPr="00640A45">
        <w:rPr>
          <w:lang w:val="uk-UA"/>
        </w:rPr>
        <w:t>необов’язково подавати або реєструвати жодні Фінансові Документи</w:t>
      </w:r>
      <w:r w:rsidR="006A5F9A" w:rsidRPr="00640A45">
        <w:rPr>
          <w:lang w:val="uk-UA"/>
        </w:rPr>
        <w:t xml:space="preserve"> </w:t>
      </w:r>
      <w:r w:rsidRPr="00640A45">
        <w:rPr>
          <w:lang w:val="uk-UA"/>
        </w:rPr>
        <w:t xml:space="preserve">в жодному суді або в іншій установі або сплачувати </w:t>
      </w:r>
      <w:r w:rsidR="00EF48CF" w:rsidRPr="00640A45">
        <w:rPr>
          <w:lang w:val="uk-UA"/>
        </w:rPr>
        <w:t xml:space="preserve">будь-який </w:t>
      </w:r>
      <w:r w:rsidRPr="00640A45">
        <w:rPr>
          <w:lang w:val="uk-UA"/>
        </w:rPr>
        <w:t>гербовий</w:t>
      </w:r>
      <w:r w:rsidR="00EF48CF" w:rsidRPr="00640A45">
        <w:rPr>
          <w:lang w:val="uk-UA"/>
        </w:rPr>
        <w:t>, р</w:t>
      </w:r>
      <w:r w:rsidRPr="00640A45">
        <w:rPr>
          <w:lang w:val="uk-UA"/>
        </w:rPr>
        <w:t>еєстраційний або подібний податок або платіж на або стосовно Фінансового Документу або операцій, передбачених Фінансовими Документами, окрім як щодо</w:t>
      </w:r>
      <w:r w:rsidR="0055480D" w:rsidRPr="00640A45">
        <w:rPr>
          <w:lang w:val="uk-UA"/>
        </w:rPr>
        <w:t xml:space="preserve"> </w:t>
      </w:r>
      <w:r w:rsidRPr="00640A45">
        <w:rPr>
          <w:lang w:val="uk-UA"/>
        </w:rPr>
        <w:t>реєстрації цього Догов</w:t>
      </w:r>
      <w:r w:rsidR="007049D1" w:rsidRPr="00640A45">
        <w:rPr>
          <w:lang w:val="uk-UA"/>
        </w:rPr>
        <w:t xml:space="preserve">ору в Міністерстві </w:t>
      </w:r>
      <w:r w:rsidR="004F4CED" w:rsidRPr="00640A45">
        <w:rPr>
          <w:lang w:val="uk-UA"/>
        </w:rPr>
        <w:t>ф</w:t>
      </w:r>
      <w:r w:rsidRPr="00640A45">
        <w:rPr>
          <w:lang w:val="uk-UA"/>
        </w:rPr>
        <w:t xml:space="preserve">інансів України </w:t>
      </w:r>
      <w:r w:rsidR="003D4BC6" w:rsidRPr="00640A45">
        <w:rPr>
          <w:lang w:val="uk-UA"/>
        </w:rPr>
        <w:t>(</w:t>
      </w:r>
      <w:r w:rsidRPr="00640A45">
        <w:rPr>
          <w:lang w:val="uk-UA"/>
        </w:rPr>
        <w:t xml:space="preserve">у Реєстрі </w:t>
      </w:r>
      <w:r w:rsidR="004F4CED" w:rsidRPr="00640A45">
        <w:rPr>
          <w:lang w:val="uk-UA"/>
        </w:rPr>
        <w:t>м</w:t>
      </w:r>
      <w:r w:rsidRPr="00640A45">
        <w:rPr>
          <w:lang w:val="uk-UA"/>
        </w:rPr>
        <w:t xml:space="preserve">ісцевих </w:t>
      </w:r>
      <w:r w:rsidR="004F4CED" w:rsidRPr="00640A45">
        <w:rPr>
          <w:lang w:val="uk-UA"/>
        </w:rPr>
        <w:t>з</w:t>
      </w:r>
      <w:r w:rsidRPr="00640A45">
        <w:rPr>
          <w:lang w:val="uk-UA"/>
        </w:rPr>
        <w:t xml:space="preserve">апозичень та </w:t>
      </w:r>
      <w:r w:rsidR="004F4CED" w:rsidRPr="00640A45">
        <w:rPr>
          <w:lang w:val="uk-UA"/>
        </w:rPr>
        <w:t>м</w:t>
      </w:r>
      <w:r w:rsidRPr="00640A45">
        <w:rPr>
          <w:lang w:val="uk-UA"/>
        </w:rPr>
        <w:t xml:space="preserve">ісцевих </w:t>
      </w:r>
      <w:r w:rsidR="004F4CED" w:rsidRPr="00640A45">
        <w:rPr>
          <w:lang w:val="uk-UA"/>
        </w:rPr>
        <w:t>г</w:t>
      </w:r>
      <w:r w:rsidRPr="00640A45">
        <w:rPr>
          <w:lang w:val="uk-UA"/>
        </w:rPr>
        <w:t>арантій</w:t>
      </w:r>
      <w:r w:rsidR="003D4BC6" w:rsidRPr="00640A45">
        <w:rPr>
          <w:lang w:val="uk-UA"/>
        </w:rPr>
        <w:t>)</w:t>
      </w:r>
      <w:r w:rsidRPr="00640A45">
        <w:rPr>
          <w:lang w:val="uk-UA"/>
        </w:rPr>
        <w:t xml:space="preserve"> у відповідності до </w:t>
      </w:r>
      <w:r w:rsidR="008A700C" w:rsidRPr="00640A45">
        <w:rPr>
          <w:lang w:val="uk-UA"/>
        </w:rPr>
        <w:t xml:space="preserve">статті </w:t>
      </w:r>
      <w:r w:rsidR="003D4BC6" w:rsidRPr="00640A45">
        <w:rPr>
          <w:lang w:val="uk-UA"/>
        </w:rPr>
        <w:t xml:space="preserve">74 </w:t>
      </w:r>
      <w:r w:rsidRPr="00640A45">
        <w:rPr>
          <w:lang w:val="uk-UA"/>
        </w:rPr>
        <w:t>Бюджетного Кодексу</w:t>
      </w:r>
      <w:r w:rsidR="00BE3897" w:rsidRPr="00640A45">
        <w:rPr>
          <w:lang w:val="uk-UA"/>
        </w:rPr>
        <w:t>;</w:t>
      </w:r>
    </w:p>
    <w:p w:rsidR="00383AC3" w:rsidRPr="00640A45" w:rsidRDefault="007B459A" w:rsidP="00767000">
      <w:pPr>
        <w:pStyle w:val="Paragrapha"/>
        <w:numPr>
          <w:ilvl w:val="0"/>
          <w:numId w:val="10"/>
        </w:numPr>
        <w:rPr>
          <w:lang w:val="uk-UA"/>
        </w:rPr>
      </w:pPr>
      <w:r w:rsidRPr="00640A45">
        <w:rPr>
          <w:lang w:val="uk-UA"/>
        </w:rPr>
        <w:t>окрім як коли це чітко дозволено у відповідності до Розділу</w:t>
      </w:r>
      <w:r w:rsidR="000977C4" w:rsidRPr="00640A45">
        <w:rPr>
          <w:lang w:val="uk-UA"/>
        </w:rPr>
        <w:t xml:space="preserve"> </w:t>
      </w:r>
      <w:r w:rsidR="001D3705" w:rsidRPr="00640A45">
        <w:rPr>
          <w:lang w:val="uk-UA"/>
        </w:rPr>
        <w:t>7</w:t>
      </w:r>
      <w:r w:rsidR="000977C4" w:rsidRPr="00640A45">
        <w:rPr>
          <w:lang w:val="uk-UA"/>
        </w:rPr>
        <w:t xml:space="preserve">.02(а) </w:t>
      </w:r>
      <w:r w:rsidRPr="00640A45">
        <w:rPr>
          <w:lang w:val="uk-UA"/>
        </w:rPr>
        <w:t>нижче, не існує та не створюється жодного Обтяження Активів Позичальника на дату укладення цього Договору</w:t>
      </w:r>
      <w:r w:rsidR="00383AC3" w:rsidRPr="00640A45">
        <w:rPr>
          <w:lang w:val="uk-UA"/>
        </w:rPr>
        <w:t xml:space="preserve">; </w:t>
      </w:r>
    </w:p>
    <w:p w:rsidR="00640A45" w:rsidRPr="00640A45" w:rsidRDefault="00640A45" w:rsidP="00767000">
      <w:pPr>
        <w:pStyle w:val="Paragrapha"/>
        <w:numPr>
          <w:ilvl w:val="0"/>
          <w:numId w:val="10"/>
        </w:numPr>
        <w:rPr>
          <w:lang w:val="uk-UA"/>
        </w:rPr>
      </w:pPr>
      <w:r w:rsidRPr="00640A45">
        <w:rPr>
          <w:lang w:val="uk-UA"/>
        </w:rPr>
        <w:t>на дату підписання цього Договору у Позичальника відсутні прострочені зобов’язання стосовно будь-яких податкових, соціальних, медичних, пенсійних фондів та/або державних служб, або фондів зайнятості.</w:t>
      </w:r>
    </w:p>
    <w:p w:rsidR="00383AC3" w:rsidRPr="00640A45" w:rsidRDefault="007B459A" w:rsidP="00C5184A">
      <w:pPr>
        <w:pStyle w:val="2"/>
      </w:pPr>
      <w:bookmarkStart w:id="123" w:name="_Ref143666308"/>
      <w:bookmarkStart w:id="124" w:name="_Toc59467857"/>
      <w:r w:rsidRPr="00640A45">
        <w:t>Повторення</w:t>
      </w:r>
      <w:bookmarkEnd w:id="123"/>
      <w:bookmarkEnd w:id="124"/>
    </w:p>
    <w:p w:rsidR="00383AC3" w:rsidRPr="00640A45" w:rsidRDefault="007B459A" w:rsidP="00253974">
      <w:pPr>
        <w:pStyle w:val="a9"/>
        <w:rPr>
          <w:lang w:val="uk-UA"/>
        </w:rPr>
      </w:pPr>
      <w:r w:rsidRPr="00640A45">
        <w:rPr>
          <w:lang w:val="uk-UA"/>
        </w:rPr>
        <w:t xml:space="preserve">Заяви та гарантії з Розділу </w:t>
      </w:r>
      <w:r w:rsidR="001D3705" w:rsidRPr="00640A45">
        <w:rPr>
          <w:lang w:val="uk-UA"/>
        </w:rPr>
        <w:t>6</w:t>
      </w:r>
      <w:r w:rsidR="0004600F" w:rsidRPr="00640A45">
        <w:rPr>
          <w:lang w:val="uk-UA"/>
        </w:rPr>
        <w:t>.01</w:t>
      </w:r>
      <w:r w:rsidR="006A5F9A" w:rsidRPr="00640A45">
        <w:rPr>
          <w:lang w:val="uk-UA"/>
        </w:rPr>
        <w:t xml:space="preserve"> вище</w:t>
      </w:r>
      <w:r w:rsidRPr="00640A45">
        <w:rPr>
          <w:lang w:val="uk-UA"/>
        </w:rPr>
        <w:t xml:space="preserve"> вважаються повтореними Позичальником шляхом посилання на факт</w:t>
      </w:r>
      <w:r w:rsidR="009800E3" w:rsidRPr="00640A45">
        <w:rPr>
          <w:lang w:val="uk-UA"/>
        </w:rPr>
        <w:t xml:space="preserve">и та обставини, що існували </w:t>
      </w:r>
      <w:r w:rsidRPr="00640A45">
        <w:rPr>
          <w:lang w:val="uk-UA"/>
        </w:rPr>
        <w:t>на дату кожної Вимоги Здійснити Виплату, кожн</w:t>
      </w:r>
      <w:r w:rsidR="00EF48CF" w:rsidRPr="00640A45">
        <w:rPr>
          <w:lang w:val="uk-UA"/>
        </w:rPr>
        <w:t>у</w:t>
      </w:r>
      <w:r w:rsidRPr="00640A45">
        <w:rPr>
          <w:lang w:val="uk-UA"/>
        </w:rPr>
        <w:t xml:space="preserve"> Дат</w:t>
      </w:r>
      <w:r w:rsidR="00EF48CF" w:rsidRPr="00640A45">
        <w:rPr>
          <w:lang w:val="uk-UA"/>
        </w:rPr>
        <w:t>у</w:t>
      </w:r>
      <w:r w:rsidRPr="00640A45">
        <w:rPr>
          <w:lang w:val="uk-UA"/>
        </w:rPr>
        <w:t xml:space="preserve"> Виплати та кожн</w:t>
      </w:r>
      <w:r w:rsidR="00EF48CF" w:rsidRPr="00640A45">
        <w:rPr>
          <w:lang w:val="uk-UA"/>
        </w:rPr>
        <w:t>у</w:t>
      </w:r>
      <w:r w:rsidRPr="00640A45">
        <w:rPr>
          <w:lang w:val="uk-UA"/>
        </w:rPr>
        <w:t xml:space="preserve"> </w:t>
      </w:r>
      <w:r w:rsidRPr="00640A45">
        <w:rPr>
          <w:lang w:val="uk-UA"/>
        </w:rPr>
        <w:lastRenderedPageBreak/>
        <w:t>Дат</w:t>
      </w:r>
      <w:r w:rsidR="00EF48CF" w:rsidRPr="00640A45">
        <w:rPr>
          <w:lang w:val="uk-UA"/>
        </w:rPr>
        <w:t>у</w:t>
      </w:r>
      <w:r w:rsidRPr="00640A45">
        <w:rPr>
          <w:lang w:val="uk-UA"/>
        </w:rPr>
        <w:t xml:space="preserve"> Плат</w:t>
      </w:r>
      <w:r w:rsidR="009800E3" w:rsidRPr="00640A45">
        <w:rPr>
          <w:lang w:val="uk-UA"/>
        </w:rPr>
        <w:t>ежу</w:t>
      </w:r>
      <w:r w:rsidR="00383AC3" w:rsidRPr="00640A45">
        <w:rPr>
          <w:lang w:val="uk-UA"/>
        </w:rPr>
        <w:t>.</w:t>
      </w:r>
    </w:p>
    <w:p w:rsidR="00383AC3" w:rsidRPr="00640A45" w:rsidRDefault="007049D1" w:rsidP="00C5184A">
      <w:pPr>
        <w:pStyle w:val="2"/>
      </w:pPr>
      <w:bookmarkStart w:id="125" w:name="_Toc59467858"/>
      <w:r w:rsidRPr="00640A45">
        <w:t xml:space="preserve">Покладання </w:t>
      </w:r>
      <w:r w:rsidR="005519AC" w:rsidRPr="00640A45">
        <w:t>НЕФКО</w:t>
      </w:r>
      <w:bookmarkEnd w:id="125"/>
      <w:r w:rsidR="00383AC3" w:rsidRPr="00640A45">
        <w:t xml:space="preserve"> </w:t>
      </w:r>
    </w:p>
    <w:p w:rsidR="00383AC3" w:rsidRPr="00640A45" w:rsidRDefault="009800E3" w:rsidP="00767000">
      <w:pPr>
        <w:pStyle w:val="Paragrapha"/>
        <w:numPr>
          <w:ilvl w:val="0"/>
          <w:numId w:val="13"/>
        </w:numPr>
        <w:rPr>
          <w:lang w:val="uk-UA"/>
        </w:rPr>
      </w:pPr>
      <w:r w:rsidRPr="00640A45">
        <w:rPr>
          <w:lang w:val="uk-UA"/>
        </w:rPr>
        <w:t xml:space="preserve">Позичальник визнає, що він робить заяви та надає гарантії в Розділі </w:t>
      </w:r>
      <w:r w:rsidR="001D3705" w:rsidRPr="00640A45">
        <w:rPr>
          <w:lang w:val="uk-UA"/>
        </w:rPr>
        <w:t>6</w:t>
      </w:r>
      <w:r w:rsidR="005D3E13" w:rsidRPr="00640A45">
        <w:rPr>
          <w:lang w:val="uk-UA"/>
        </w:rPr>
        <w:t>.01</w:t>
      </w:r>
      <w:r w:rsidR="006A5F9A" w:rsidRPr="00640A45">
        <w:rPr>
          <w:lang w:val="uk-UA"/>
        </w:rPr>
        <w:t xml:space="preserve"> вище</w:t>
      </w:r>
      <w:r w:rsidRPr="00640A45">
        <w:rPr>
          <w:lang w:val="uk-UA"/>
        </w:rPr>
        <w:t xml:space="preserve"> з наміром схил</w:t>
      </w:r>
      <w:r w:rsidR="00A657DD" w:rsidRPr="00640A45">
        <w:rPr>
          <w:lang w:val="uk-UA"/>
        </w:rPr>
        <w:t>ити</w:t>
      </w:r>
      <w:r w:rsidRPr="00640A45">
        <w:rPr>
          <w:lang w:val="uk-UA"/>
        </w:rPr>
        <w:t xml:space="preserve"> </w:t>
      </w:r>
      <w:r w:rsidR="005519AC" w:rsidRPr="00640A45">
        <w:rPr>
          <w:lang w:val="uk-UA"/>
        </w:rPr>
        <w:t>НЕФКО</w:t>
      </w:r>
      <w:r w:rsidRPr="00640A45">
        <w:rPr>
          <w:lang w:val="uk-UA"/>
        </w:rPr>
        <w:t xml:space="preserve"> до укладення цього Договору на основі та </w:t>
      </w:r>
      <w:r w:rsidR="007F45AE" w:rsidRPr="00640A45">
        <w:rPr>
          <w:lang w:val="uk-UA"/>
        </w:rPr>
        <w:t>повністю покладаючись</w:t>
      </w:r>
      <w:r w:rsidRPr="00640A45">
        <w:rPr>
          <w:lang w:val="uk-UA"/>
        </w:rPr>
        <w:t xml:space="preserve"> на кожну таку заяву та гаранті</w:t>
      </w:r>
      <w:r w:rsidR="00A657DD" w:rsidRPr="00640A45">
        <w:rPr>
          <w:lang w:val="uk-UA"/>
        </w:rPr>
        <w:t>ю</w:t>
      </w:r>
      <w:r w:rsidR="00383AC3" w:rsidRPr="00640A45">
        <w:rPr>
          <w:lang w:val="uk-UA"/>
        </w:rPr>
        <w:t>.</w:t>
      </w:r>
    </w:p>
    <w:p w:rsidR="00383AC3" w:rsidRPr="00640A45" w:rsidRDefault="009800E3" w:rsidP="00767000">
      <w:pPr>
        <w:pStyle w:val="Paragrapha"/>
        <w:numPr>
          <w:ilvl w:val="0"/>
          <w:numId w:val="13"/>
        </w:numPr>
        <w:rPr>
          <w:lang w:val="uk-UA"/>
        </w:rPr>
      </w:pPr>
      <w:r w:rsidRPr="00640A45">
        <w:rPr>
          <w:lang w:val="uk-UA"/>
        </w:rPr>
        <w:t xml:space="preserve">Позичальник гарантує </w:t>
      </w:r>
      <w:r w:rsidR="005519AC" w:rsidRPr="00640A45">
        <w:rPr>
          <w:lang w:val="uk-UA"/>
        </w:rPr>
        <w:t>НЕФКО</w:t>
      </w:r>
      <w:r w:rsidRPr="00640A45">
        <w:rPr>
          <w:lang w:val="uk-UA"/>
        </w:rPr>
        <w:t xml:space="preserve">, що кожна заява в Розділі </w:t>
      </w:r>
      <w:r w:rsidR="001D3705" w:rsidRPr="00640A45">
        <w:rPr>
          <w:lang w:val="uk-UA"/>
        </w:rPr>
        <w:t>6</w:t>
      </w:r>
      <w:r w:rsidR="005D3E13" w:rsidRPr="00640A45">
        <w:rPr>
          <w:lang w:val="uk-UA"/>
        </w:rPr>
        <w:t>.01</w:t>
      </w:r>
      <w:r w:rsidR="006A5F9A" w:rsidRPr="00640A45">
        <w:rPr>
          <w:lang w:val="uk-UA"/>
        </w:rPr>
        <w:t xml:space="preserve"> вище </w:t>
      </w:r>
      <w:r w:rsidRPr="00640A45">
        <w:rPr>
          <w:lang w:val="uk-UA"/>
        </w:rPr>
        <w:t xml:space="preserve">є правдивою та вірною в усіх аспектах на дату укладення цього Договору (та в контексті Розділу </w:t>
      </w:r>
      <w:r w:rsidR="001D3705" w:rsidRPr="00640A45">
        <w:rPr>
          <w:lang w:val="uk-UA"/>
        </w:rPr>
        <w:t>6</w:t>
      </w:r>
      <w:r w:rsidR="005D3E13" w:rsidRPr="00640A45">
        <w:rPr>
          <w:lang w:val="uk-UA"/>
        </w:rPr>
        <w:t>.02</w:t>
      </w:r>
      <w:r w:rsidRPr="00640A45">
        <w:rPr>
          <w:lang w:val="uk-UA"/>
        </w:rPr>
        <w:t xml:space="preserve"> </w:t>
      </w:r>
      <w:r w:rsidR="006A5F9A" w:rsidRPr="00640A45">
        <w:rPr>
          <w:lang w:val="uk-UA"/>
        </w:rPr>
        <w:t xml:space="preserve">вище </w:t>
      </w:r>
      <w:r w:rsidRPr="00640A45">
        <w:rPr>
          <w:lang w:val="uk-UA"/>
        </w:rPr>
        <w:t>– щоразу за повторення) та що в жодній із них не упущено жодного питання, упущення якого робить будь-яку таку гарантію такою, що вводить в оману</w:t>
      </w:r>
      <w:r w:rsidR="005D3E13" w:rsidRPr="00640A45">
        <w:rPr>
          <w:lang w:val="uk-UA"/>
        </w:rPr>
        <w:t xml:space="preserve"> </w:t>
      </w:r>
      <w:r w:rsidR="00383AC3" w:rsidRPr="00640A45">
        <w:rPr>
          <w:lang w:val="uk-UA"/>
        </w:rPr>
        <w:t>(</w:t>
      </w:r>
      <w:r w:rsidRPr="00640A45">
        <w:rPr>
          <w:lang w:val="uk-UA"/>
        </w:rPr>
        <w:t xml:space="preserve">окрім будь-яких неістотних розходжень у силу неуважності, які не </w:t>
      </w:r>
      <w:r w:rsidR="00EF48CF" w:rsidRPr="00640A45">
        <w:rPr>
          <w:lang w:val="uk-UA"/>
        </w:rPr>
        <w:t>в</w:t>
      </w:r>
      <w:r w:rsidRPr="00640A45">
        <w:rPr>
          <w:lang w:val="uk-UA"/>
        </w:rPr>
        <w:t>пливають нега</w:t>
      </w:r>
      <w:r w:rsidR="00EF48CF" w:rsidRPr="00640A45">
        <w:rPr>
          <w:lang w:val="uk-UA"/>
        </w:rPr>
        <w:t>тив</w:t>
      </w:r>
      <w:r w:rsidRPr="00640A45">
        <w:rPr>
          <w:lang w:val="uk-UA"/>
        </w:rPr>
        <w:t xml:space="preserve">но на права або на позицію </w:t>
      </w:r>
      <w:r w:rsidR="005519AC" w:rsidRPr="00640A45">
        <w:rPr>
          <w:lang w:val="uk-UA"/>
        </w:rPr>
        <w:t>НЕФКО</w:t>
      </w:r>
      <w:r w:rsidRPr="00640A45">
        <w:rPr>
          <w:lang w:val="uk-UA"/>
        </w:rPr>
        <w:t xml:space="preserve"> за Фінансовими Документами) або які інакше мали б Істотний Негативний Вплив</w:t>
      </w:r>
      <w:r w:rsidR="00383AC3" w:rsidRPr="00640A45">
        <w:rPr>
          <w:lang w:val="uk-UA"/>
        </w:rPr>
        <w:t xml:space="preserve">. </w:t>
      </w:r>
    </w:p>
    <w:p w:rsidR="00383AC3" w:rsidRPr="0095262F" w:rsidRDefault="009800E3" w:rsidP="00C5184A">
      <w:pPr>
        <w:pStyle w:val="2"/>
        <w:rPr>
          <w:lang w:val="ru-RU"/>
        </w:rPr>
      </w:pPr>
      <w:bookmarkStart w:id="126" w:name="_Toc194318762"/>
      <w:bookmarkStart w:id="127" w:name="_Toc59467859"/>
      <w:bookmarkEnd w:id="126"/>
      <w:r w:rsidRPr="0095262F">
        <w:rPr>
          <w:lang w:val="ru-RU"/>
        </w:rPr>
        <w:t>Необмежений Характер Прав та Засобів Правового Захисту</w:t>
      </w:r>
      <w:bookmarkEnd w:id="127"/>
      <w:r w:rsidR="00383AC3" w:rsidRPr="0095262F">
        <w:rPr>
          <w:lang w:val="ru-RU"/>
        </w:rPr>
        <w:t xml:space="preserve"> </w:t>
      </w:r>
    </w:p>
    <w:p w:rsidR="00295F73" w:rsidRPr="00640A45" w:rsidRDefault="009800E3" w:rsidP="00564DC3">
      <w:pPr>
        <w:pStyle w:val="a9"/>
        <w:rPr>
          <w:lang w:val="uk-UA"/>
        </w:rPr>
      </w:pPr>
      <w:r w:rsidRPr="00640A45">
        <w:rPr>
          <w:lang w:val="uk-UA"/>
        </w:rPr>
        <w:t xml:space="preserve">На права та засоби правового захисту </w:t>
      </w:r>
      <w:r w:rsidR="005519AC" w:rsidRPr="00640A45">
        <w:rPr>
          <w:lang w:val="uk-UA"/>
        </w:rPr>
        <w:t>НЕФКО</w:t>
      </w:r>
      <w:r w:rsidRPr="00640A45">
        <w:rPr>
          <w:lang w:val="uk-UA"/>
        </w:rPr>
        <w:t xml:space="preserve"> стосовно будь-якої неправдивої заяви або порушення гарантії з боку Позичальника не </w:t>
      </w:r>
      <w:r w:rsidR="00E0638B" w:rsidRPr="00640A45">
        <w:rPr>
          <w:lang w:val="uk-UA"/>
        </w:rPr>
        <w:t>впливає жодне розслідування справ Позичальника або будь-які інші дії або утримання від дій зі сторони НЕФКО у зв’язку з Фінансовими Документами.</w:t>
      </w:r>
    </w:p>
    <w:p w:rsidR="00383AC3" w:rsidRPr="00640A45" w:rsidRDefault="00862904" w:rsidP="00751356">
      <w:pPr>
        <w:pStyle w:val="1"/>
        <w:rPr>
          <w:lang w:val="uk-UA"/>
        </w:rPr>
      </w:pPr>
      <w:bookmarkStart w:id="128" w:name="_Toc59467860"/>
      <w:bookmarkStart w:id="129" w:name="_Toc10275083"/>
      <w:bookmarkStart w:id="130" w:name="_Ref144379993"/>
      <w:r w:rsidRPr="00640A45">
        <w:rPr>
          <w:lang w:val="uk-UA"/>
        </w:rPr>
        <w:t>ЗОБОВ</w:t>
      </w:r>
      <w:r w:rsidR="007049D1" w:rsidRPr="00640A45">
        <w:rPr>
          <w:lang w:val="uk-UA"/>
        </w:rPr>
        <w:t>’</w:t>
      </w:r>
      <w:r w:rsidRPr="00640A45">
        <w:rPr>
          <w:lang w:val="uk-UA"/>
        </w:rPr>
        <w:t>ЯЗАННЯ</w:t>
      </w:r>
      <w:bookmarkEnd w:id="128"/>
      <w:r w:rsidRPr="00640A45">
        <w:rPr>
          <w:lang w:val="uk-UA"/>
        </w:rPr>
        <w:t xml:space="preserve"> </w:t>
      </w:r>
      <w:bookmarkEnd w:id="129"/>
      <w:bookmarkEnd w:id="130"/>
    </w:p>
    <w:p w:rsidR="00383AC3" w:rsidRPr="00640A45" w:rsidRDefault="00862904" w:rsidP="00C5184A">
      <w:pPr>
        <w:pStyle w:val="2"/>
      </w:pPr>
      <w:bookmarkStart w:id="131" w:name="_Ref143682734"/>
      <w:bookmarkStart w:id="132" w:name="_Toc59467861"/>
      <w:bookmarkStart w:id="133" w:name="_Ref143670308"/>
      <w:r w:rsidRPr="00640A45">
        <w:t>Звітування та інформація</w:t>
      </w:r>
      <w:bookmarkEnd w:id="131"/>
      <w:bookmarkEnd w:id="132"/>
      <w:r w:rsidR="00383AC3" w:rsidRPr="00640A45">
        <w:t xml:space="preserve"> </w:t>
      </w:r>
    </w:p>
    <w:p w:rsidR="00383AC3" w:rsidRPr="00640A45" w:rsidRDefault="00862904" w:rsidP="004345D5">
      <w:pPr>
        <w:pStyle w:val="a9"/>
        <w:rPr>
          <w:lang w:val="uk-UA"/>
        </w:rPr>
      </w:pPr>
      <w:r w:rsidRPr="00640A45">
        <w:rPr>
          <w:lang w:val="uk-UA"/>
        </w:rPr>
        <w:t>Позичальник повинен</w:t>
      </w:r>
      <w:r w:rsidR="00383AC3" w:rsidRPr="00640A45">
        <w:rPr>
          <w:lang w:val="uk-UA"/>
        </w:rPr>
        <w:t>:</w:t>
      </w:r>
    </w:p>
    <w:p w:rsidR="00383AC3" w:rsidRPr="00640A45" w:rsidRDefault="00516300" w:rsidP="00767000">
      <w:pPr>
        <w:pStyle w:val="Paragrapha"/>
        <w:numPr>
          <w:ilvl w:val="0"/>
          <w:numId w:val="14"/>
        </w:numPr>
        <w:rPr>
          <w:lang w:val="uk-UA"/>
        </w:rPr>
      </w:pPr>
      <w:r w:rsidRPr="00640A45">
        <w:rPr>
          <w:lang w:val="uk-UA"/>
        </w:rPr>
        <w:t>вести фінансову та бюджетну звітність про виконання Бюджету, що правдиво та справедливо висвітлює фінансовий стан Позичальника та результати його операцій із дотриманням вимог Бюджетного Кодексу</w:t>
      </w:r>
      <w:r w:rsidR="00383AC3" w:rsidRPr="00640A45">
        <w:rPr>
          <w:lang w:val="uk-UA"/>
        </w:rPr>
        <w:t>;</w:t>
      </w:r>
    </w:p>
    <w:p w:rsidR="00383AC3" w:rsidRPr="00640A45" w:rsidRDefault="00CB055B" w:rsidP="00455052">
      <w:pPr>
        <w:pStyle w:val="Paragrapha"/>
        <w:rPr>
          <w:lang w:val="uk-UA"/>
        </w:rPr>
      </w:pPr>
      <w:bookmarkStart w:id="134" w:name="_Ref151882086"/>
      <w:r w:rsidRPr="00640A45">
        <w:rPr>
          <w:lang w:val="uk-UA"/>
        </w:rPr>
        <w:t xml:space="preserve">щойно це стане доступним, але в будь-якому випадку протягом 60 </w:t>
      </w:r>
      <w:r w:rsidR="006A5F9A" w:rsidRPr="00640A45">
        <w:rPr>
          <w:lang w:val="uk-UA"/>
        </w:rPr>
        <w:t xml:space="preserve">(шістдесят) </w:t>
      </w:r>
      <w:r w:rsidR="00856692" w:rsidRPr="00640A45">
        <w:rPr>
          <w:lang w:val="uk-UA"/>
        </w:rPr>
        <w:t xml:space="preserve">календарних </w:t>
      </w:r>
      <w:r w:rsidRPr="00640A45">
        <w:rPr>
          <w:lang w:val="uk-UA"/>
        </w:rPr>
        <w:t>днів після завершення кожної</w:t>
      </w:r>
      <w:r w:rsidR="007049D1" w:rsidRPr="00640A45">
        <w:rPr>
          <w:lang w:val="uk-UA"/>
        </w:rPr>
        <w:t xml:space="preserve"> половини кожного </w:t>
      </w:r>
      <w:r w:rsidR="004F4CED" w:rsidRPr="00640A45">
        <w:rPr>
          <w:lang w:val="uk-UA"/>
        </w:rPr>
        <w:t xml:space="preserve">Фінансового </w:t>
      </w:r>
      <w:r w:rsidR="007049D1" w:rsidRPr="00640A45">
        <w:rPr>
          <w:lang w:val="uk-UA"/>
        </w:rPr>
        <w:t>Ро</w:t>
      </w:r>
      <w:r w:rsidRPr="00640A45">
        <w:rPr>
          <w:lang w:val="uk-UA"/>
        </w:rPr>
        <w:t xml:space="preserve">ку, надати </w:t>
      </w:r>
      <w:r w:rsidR="005519AC" w:rsidRPr="00640A45">
        <w:rPr>
          <w:lang w:val="uk-UA"/>
        </w:rPr>
        <w:t>НЕФКО</w:t>
      </w:r>
      <w:r w:rsidR="00455052" w:rsidRPr="00640A45">
        <w:rPr>
          <w:snapToGrid w:val="0"/>
          <w:lang w:val="uk-UA"/>
        </w:rPr>
        <w:t xml:space="preserve"> </w:t>
      </w:r>
      <w:r w:rsidR="00455052" w:rsidRPr="00640A45">
        <w:rPr>
          <w:lang w:val="uk-UA"/>
        </w:rPr>
        <w:t>інформацію (за наявності) про будь-які фактори, що істотно та негативно впливають або можуть істотно та негативно вплинути на діяльність Позичальника або на його фінансовий стан;</w:t>
      </w:r>
      <w:bookmarkEnd w:id="134"/>
    </w:p>
    <w:p w:rsidR="00383AC3" w:rsidRPr="00640A45" w:rsidRDefault="00CB055B" w:rsidP="00767000">
      <w:pPr>
        <w:pStyle w:val="Paragrapha"/>
        <w:numPr>
          <w:ilvl w:val="0"/>
          <w:numId w:val="14"/>
        </w:numPr>
        <w:rPr>
          <w:lang w:val="uk-UA"/>
        </w:rPr>
      </w:pPr>
      <w:r w:rsidRPr="00640A45">
        <w:rPr>
          <w:lang w:val="uk-UA"/>
        </w:rPr>
        <w:t xml:space="preserve">якнайшвидше надавати </w:t>
      </w:r>
      <w:r w:rsidR="005519AC" w:rsidRPr="00640A45">
        <w:rPr>
          <w:lang w:val="uk-UA"/>
        </w:rPr>
        <w:t>НЕФКО</w:t>
      </w:r>
      <w:r w:rsidRPr="00640A45">
        <w:rPr>
          <w:lang w:val="uk-UA"/>
        </w:rPr>
        <w:t xml:space="preserve"> таку інформацію, яку </w:t>
      </w:r>
      <w:r w:rsidR="005519AC" w:rsidRPr="00640A45">
        <w:rPr>
          <w:lang w:val="uk-UA"/>
        </w:rPr>
        <w:t>НЕФКО</w:t>
      </w:r>
      <w:r w:rsidRPr="00640A45">
        <w:rPr>
          <w:lang w:val="uk-UA"/>
        </w:rPr>
        <w:t xml:space="preserve"> в будь-який момент може обґрунтовано вимагати, про </w:t>
      </w:r>
      <w:r w:rsidR="007049D1" w:rsidRPr="00640A45">
        <w:rPr>
          <w:lang w:val="uk-UA"/>
        </w:rPr>
        <w:t>Позичальника</w:t>
      </w:r>
      <w:r w:rsidRPr="00640A45">
        <w:rPr>
          <w:lang w:val="uk-UA"/>
        </w:rPr>
        <w:t xml:space="preserve">, </w:t>
      </w:r>
      <w:r w:rsidRPr="00640A45">
        <w:rPr>
          <w:lang w:val="uk-UA"/>
        </w:rPr>
        <w:lastRenderedPageBreak/>
        <w:t xml:space="preserve">його діяльність, </w:t>
      </w:r>
      <w:r w:rsidR="00CD0514" w:rsidRPr="00640A45">
        <w:rPr>
          <w:lang w:val="uk-UA"/>
        </w:rPr>
        <w:t>А</w:t>
      </w:r>
      <w:r w:rsidRPr="00640A45">
        <w:rPr>
          <w:lang w:val="uk-UA"/>
        </w:rPr>
        <w:t xml:space="preserve">ктиви, фінансовий стан та Проект, у формі, прийнятній для </w:t>
      </w:r>
      <w:r w:rsidR="005519AC" w:rsidRPr="00640A45">
        <w:rPr>
          <w:lang w:val="uk-UA"/>
        </w:rPr>
        <w:t>НЕФКО</w:t>
      </w:r>
      <w:r w:rsidR="00383AC3" w:rsidRPr="00640A45">
        <w:rPr>
          <w:lang w:val="uk-UA"/>
        </w:rPr>
        <w:t>;</w:t>
      </w:r>
    </w:p>
    <w:p w:rsidR="008254D0" w:rsidRPr="00640A45" w:rsidRDefault="00CB055B" w:rsidP="00767000">
      <w:pPr>
        <w:pStyle w:val="Paragrapha"/>
        <w:numPr>
          <w:ilvl w:val="0"/>
          <w:numId w:val="14"/>
        </w:numPr>
        <w:tabs>
          <w:tab w:val="left" w:pos="540"/>
        </w:tabs>
        <w:rPr>
          <w:lang w:val="uk-UA"/>
        </w:rPr>
      </w:pPr>
      <w:r w:rsidRPr="00640A45">
        <w:rPr>
          <w:lang w:val="uk-UA"/>
        </w:rPr>
        <w:t xml:space="preserve">щойно він стане доступним, але, в будь-якому випадку, не пізніше, ніж 20 грудня кожного року – </w:t>
      </w:r>
      <w:r w:rsidR="00AE2DF1" w:rsidRPr="00640A45">
        <w:rPr>
          <w:lang w:val="uk-UA"/>
        </w:rPr>
        <w:t xml:space="preserve">надавати </w:t>
      </w:r>
      <w:r w:rsidRPr="00640A45">
        <w:rPr>
          <w:lang w:val="uk-UA"/>
        </w:rPr>
        <w:t xml:space="preserve">Проект Бюджету на наступний </w:t>
      </w:r>
      <w:r w:rsidR="004F4CED" w:rsidRPr="00640A45">
        <w:rPr>
          <w:lang w:val="uk-UA"/>
        </w:rPr>
        <w:t xml:space="preserve">Фінансовий </w:t>
      </w:r>
      <w:r w:rsidRPr="00640A45">
        <w:rPr>
          <w:lang w:val="uk-UA"/>
        </w:rPr>
        <w:t>Рік</w:t>
      </w:r>
      <w:r w:rsidR="008254D0" w:rsidRPr="00640A45">
        <w:rPr>
          <w:lang w:val="uk-UA"/>
        </w:rPr>
        <w:t>;</w:t>
      </w:r>
    </w:p>
    <w:p w:rsidR="008254D0" w:rsidRPr="00640A45" w:rsidRDefault="00CB055B" w:rsidP="00767000">
      <w:pPr>
        <w:pStyle w:val="Paragrapha"/>
        <w:numPr>
          <w:ilvl w:val="0"/>
          <w:numId w:val="14"/>
        </w:numPr>
        <w:tabs>
          <w:tab w:val="left" w:pos="540"/>
        </w:tabs>
        <w:rPr>
          <w:lang w:val="uk-UA"/>
        </w:rPr>
      </w:pPr>
      <w:r w:rsidRPr="00640A45">
        <w:rPr>
          <w:lang w:val="uk-UA"/>
        </w:rPr>
        <w:t xml:space="preserve">щойно він стане доступним, але, в будь-якому випадку, не пізніше, ніж </w:t>
      </w:r>
      <w:r w:rsidR="008B6605" w:rsidRPr="00640A45">
        <w:rPr>
          <w:lang w:val="uk-UA"/>
        </w:rPr>
        <w:t>через</w:t>
      </w:r>
      <w:r w:rsidRPr="00640A45">
        <w:rPr>
          <w:lang w:val="uk-UA"/>
        </w:rPr>
        <w:t xml:space="preserve"> </w:t>
      </w:r>
      <w:r w:rsidR="008B6605" w:rsidRPr="00640A45">
        <w:rPr>
          <w:lang w:val="uk-UA"/>
        </w:rPr>
        <w:t>30</w:t>
      </w:r>
      <w:r w:rsidRPr="00640A45">
        <w:rPr>
          <w:lang w:val="uk-UA"/>
        </w:rPr>
        <w:t xml:space="preserve"> (</w:t>
      </w:r>
      <w:r w:rsidR="008B6605" w:rsidRPr="00640A45">
        <w:rPr>
          <w:lang w:val="uk-UA"/>
        </w:rPr>
        <w:t>три</w:t>
      </w:r>
      <w:r w:rsidRPr="00640A45">
        <w:rPr>
          <w:lang w:val="uk-UA"/>
        </w:rPr>
        <w:t xml:space="preserve">дцять) </w:t>
      </w:r>
      <w:r w:rsidR="008B6605" w:rsidRPr="00640A45">
        <w:rPr>
          <w:lang w:val="uk-UA"/>
        </w:rPr>
        <w:t xml:space="preserve">календарних </w:t>
      </w:r>
      <w:r w:rsidRPr="00640A45">
        <w:rPr>
          <w:lang w:val="uk-UA"/>
        </w:rPr>
        <w:t>днів від дня його прийняття, в залежності від того, яка дата настане раніше, -</w:t>
      </w:r>
      <w:r w:rsidR="00AE2DF1" w:rsidRPr="00640A45">
        <w:rPr>
          <w:lang w:val="uk-UA"/>
        </w:rPr>
        <w:t xml:space="preserve"> надати</w:t>
      </w:r>
      <w:r w:rsidRPr="00640A45">
        <w:rPr>
          <w:lang w:val="uk-UA"/>
        </w:rPr>
        <w:t xml:space="preserve"> Бюджет на відповідний </w:t>
      </w:r>
      <w:r w:rsidR="004F4CED" w:rsidRPr="00640A45">
        <w:rPr>
          <w:lang w:val="uk-UA"/>
        </w:rPr>
        <w:t xml:space="preserve">Фінансовий </w:t>
      </w:r>
      <w:r w:rsidRPr="00640A45">
        <w:rPr>
          <w:lang w:val="uk-UA"/>
        </w:rPr>
        <w:t>Рік</w:t>
      </w:r>
      <w:r w:rsidR="008254D0" w:rsidRPr="00640A45">
        <w:rPr>
          <w:lang w:val="uk-UA"/>
        </w:rPr>
        <w:t>;</w:t>
      </w:r>
    </w:p>
    <w:p w:rsidR="008254D0" w:rsidRPr="00640A45" w:rsidRDefault="00CB055B" w:rsidP="00767000">
      <w:pPr>
        <w:pStyle w:val="Paragrapha"/>
        <w:numPr>
          <w:ilvl w:val="0"/>
          <w:numId w:val="14"/>
        </w:numPr>
        <w:tabs>
          <w:tab w:val="left" w:pos="540"/>
        </w:tabs>
        <w:rPr>
          <w:lang w:val="uk-UA"/>
        </w:rPr>
      </w:pPr>
      <w:r w:rsidRPr="00640A45">
        <w:rPr>
          <w:lang w:val="uk-UA"/>
        </w:rPr>
        <w:t xml:space="preserve">щойно він стане доступним, але, в будь-якому випадку, не пізніше, ніж 30 квітня кожного року – </w:t>
      </w:r>
      <w:r w:rsidR="00AE2DF1" w:rsidRPr="00640A45">
        <w:rPr>
          <w:lang w:val="uk-UA"/>
        </w:rPr>
        <w:t xml:space="preserve">надати </w:t>
      </w:r>
      <w:r w:rsidRPr="00640A45">
        <w:rPr>
          <w:lang w:val="uk-UA"/>
        </w:rPr>
        <w:t>відповідний Звіт про Виконання Бюджету</w:t>
      </w:r>
      <w:r w:rsidR="008254D0" w:rsidRPr="00640A45">
        <w:rPr>
          <w:lang w:val="uk-UA"/>
        </w:rPr>
        <w:t>;</w:t>
      </w:r>
    </w:p>
    <w:p w:rsidR="00383AC3" w:rsidRPr="00640A45" w:rsidRDefault="00CB055B" w:rsidP="00767000">
      <w:pPr>
        <w:pStyle w:val="Paragrapha"/>
        <w:numPr>
          <w:ilvl w:val="0"/>
          <w:numId w:val="14"/>
        </w:numPr>
        <w:rPr>
          <w:lang w:val="uk-UA"/>
        </w:rPr>
      </w:pPr>
      <w:r w:rsidRPr="00640A45">
        <w:rPr>
          <w:lang w:val="uk-UA"/>
        </w:rPr>
        <w:t>якнайшвидше повідомлят</w:t>
      </w:r>
      <w:r w:rsidR="004740AB" w:rsidRPr="00640A45">
        <w:rPr>
          <w:lang w:val="uk-UA"/>
        </w:rPr>
        <w:t>и</w:t>
      </w:r>
      <w:r w:rsidRPr="00640A45">
        <w:rPr>
          <w:lang w:val="uk-UA"/>
        </w:rPr>
        <w:t xml:space="preserve"> </w:t>
      </w:r>
      <w:r w:rsidR="005519AC" w:rsidRPr="00640A45">
        <w:rPr>
          <w:lang w:val="uk-UA"/>
        </w:rPr>
        <w:t>НЕФКО</w:t>
      </w:r>
      <w:r w:rsidRPr="00640A45">
        <w:rPr>
          <w:lang w:val="uk-UA"/>
        </w:rPr>
        <w:t xml:space="preserve"> про будь-яку істотну зміну законодавства, що регулює функціонування та діяльність Позичальника та яка може вплинути на Фінансові Документи та/або на зобов’язання Позичальника за ними</w:t>
      </w:r>
      <w:r w:rsidR="00383AC3" w:rsidRPr="00640A45">
        <w:rPr>
          <w:lang w:val="uk-UA"/>
        </w:rPr>
        <w:t xml:space="preserve">; </w:t>
      </w:r>
    </w:p>
    <w:p w:rsidR="00383AC3" w:rsidRPr="00640A45" w:rsidRDefault="00CB055B" w:rsidP="00767000">
      <w:pPr>
        <w:pStyle w:val="Paragrapha"/>
        <w:numPr>
          <w:ilvl w:val="0"/>
          <w:numId w:val="14"/>
        </w:numPr>
        <w:rPr>
          <w:lang w:val="uk-UA"/>
        </w:rPr>
      </w:pPr>
      <w:r w:rsidRPr="00640A45">
        <w:rPr>
          <w:lang w:val="uk-UA"/>
        </w:rPr>
        <w:t xml:space="preserve">якнайшвидше повідомляти </w:t>
      </w:r>
      <w:r w:rsidR="005519AC" w:rsidRPr="00640A45">
        <w:rPr>
          <w:lang w:val="uk-UA"/>
        </w:rPr>
        <w:t>НЕФКО</w:t>
      </w:r>
      <w:r w:rsidRPr="00640A45">
        <w:rPr>
          <w:lang w:val="uk-UA"/>
        </w:rPr>
        <w:t xml:space="preserve"> про будь-які прогнозовані істотні зміни </w:t>
      </w:r>
      <w:r w:rsidR="00E40E19" w:rsidRPr="00640A45">
        <w:rPr>
          <w:lang w:val="uk-UA"/>
        </w:rPr>
        <w:t>суті</w:t>
      </w:r>
      <w:r w:rsidRPr="00640A45">
        <w:rPr>
          <w:lang w:val="uk-UA"/>
        </w:rPr>
        <w:t xml:space="preserve"> або масштабу Проекту та/або </w:t>
      </w:r>
      <w:r w:rsidR="00CD0514" w:rsidRPr="00640A45">
        <w:rPr>
          <w:lang w:val="uk-UA"/>
        </w:rPr>
        <w:t xml:space="preserve">діяльності </w:t>
      </w:r>
      <w:r w:rsidRPr="00640A45">
        <w:rPr>
          <w:lang w:val="uk-UA"/>
        </w:rPr>
        <w:t xml:space="preserve">Позичальника та/або про будь-яку подію або умову, що можуть істотно та негативно вплинути на </w:t>
      </w:r>
      <w:r w:rsidR="00E141D6" w:rsidRPr="00640A45">
        <w:rPr>
          <w:lang w:val="uk-UA"/>
        </w:rPr>
        <w:t>реалізацію</w:t>
      </w:r>
      <w:r w:rsidRPr="00640A45">
        <w:rPr>
          <w:lang w:val="uk-UA"/>
        </w:rPr>
        <w:t xml:space="preserve"> Проекту або на здійснення </w:t>
      </w:r>
      <w:r w:rsidR="00CD0514" w:rsidRPr="00640A45">
        <w:rPr>
          <w:lang w:val="uk-UA"/>
        </w:rPr>
        <w:t xml:space="preserve">діяльності </w:t>
      </w:r>
      <w:r w:rsidRPr="00640A45">
        <w:rPr>
          <w:lang w:val="uk-UA"/>
        </w:rPr>
        <w:t>Позичальника</w:t>
      </w:r>
      <w:r w:rsidR="00383AC3" w:rsidRPr="00640A45">
        <w:rPr>
          <w:lang w:val="uk-UA"/>
        </w:rPr>
        <w:t>;</w:t>
      </w:r>
    </w:p>
    <w:p w:rsidR="00383AC3" w:rsidRPr="00640A45" w:rsidRDefault="00CB055B" w:rsidP="00767000">
      <w:pPr>
        <w:pStyle w:val="Paragrapha"/>
        <w:numPr>
          <w:ilvl w:val="0"/>
          <w:numId w:val="14"/>
        </w:numPr>
        <w:rPr>
          <w:lang w:val="uk-UA"/>
        </w:rPr>
      </w:pPr>
      <w:bookmarkStart w:id="135" w:name="_Ref143682738"/>
      <w:r w:rsidRPr="00640A45">
        <w:rPr>
          <w:lang w:val="uk-UA"/>
        </w:rPr>
        <w:t xml:space="preserve">якнайшвидше повідомляти </w:t>
      </w:r>
      <w:r w:rsidR="005519AC" w:rsidRPr="00640A45">
        <w:rPr>
          <w:lang w:val="uk-UA"/>
        </w:rPr>
        <w:t>НЕФКО</w:t>
      </w:r>
      <w:r w:rsidRPr="00640A45">
        <w:rPr>
          <w:lang w:val="uk-UA"/>
        </w:rPr>
        <w:t xml:space="preserve">, щойно йому стане відомо, про будь-який </w:t>
      </w:r>
      <w:r w:rsidR="001D3705" w:rsidRPr="00640A45">
        <w:rPr>
          <w:lang w:val="uk-UA"/>
        </w:rPr>
        <w:t xml:space="preserve">Випадок Призупинення або </w:t>
      </w:r>
      <w:r w:rsidRPr="00640A45">
        <w:rPr>
          <w:lang w:val="uk-UA"/>
        </w:rPr>
        <w:t>Випадок Невиконання Зобов’язань</w:t>
      </w:r>
      <w:r w:rsidR="00383AC3" w:rsidRPr="00640A45">
        <w:rPr>
          <w:lang w:val="uk-UA"/>
        </w:rPr>
        <w:t>;</w:t>
      </w:r>
      <w:bookmarkEnd w:id="135"/>
      <w:r w:rsidR="00383AC3" w:rsidRPr="00640A45">
        <w:rPr>
          <w:lang w:val="uk-UA"/>
        </w:rPr>
        <w:t xml:space="preserve"> </w:t>
      </w:r>
    </w:p>
    <w:p w:rsidR="00805133" w:rsidRPr="00640A45" w:rsidRDefault="00CB055B" w:rsidP="00767000">
      <w:pPr>
        <w:pStyle w:val="Paragrapha"/>
        <w:numPr>
          <w:ilvl w:val="0"/>
          <w:numId w:val="14"/>
        </w:numPr>
        <w:rPr>
          <w:snapToGrid w:val="0"/>
          <w:szCs w:val="24"/>
          <w:lang w:val="uk-UA"/>
        </w:rPr>
      </w:pPr>
      <w:bookmarkStart w:id="136" w:name="_Ref143682740"/>
      <w:r w:rsidRPr="00640A45">
        <w:rPr>
          <w:snapToGrid w:val="0"/>
          <w:lang w:val="uk-UA"/>
        </w:rPr>
        <w:t xml:space="preserve">якнайшвидше повідомляти </w:t>
      </w:r>
      <w:r w:rsidR="005519AC" w:rsidRPr="00640A45">
        <w:rPr>
          <w:lang w:val="uk-UA"/>
        </w:rPr>
        <w:t>НЕФКО</w:t>
      </w:r>
      <w:r w:rsidRPr="00640A45">
        <w:rPr>
          <w:snapToGrid w:val="0"/>
          <w:lang w:val="uk-UA"/>
        </w:rPr>
        <w:t xml:space="preserve">, щойно йому стане відомо про будь-яке судове або адміністративне провадження </w:t>
      </w:r>
      <w:r w:rsidR="004740AB" w:rsidRPr="00640A45">
        <w:rPr>
          <w:snapToGrid w:val="0"/>
          <w:lang w:val="uk-UA"/>
        </w:rPr>
        <w:t>в</w:t>
      </w:r>
      <w:r w:rsidRPr="00640A45">
        <w:rPr>
          <w:snapToGrid w:val="0"/>
          <w:lang w:val="uk-UA"/>
        </w:rPr>
        <w:t xml:space="preserve"> будь-якій установі або </w:t>
      </w:r>
      <w:r w:rsidR="00AE2DF1" w:rsidRPr="00640A45">
        <w:rPr>
          <w:snapToGrid w:val="0"/>
          <w:lang w:val="uk-UA"/>
        </w:rPr>
        <w:t xml:space="preserve">в </w:t>
      </w:r>
      <w:r w:rsidRPr="00640A45">
        <w:rPr>
          <w:snapToGrid w:val="0"/>
          <w:lang w:val="uk-UA"/>
        </w:rPr>
        <w:t xml:space="preserve">арбітражному </w:t>
      </w:r>
      <w:r w:rsidR="00FA250F" w:rsidRPr="00640A45">
        <w:rPr>
          <w:snapToGrid w:val="0"/>
          <w:lang w:val="uk-UA"/>
        </w:rPr>
        <w:t>суді</w:t>
      </w:r>
      <w:r w:rsidRPr="00640A45">
        <w:rPr>
          <w:snapToGrid w:val="0"/>
          <w:lang w:val="uk-UA"/>
        </w:rPr>
        <w:t xml:space="preserve">, яке, на обґрунтовану думку Позичальника, </w:t>
      </w:r>
      <w:r w:rsidR="00CD0514" w:rsidRPr="00640A45">
        <w:rPr>
          <w:snapToGrid w:val="0"/>
          <w:lang w:val="uk-UA"/>
        </w:rPr>
        <w:t xml:space="preserve">має, матиме </w:t>
      </w:r>
      <w:r w:rsidRPr="00640A45">
        <w:rPr>
          <w:snapToGrid w:val="0"/>
          <w:lang w:val="uk-UA"/>
        </w:rPr>
        <w:t>або може</w:t>
      </w:r>
      <w:r w:rsidR="00CD0514" w:rsidRPr="00640A45">
        <w:rPr>
          <w:snapToGrid w:val="0"/>
          <w:lang w:val="uk-UA"/>
        </w:rPr>
        <w:t xml:space="preserve"> мати Істотний Негативний Вплив</w:t>
      </w:r>
      <w:r w:rsidR="00383AC3" w:rsidRPr="00640A45">
        <w:rPr>
          <w:snapToGrid w:val="0"/>
          <w:lang w:val="uk-UA"/>
        </w:rPr>
        <w:t>;</w:t>
      </w:r>
    </w:p>
    <w:p w:rsidR="00383AC3" w:rsidRPr="00640A45" w:rsidRDefault="00CB055B" w:rsidP="00767000">
      <w:pPr>
        <w:pStyle w:val="Paragrapha"/>
        <w:numPr>
          <w:ilvl w:val="0"/>
          <w:numId w:val="14"/>
        </w:numPr>
        <w:rPr>
          <w:snapToGrid w:val="0"/>
          <w:szCs w:val="24"/>
          <w:lang w:val="uk-UA"/>
        </w:rPr>
      </w:pPr>
      <w:r w:rsidRPr="00640A45">
        <w:rPr>
          <w:szCs w:val="24"/>
          <w:lang w:val="uk-UA"/>
        </w:rPr>
        <w:t xml:space="preserve">надавати </w:t>
      </w:r>
      <w:r w:rsidR="005519AC" w:rsidRPr="00640A45">
        <w:rPr>
          <w:lang w:val="uk-UA"/>
        </w:rPr>
        <w:t>НЕФКО</w:t>
      </w:r>
      <w:r w:rsidRPr="00640A45">
        <w:rPr>
          <w:szCs w:val="24"/>
          <w:lang w:val="uk-UA"/>
        </w:rPr>
        <w:t xml:space="preserve">, щойно вони стануть доступними, копії всіх звітів, підготовлених </w:t>
      </w:r>
      <w:r w:rsidR="0079436B" w:rsidRPr="00640A45">
        <w:rPr>
          <w:szCs w:val="24"/>
          <w:lang w:val="uk-UA"/>
        </w:rPr>
        <w:t>стосовно Проекту</w:t>
      </w:r>
      <w:r w:rsidR="00383AC3" w:rsidRPr="00640A45">
        <w:rPr>
          <w:szCs w:val="24"/>
          <w:lang w:val="uk-UA"/>
        </w:rPr>
        <w:t>;</w:t>
      </w:r>
    </w:p>
    <w:p w:rsidR="00637D04" w:rsidRPr="00640A45" w:rsidRDefault="00637D04" w:rsidP="00637D04">
      <w:pPr>
        <w:pStyle w:val="Paragrapha"/>
        <w:numPr>
          <w:ilvl w:val="0"/>
          <w:numId w:val="14"/>
        </w:numPr>
        <w:rPr>
          <w:snapToGrid w:val="0"/>
          <w:szCs w:val="24"/>
          <w:lang w:val="uk-UA"/>
        </w:rPr>
      </w:pPr>
      <w:r w:rsidRPr="00640A45">
        <w:rPr>
          <w:szCs w:val="24"/>
          <w:lang w:val="uk-UA"/>
        </w:rPr>
        <w:t>забезпечити, щоб ведення рахунків Проекту здійснювалось відповідно до загальноприйнятих українських стандартів бухгалтерського обліку і проведення їх аудиту та перевірок Державною казначейською службою України або іншою державною установою за необхідності, як цього вимагає українське законодавство;</w:t>
      </w:r>
    </w:p>
    <w:p w:rsidR="00383AC3" w:rsidRPr="00640A45" w:rsidRDefault="008378AE" w:rsidP="00767000">
      <w:pPr>
        <w:pStyle w:val="Paragrapha"/>
        <w:numPr>
          <w:ilvl w:val="0"/>
          <w:numId w:val="14"/>
        </w:numPr>
        <w:rPr>
          <w:snapToGrid w:val="0"/>
          <w:szCs w:val="24"/>
          <w:lang w:val="uk-UA"/>
        </w:rPr>
      </w:pPr>
      <w:r w:rsidRPr="00640A45">
        <w:rPr>
          <w:szCs w:val="24"/>
          <w:lang w:val="uk-UA"/>
        </w:rPr>
        <w:t xml:space="preserve">надавати </w:t>
      </w:r>
      <w:r w:rsidR="005519AC" w:rsidRPr="00640A45">
        <w:rPr>
          <w:lang w:val="uk-UA"/>
        </w:rPr>
        <w:t>НЕФКО</w:t>
      </w:r>
      <w:r w:rsidRPr="00640A45">
        <w:rPr>
          <w:szCs w:val="24"/>
          <w:lang w:val="uk-UA"/>
        </w:rPr>
        <w:t xml:space="preserve"> квартальні звіти про хід Проекту, в яких висвітлюється хід реалізації проекту, вартість проекту та зміни, </w:t>
      </w:r>
      <w:r w:rsidRPr="00640A45">
        <w:rPr>
          <w:szCs w:val="24"/>
          <w:lang w:val="uk-UA"/>
        </w:rPr>
        <w:lastRenderedPageBreak/>
        <w:t>внесені в графіки доставки або зведення та/або специфікації</w:t>
      </w:r>
      <w:r w:rsidR="00383AC3" w:rsidRPr="00640A45">
        <w:rPr>
          <w:szCs w:val="24"/>
          <w:lang w:val="uk-UA"/>
        </w:rPr>
        <w:t xml:space="preserve">. </w:t>
      </w:r>
      <w:r w:rsidRPr="00640A45">
        <w:rPr>
          <w:szCs w:val="24"/>
          <w:lang w:val="uk-UA"/>
        </w:rPr>
        <w:t xml:space="preserve">Звіти повинні </w:t>
      </w:r>
      <w:r w:rsidR="00795110" w:rsidRPr="00640A45">
        <w:rPr>
          <w:szCs w:val="24"/>
          <w:lang w:val="uk-UA"/>
        </w:rPr>
        <w:t xml:space="preserve">бути видані протягом 30 </w:t>
      </w:r>
      <w:r w:rsidR="00AE2DF1" w:rsidRPr="00640A45">
        <w:rPr>
          <w:szCs w:val="24"/>
          <w:lang w:val="uk-UA"/>
        </w:rPr>
        <w:t xml:space="preserve">(тридцять) </w:t>
      </w:r>
      <w:r w:rsidR="004F4CED" w:rsidRPr="00640A45">
        <w:rPr>
          <w:szCs w:val="24"/>
          <w:lang w:val="uk-UA"/>
        </w:rPr>
        <w:t xml:space="preserve">календарних </w:t>
      </w:r>
      <w:r w:rsidR="00795110" w:rsidRPr="00640A45">
        <w:rPr>
          <w:szCs w:val="24"/>
          <w:lang w:val="uk-UA"/>
        </w:rPr>
        <w:t xml:space="preserve">днів </w:t>
      </w:r>
      <w:r w:rsidR="00E141D6" w:rsidRPr="00640A45">
        <w:rPr>
          <w:szCs w:val="24"/>
          <w:lang w:val="uk-UA"/>
        </w:rPr>
        <w:t>від</w:t>
      </w:r>
      <w:r w:rsidR="00795110" w:rsidRPr="00640A45">
        <w:rPr>
          <w:szCs w:val="24"/>
          <w:lang w:val="uk-UA"/>
        </w:rPr>
        <w:t xml:space="preserve"> кінця кожного кварталу. Перший звіт повинен стосуватися періоду, що завершує</w:t>
      </w:r>
      <w:r w:rsidR="008E5368" w:rsidRPr="00640A45">
        <w:rPr>
          <w:szCs w:val="24"/>
          <w:lang w:val="uk-UA"/>
        </w:rPr>
        <w:t>ться в</w:t>
      </w:r>
      <w:r w:rsidR="00BC311D" w:rsidRPr="00640A45">
        <w:rPr>
          <w:szCs w:val="24"/>
          <w:lang w:val="uk-UA"/>
        </w:rPr>
        <w:t xml:space="preserve"> </w:t>
      </w:r>
      <w:r w:rsidR="008E5368" w:rsidRPr="00640A45">
        <w:rPr>
          <w:szCs w:val="24"/>
          <w:lang w:val="uk-UA"/>
        </w:rPr>
        <w:t>кінці першого повного кварталу</w:t>
      </w:r>
      <w:r w:rsidR="00C9344D" w:rsidRPr="00640A45">
        <w:rPr>
          <w:szCs w:val="24"/>
          <w:lang w:val="uk-UA"/>
        </w:rPr>
        <w:t xml:space="preserve">, </w:t>
      </w:r>
      <w:r w:rsidR="00C558D3" w:rsidRPr="00640A45">
        <w:rPr>
          <w:szCs w:val="24"/>
          <w:lang w:val="uk-UA"/>
        </w:rPr>
        <w:t>який наступає після</w:t>
      </w:r>
      <w:r w:rsidR="00C9344D" w:rsidRPr="00640A45">
        <w:rPr>
          <w:szCs w:val="24"/>
          <w:lang w:val="uk-UA"/>
        </w:rPr>
        <w:t xml:space="preserve"> підписання</w:t>
      </w:r>
      <w:r w:rsidR="00C558D3" w:rsidRPr="00640A45">
        <w:rPr>
          <w:szCs w:val="24"/>
          <w:lang w:val="uk-UA"/>
        </w:rPr>
        <w:t xml:space="preserve"> </w:t>
      </w:r>
      <w:r w:rsidR="00C9344D" w:rsidRPr="00640A45">
        <w:rPr>
          <w:szCs w:val="24"/>
          <w:lang w:val="uk-UA"/>
        </w:rPr>
        <w:t xml:space="preserve"> </w:t>
      </w:r>
      <w:r w:rsidR="00C558D3" w:rsidRPr="00640A45">
        <w:rPr>
          <w:szCs w:val="24"/>
          <w:lang w:val="uk-UA"/>
        </w:rPr>
        <w:t>договору</w:t>
      </w:r>
      <w:r w:rsidR="008E5368" w:rsidRPr="00640A45">
        <w:rPr>
          <w:szCs w:val="24"/>
          <w:lang w:val="uk-UA"/>
        </w:rPr>
        <w:t xml:space="preserve"> </w:t>
      </w:r>
      <w:r w:rsidR="00795110" w:rsidRPr="00640A45">
        <w:rPr>
          <w:szCs w:val="24"/>
          <w:lang w:val="uk-UA"/>
        </w:rPr>
        <w:t xml:space="preserve">та повинен </w:t>
      </w:r>
      <w:r w:rsidR="00383AC3" w:rsidRPr="00640A45">
        <w:rPr>
          <w:szCs w:val="24"/>
          <w:lang w:val="uk-UA"/>
        </w:rPr>
        <w:t xml:space="preserve">(1) </w:t>
      </w:r>
      <w:r w:rsidR="00795110" w:rsidRPr="00640A45">
        <w:rPr>
          <w:szCs w:val="24"/>
          <w:lang w:val="uk-UA"/>
        </w:rPr>
        <w:t xml:space="preserve">висвітлювати спрямування коштів на Проект, кумулятивно та за період, охоплений зазначеним звітом, та плановані </w:t>
      </w:r>
      <w:r w:rsidR="004740AB" w:rsidRPr="00640A45">
        <w:rPr>
          <w:szCs w:val="24"/>
          <w:lang w:val="uk-UA"/>
        </w:rPr>
        <w:t>с</w:t>
      </w:r>
      <w:r w:rsidR="00795110" w:rsidRPr="00640A45">
        <w:rPr>
          <w:szCs w:val="24"/>
          <w:lang w:val="uk-UA"/>
        </w:rPr>
        <w:t xml:space="preserve">прямування коштів на Проект у шестимісячний період після періоду, висвітленого в зазначеному звіті, </w:t>
      </w:r>
      <w:r w:rsidR="00383AC3" w:rsidRPr="00640A45">
        <w:rPr>
          <w:szCs w:val="24"/>
          <w:lang w:val="uk-UA"/>
        </w:rPr>
        <w:t xml:space="preserve">(2) </w:t>
      </w:r>
      <w:r w:rsidR="00795110" w:rsidRPr="00640A45">
        <w:rPr>
          <w:szCs w:val="24"/>
          <w:lang w:val="uk-UA"/>
        </w:rPr>
        <w:t>пояснювати</w:t>
      </w:r>
      <w:r w:rsidR="00A95E2D" w:rsidRPr="00640A45">
        <w:rPr>
          <w:szCs w:val="24"/>
          <w:lang w:val="uk-UA"/>
        </w:rPr>
        <w:t xml:space="preserve"> будь-які</w:t>
      </w:r>
      <w:r w:rsidR="00795110" w:rsidRPr="00640A45">
        <w:rPr>
          <w:szCs w:val="24"/>
          <w:lang w:val="uk-UA"/>
        </w:rPr>
        <w:t xml:space="preserve"> </w:t>
      </w:r>
      <w:r w:rsidR="004740AB" w:rsidRPr="00640A45">
        <w:rPr>
          <w:szCs w:val="24"/>
          <w:lang w:val="uk-UA"/>
        </w:rPr>
        <w:t xml:space="preserve">розбіжності </w:t>
      </w:r>
      <w:r w:rsidR="00795110" w:rsidRPr="00640A45">
        <w:rPr>
          <w:szCs w:val="24"/>
          <w:lang w:val="uk-UA"/>
        </w:rPr>
        <w:t>між фактичн</w:t>
      </w:r>
      <w:r w:rsidR="00E141D6" w:rsidRPr="00640A45">
        <w:rPr>
          <w:szCs w:val="24"/>
          <w:lang w:val="uk-UA"/>
        </w:rPr>
        <w:t xml:space="preserve">о досягнутими </w:t>
      </w:r>
      <w:r w:rsidR="00795110" w:rsidRPr="00640A45">
        <w:rPr>
          <w:szCs w:val="24"/>
          <w:lang w:val="uk-UA"/>
        </w:rPr>
        <w:t xml:space="preserve">та попередньо прогнозованими цілями; та </w:t>
      </w:r>
      <w:r w:rsidR="00383AC3" w:rsidRPr="00640A45">
        <w:rPr>
          <w:szCs w:val="24"/>
          <w:lang w:val="uk-UA"/>
        </w:rPr>
        <w:t xml:space="preserve">(3) </w:t>
      </w:r>
      <w:r w:rsidR="00795110" w:rsidRPr="00640A45">
        <w:rPr>
          <w:szCs w:val="24"/>
          <w:lang w:val="uk-UA"/>
        </w:rPr>
        <w:t xml:space="preserve">висвітлювати </w:t>
      </w:r>
      <w:r w:rsidR="007049D1" w:rsidRPr="00640A45">
        <w:rPr>
          <w:szCs w:val="24"/>
          <w:lang w:val="uk-UA"/>
        </w:rPr>
        <w:t>закупівлі</w:t>
      </w:r>
      <w:r w:rsidR="00795110" w:rsidRPr="00640A45">
        <w:rPr>
          <w:szCs w:val="24"/>
          <w:lang w:val="uk-UA"/>
        </w:rPr>
        <w:t xml:space="preserve"> стосовно Проекту та витрати за контрактами, що фінансуються з </w:t>
      </w:r>
      <w:r w:rsidR="00DD4ADB" w:rsidRPr="00640A45">
        <w:rPr>
          <w:szCs w:val="24"/>
          <w:lang w:val="uk-UA"/>
        </w:rPr>
        <w:t>коштів</w:t>
      </w:r>
      <w:r w:rsidR="00795110" w:rsidRPr="00640A45">
        <w:rPr>
          <w:szCs w:val="24"/>
          <w:lang w:val="uk-UA"/>
        </w:rPr>
        <w:t xml:space="preserve"> Кредиту на кінець періоду, охопленого зазначеним звітом</w:t>
      </w:r>
      <w:r w:rsidR="00383AC3" w:rsidRPr="00640A45">
        <w:rPr>
          <w:szCs w:val="24"/>
          <w:lang w:val="uk-UA"/>
        </w:rPr>
        <w:t>;</w:t>
      </w:r>
    </w:p>
    <w:p w:rsidR="00383AC3" w:rsidRPr="00640A45" w:rsidRDefault="00795110" w:rsidP="00767000">
      <w:pPr>
        <w:pStyle w:val="Paragrapha"/>
        <w:numPr>
          <w:ilvl w:val="0"/>
          <w:numId w:val="14"/>
        </w:numPr>
        <w:rPr>
          <w:snapToGrid w:val="0"/>
          <w:lang w:val="uk-UA"/>
        </w:rPr>
      </w:pPr>
      <w:r w:rsidRPr="00640A45">
        <w:rPr>
          <w:szCs w:val="24"/>
          <w:lang w:val="uk-UA"/>
        </w:rPr>
        <w:t xml:space="preserve">надавати </w:t>
      </w:r>
      <w:r w:rsidR="005519AC" w:rsidRPr="00640A45">
        <w:rPr>
          <w:lang w:val="uk-UA"/>
        </w:rPr>
        <w:t>НЕФКО</w:t>
      </w:r>
      <w:r w:rsidRPr="00640A45">
        <w:rPr>
          <w:szCs w:val="24"/>
          <w:lang w:val="uk-UA"/>
        </w:rPr>
        <w:t xml:space="preserve"> </w:t>
      </w:r>
      <w:r w:rsidR="007049D1" w:rsidRPr="00640A45">
        <w:rPr>
          <w:szCs w:val="24"/>
          <w:lang w:val="uk-UA"/>
        </w:rPr>
        <w:t>звіт про виконання</w:t>
      </w:r>
      <w:r w:rsidR="00383AC3" w:rsidRPr="00640A45">
        <w:rPr>
          <w:szCs w:val="24"/>
          <w:lang w:val="uk-UA"/>
        </w:rPr>
        <w:t xml:space="preserve"> </w:t>
      </w:r>
      <w:r w:rsidRPr="00640A45">
        <w:rPr>
          <w:szCs w:val="24"/>
          <w:lang w:val="uk-UA"/>
        </w:rPr>
        <w:t xml:space="preserve">Проекту, та, якщо </w:t>
      </w:r>
      <w:r w:rsidR="005519AC" w:rsidRPr="00640A45">
        <w:rPr>
          <w:lang w:val="uk-UA"/>
        </w:rPr>
        <w:t>НЕФКО</w:t>
      </w:r>
      <w:r w:rsidRPr="00640A45">
        <w:rPr>
          <w:lang w:val="uk-UA"/>
        </w:rPr>
        <w:t xml:space="preserve"> цього вимагатиме, </w:t>
      </w:r>
      <w:r w:rsidR="00970E76" w:rsidRPr="00640A45">
        <w:rPr>
          <w:lang w:val="uk-UA"/>
        </w:rPr>
        <w:t>звіт про виконання</w:t>
      </w:r>
      <w:r w:rsidRPr="00640A45">
        <w:rPr>
          <w:szCs w:val="24"/>
          <w:lang w:val="uk-UA"/>
        </w:rPr>
        <w:t xml:space="preserve"> контрактів поставок, в якому висвітлюватимуться фактичні витрати на Проект, </w:t>
      </w:r>
      <w:r w:rsidR="003E7486" w:rsidRPr="00640A45">
        <w:rPr>
          <w:szCs w:val="24"/>
          <w:lang w:val="uk-UA"/>
        </w:rPr>
        <w:t>отримане</w:t>
      </w:r>
      <w:r w:rsidRPr="00640A45">
        <w:rPr>
          <w:szCs w:val="24"/>
          <w:lang w:val="uk-UA"/>
        </w:rPr>
        <w:t xml:space="preserve"> фінансування, графіки доставки та </w:t>
      </w:r>
      <w:r w:rsidR="00E141D6" w:rsidRPr="00640A45">
        <w:rPr>
          <w:szCs w:val="24"/>
          <w:lang w:val="uk-UA"/>
        </w:rPr>
        <w:t>будівництва в</w:t>
      </w:r>
      <w:r w:rsidRPr="00640A45">
        <w:rPr>
          <w:szCs w:val="24"/>
          <w:lang w:val="uk-UA"/>
        </w:rPr>
        <w:t xml:space="preserve"> порівнянні з первинними прогнозами; та </w:t>
      </w:r>
    </w:p>
    <w:p w:rsidR="00383AC3" w:rsidRPr="00640A45" w:rsidRDefault="00795110" w:rsidP="00767000">
      <w:pPr>
        <w:pStyle w:val="Paragrapha"/>
        <w:numPr>
          <w:ilvl w:val="0"/>
          <w:numId w:val="14"/>
        </w:numPr>
        <w:rPr>
          <w:snapToGrid w:val="0"/>
          <w:lang w:val="uk-UA"/>
        </w:rPr>
      </w:pPr>
      <w:r w:rsidRPr="00640A45">
        <w:rPr>
          <w:szCs w:val="24"/>
          <w:lang w:val="uk-UA"/>
        </w:rPr>
        <w:t xml:space="preserve">надавати </w:t>
      </w:r>
      <w:r w:rsidR="005519AC" w:rsidRPr="00640A45">
        <w:rPr>
          <w:lang w:val="uk-UA"/>
        </w:rPr>
        <w:t>НЕФКО</w:t>
      </w:r>
      <w:r w:rsidRPr="00640A45">
        <w:rPr>
          <w:szCs w:val="24"/>
          <w:lang w:val="uk-UA"/>
        </w:rPr>
        <w:t xml:space="preserve"> </w:t>
      </w:r>
      <w:r w:rsidR="00CD0514" w:rsidRPr="00640A45">
        <w:rPr>
          <w:szCs w:val="24"/>
          <w:lang w:val="uk-UA"/>
        </w:rPr>
        <w:t xml:space="preserve">не пізніше </w:t>
      </w:r>
      <w:r w:rsidR="00071735" w:rsidRPr="00640A45">
        <w:rPr>
          <w:szCs w:val="24"/>
          <w:lang w:val="uk-UA"/>
        </w:rPr>
        <w:t xml:space="preserve">28 лютого </w:t>
      </w:r>
      <w:r w:rsidRPr="00640A45">
        <w:rPr>
          <w:szCs w:val="24"/>
          <w:lang w:val="uk-UA"/>
        </w:rPr>
        <w:t xml:space="preserve">кожного року після завершення Проекту річний звіт про охорону довкілля у формі Додатку </w:t>
      </w:r>
      <w:r w:rsidR="00DC347D" w:rsidRPr="00640A45">
        <w:rPr>
          <w:lang w:val="uk-UA"/>
        </w:rPr>
        <w:t>4 (</w:t>
      </w:r>
      <w:r w:rsidRPr="00640A45">
        <w:rPr>
          <w:lang w:val="uk-UA"/>
        </w:rPr>
        <w:t>Форма Звіту про Охорону Довкілля</w:t>
      </w:r>
      <w:r w:rsidR="00DC347D" w:rsidRPr="00640A45">
        <w:rPr>
          <w:lang w:val="uk-UA"/>
        </w:rPr>
        <w:t>)</w:t>
      </w:r>
      <w:r w:rsidR="00BC43F9" w:rsidRPr="00640A45">
        <w:rPr>
          <w:lang w:val="uk-UA"/>
        </w:rPr>
        <w:t>.</w:t>
      </w:r>
      <w:bookmarkEnd w:id="136"/>
      <w:r w:rsidR="00383AC3" w:rsidRPr="00640A45">
        <w:rPr>
          <w:snapToGrid w:val="0"/>
          <w:lang w:val="uk-UA"/>
        </w:rPr>
        <w:t xml:space="preserve"> </w:t>
      </w:r>
    </w:p>
    <w:p w:rsidR="00383AC3" w:rsidRPr="00640A45" w:rsidRDefault="00795110" w:rsidP="00C5184A">
      <w:pPr>
        <w:pStyle w:val="2"/>
      </w:pPr>
      <w:bookmarkStart w:id="137" w:name="_Toc59467862"/>
      <w:bookmarkEnd w:id="133"/>
      <w:r w:rsidRPr="00640A45">
        <w:t>Зобов’язання Щодо Утримання від Дій</w:t>
      </w:r>
      <w:bookmarkEnd w:id="137"/>
      <w:r w:rsidR="00383AC3" w:rsidRPr="00640A45">
        <w:t xml:space="preserve"> </w:t>
      </w:r>
    </w:p>
    <w:p w:rsidR="00383AC3" w:rsidRPr="00640A45" w:rsidRDefault="00A95E2D" w:rsidP="004345D5">
      <w:pPr>
        <w:pStyle w:val="a9"/>
        <w:rPr>
          <w:lang w:val="uk-UA"/>
        </w:rPr>
      </w:pPr>
      <w:r w:rsidRPr="00640A45">
        <w:rPr>
          <w:lang w:val="uk-UA"/>
        </w:rPr>
        <w:t>До тих пір, поки Кредит залишається не погашеним,</w:t>
      </w:r>
      <w:r w:rsidR="00795110" w:rsidRPr="00640A45">
        <w:rPr>
          <w:lang w:val="uk-UA"/>
        </w:rPr>
        <w:t xml:space="preserve"> Позичальник не повинен</w:t>
      </w:r>
      <w:r w:rsidR="00383AC3" w:rsidRPr="00640A45">
        <w:rPr>
          <w:lang w:val="uk-UA"/>
        </w:rPr>
        <w:t>:</w:t>
      </w:r>
    </w:p>
    <w:p w:rsidR="00383AC3" w:rsidRPr="00640A45" w:rsidRDefault="00795110" w:rsidP="00767000">
      <w:pPr>
        <w:pStyle w:val="Paragrapha"/>
        <w:numPr>
          <w:ilvl w:val="0"/>
          <w:numId w:val="16"/>
        </w:numPr>
        <w:rPr>
          <w:lang w:val="uk-UA"/>
        </w:rPr>
      </w:pPr>
      <w:bookmarkStart w:id="138" w:name="_Ref147728452"/>
      <w:r w:rsidRPr="00640A45">
        <w:rPr>
          <w:lang w:val="uk-UA"/>
        </w:rPr>
        <w:t>створювати або дозволяти існування або створення жодних Обтяжень будь-яких своїх наявних або майбутніх Активів, окрім як</w:t>
      </w:r>
      <w:r w:rsidR="00383AC3" w:rsidRPr="00640A45">
        <w:rPr>
          <w:lang w:val="uk-UA"/>
        </w:rPr>
        <w:t>:</w:t>
      </w:r>
      <w:bookmarkEnd w:id="138"/>
    </w:p>
    <w:p w:rsidR="00383AC3" w:rsidRPr="00640A45" w:rsidRDefault="00795110" w:rsidP="00767000">
      <w:pPr>
        <w:pStyle w:val="Paragraphi"/>
        <w:numPr>
          <w:ilvl w:val="0"/>
          <w:numId w:val="17"/>
        </w:numPr>
        <w:rPr>
          <w:lang w:val="uk-UA"/>
        </w:rPr>
      </w:pPr>
      <w:r w:rsidRPr="00640A45">
        <w:rPr>
          <w:lang w:val="uk-UA"/>
        </w:rPr>
        <w:t>будь-яких податкових або інших недобровільних Обтяжень, що виникають у силу ді</w:t>
      </w:r>
      <w:r w:rsidR="004740AB" w:rsidRPr="00640A45">
        <w:rPr>
          <w:lang w:val="uk-UA"/>
        </w:rPr>
        <w:t>ї</w:t>
      </w:r>
      <w:r w:rsidRPr="00640A45">
        <w:rPr>
          <w:lang w:val="uk-UA"/>
        </w:rPr>
        <w:t xml:space="preserve"> закону або інших Обтяжень у силу закону, що виникають у звичайному ході діяльності, за умови, що таке Обтяження (окрім Обтяження на суму, яка ще не є </w:t>
      </w:r>
      <w:r w:rsidR="007049D1" w:rsidRPr="00640A45">
        <w:rPr>
          <w:lang w:val="uk-UA"/>
        </w:rPr>
        <w:t>простроченою</w:t>
      </w:r>
      <w:r w:rsidR="00383AC3" w:rsidRPr="00640A45">
        <w:rPr>
          <w:lang w:val="uk-UA"/>
        </w:rPr>
        <w:t xml:space="preserve">) </w:t>
      </w:r>
      <w:r w:rsidR="00A607EA" w:rsidRPr="00640A45">
        <w:rPr>
          <w:lang w:val="uk-UA"/>
        </w:rPr>
        <w:t xml:space="preserve">погашається протягом </w:t>
      </w:r>
      <w:r w:rsidR="00FA250F" w:rsidRPr="00640A45">
        <w:rPr>
          <w:lang w:val="uk-UA"/>
        </w:rPr>
        <w:t xml:space="preserve">90 </w:t>
      </w:r>
      <w:r w:rsidR="00AE2DF1" w:rsidRPr="00640A45">
        <w:rPr>
          <w:lang w:val="uk-UA"/>
        </w:rPr>
        <w:t>(</w:t>
      </w:r>
      <w:r w:rsidR="00FA250F" w:rsidRPr="00640A45">
        <w:rPr>
          <w:lang w:val="uk-UA"/>
        </w:rPr>
        <w:t>дев’яноста</w:t>
      </w:r>
      <w:r w:rsidR="00AE2DF1" w:rsidRPr="00640A45">
        <w:rPr>
          <w:lang w:val="uk-UA"/>
        </w:rPr>
        <w:t xml:space="preserve">) </w:t>
      </w:r>
      <w:r w:rsidR="00A607EA" w:rsidRPr="00640A45">
        <w:rPr>
          <w:lang w:val="uk-UA"/>
        </w:rPr>
        <w:t xml:space="preserve">днів після дати його створення або, якщо дійсність або сума такого Обтяження або сума, забезпечена таким Обтяженням, оскаржується добросовісно та в ході належного провадження, та адекватні резерви були відкладені на виплату такої суми – протягом </w:t>
      </w:r>
      <w:r w:rsidR="00FA250F" w:rsidRPr="00640A45">
        <w:rPr>
          <w:lang w:val="uk-UA"/>
        </w:rPr>
        <w:t>90 (дев’яноста</w:t>
      </w:r>
      <w:r w:rsidR="00AE2DF1" w:rsidRPr="00640A45">
        <w:rPr>
          <w:lang w:val="uk-UA"/>
        </w:rPr>
        <w:t xml:space="preserve">) </w:t>
      </w:r>
      <w:r w:rsidR="00A607EA" w:rsidRPr="00640A45">
        <w:rPr>
          <w:lang w:val="uk-UA"/>
        </w:rPr>
        <w:t>днів після винесення остаточного судового рішення</w:t>
      </w:r>
      <w:r w:rsidR="00383AC3" w:rsidRPr="00640A45">
        <w:rPr>
          <w:lang w:val="uk-UA"/>
        </w:rPr>
        <w:t xml:space="preserve">; </w:t>
      </w:r>
    </w:p>
    <w:p w:rsidR="00383AC3" w:rsidRPr="00640A45" w:rsidRDefault="00A607EA" w:rsidP="00767000">
      <w:pPr>
        <w:pStyle w:val="Paragraphi"/>
        <w:numPr>
          <w:ilvl w:val="0"/>
          <w:numId w:val="17"/>
        </w:numPr>
        <w:rPr>
          <w:lang w:val="uk-UA"/>
        </w:rPr>
      </w:pPr>
      <w:r w:rsidRPr="00640A45">
        <w:rPr>
          <w:lang w:val="uk-UA"/>
        </w:rPr>
        <w:t xml:space="preserve">будь-якого Обтяження, що забезпечує суму, </w:t>
      </w:r>
      <w:r w:rsidR="00A75314" w:rsidRPr="00640A45">
        <w:rPr>
          <w:lang w:val="uk-UA"/>
        </w:rPr>
        <w:t>яка не перевищує суму еквівалентну</w:t>
      </w:r>
      <w:r w:rsidR="00720A27" w:rsidRPr="00640A45">
        <w:rPr>
          <w:lang w:val="uk-UA"/>
        </w:rPr>
        <w:t xml:space="preserve"> </w:t>
      </w:r>
      <w:r w:rsidR="0095262F">
        <w:rPr>
          <w:lang w:val="uk-UA"/>
        </w:rPr>
        <w:t>2</w:t>
      </w:r>
      <w:r w:rsidR="00C1430A" w:rsidRPr="00640A45">
        <w:rPr>
          <w:lang w:val="uk-UA"/>
        </w:rPr>
        <w:t xml:space="preserve"> 000 000 </w:t>
      </w:r>
      <w:r w:rsidR="00830BA3">
        <w:rPr>
          <w:lang w:val="uk-UA"/>
        </w:rPr>
        <w:t>є</w:t>
      </w:r>
      <w:r w:rsidR="00C1430A" w:rsidRPr="00640A45">
        <w:rPr>
          <w:lang w:val="uk-UA"/>
        </w:rPr>
        <w:t>вро (</w:t>
      </w:r>
      <w:r w:rsidR="0095262F">
        <w:rPr>
          <w:lang w:val="uk-UA"/>
        </w:rPr>
        <w:t>два</w:t>
      </w:r>
      <w:r w:rsidR="00C1430A" w:rsidRPr="00640A45">
        <w:rPr>
          <w:lang w:val="uk-UA"/>
        </w:rPr>
        <w:t xml:space="preserve"> мільйон</w:t>
      </w:r>
      <w:r w:rsidR="0095262F">
        <w:rPr>
          <w:lang w:val="uk-UA"/>
        </w:rPr>
        <w:t>и</w:t>
      </w:r>
      <w:r w:rsidR="00C1430A" w:rsidRPr="00640A45">
        <w:rPr>
          <w:lang w:val="uk-UA"/>
        </w:rPr>
        <w:t xml:space="preserve"> </w:t>
      </w:r>
      <w:r w:rsidR="00830BA3">
        <w:rPr>
          <w:lang w:val="uk-UA"/>
        </w:rPr>
        <w:t>є</w:t>
      </w:r>
      <w:r w:rsidR="00C1430A" w:rsidRPr="00640A45">
        <w:rPr>
          <w:lang w:val="uk-UA"/>
        </w:rPr>
        <w:t>вро)</w:t>
      </w:r>
      <w:r w:rsidR="00256541" w:rsidRPr="00640A45">
        <w:rPr>
          <w:lang w:val="uk-UA"/>
        </w:rPr>
        <w:t xml:space="preserve"> </w:t>
      </w:r>
      <w:r w:rsidR="00A75314" w:rsidRPr="00640A45">
        <w:rPr>
          <w:lang w:val="uk-UA"/>
        </w:rPr>
        <w:t xml:space="preserve">від розміру консолідованих сукупних Активів Позичальника (зменшеного на розмір амортизаційних відрахувань), розрахованого за будь-який період у 12 (дванадцять) місяців, </w:t>
      </w:r>
      <w:r w:rsidRPr="00640A45">
        <w:rPr>
          <w:lang w:val="uk-UA"/>
        </w:rPr>
        <w:t xml:space="preserve">причому така сума не повинна включати жодної заборгованості </w:t>
      </w:r>
      <w:r w:rsidRPr="00640A45">
        <w:rPr>
          <w:lang w:val="uk-UA"/>
        </w:rPr>
        <w:lastRenderedPageBreak/>
        <w:t xml:space="preserve">Позичальника, забезпеченої Обтяженнями, створеними за параграфом </w:t>
      </w:r>
      <w:r w:rsidR="00383AC3" w:rsidRPr="00640A45">
        <w:rPr>
          <w:lang w:val="uk-UA"/>
        </w:rPr>
        <w:t>(i)</w:t>
      </w:r>
      <w:r w:rsidRPr="00640A45">
        <w:rPr>
          <w:lang w:val="uk-UA"/>
        </w:rPr>
        <w:t xml:space="preserve"> цього Розділу </w:t>
      </w:r>
      <w:r w:rsidR="003A5CE5" w:rsidRPr="00640A45">
        <w:rPr>
          <w:lang w:val="uk-UA"/>
        </w:rPr>
        <w:t>7</w:t>
      </w:r>
      <w:r w:rsidR="00383AC3" w:rsidRPr="00640A45">
        <w:rPr>
          <w:lang w:val="uk-UA"/>
        </w:rPr>
        <w:t>.02(</w:t>
      </w:r>
      <w:r w:rsidR="003F3608" w:rsidRPr="00640A45">
        <w:rPr>
          <w:lang w:val="uk-UA"/>
        </w:rPr>
        <w:t>a</w:t>
      </w:r>
      <w:r w:rsidR="00383AC3" w:rsidRPr="00640A45">
        <w:rPr>
          <w:lang w:val="uk-UA"/>
        </w:rPr>
        <w:t>)</w:t>
      </w:r>
      <w:r w:rsidR="00AE2DF1" w:rsidRPr="00640A45">
        <w:rPr>
          <w:lang w:val="uk-UA"/>
        </w:rPr>
        <w:t xml:space="preserve"> вище</w:t>
      </w:r>
      <w:r w:rsidR="00383AC3" w:rsidRPr="00640A45">
        <w:rPr>
          <w:lang w:val="uk-UA"/>
        </w:rPr>
        <w:t>;</w:t>
      </w:r>
      <w:r w:rsidR="00A75314" w:rsidRPr="00640A45">
        <w:rPr>
          <w:lang w:val="uk-UA"/>
        </w:rPr>
        <w:t xml:space="preserve"> </w:t>
      </w:r>
    </w:p>
    <w:p w:rsidR="006A57AE" w:rsidRPr="00640A45" w:rsidRDefault="006A57AE" w:rsidP="00767000">
      <w:pPr>
        <w:pStyle w:val="Paragraphi"/>
        <w:numPr>
          <w:ilvl w:val="0"/>
          <w:numId w:val="17"/>
        </w:numPr>
        <w:rPr>
          <w:lang w:val="uk-UA"/>
        </w:rPr>
      </w:pPr>
      <w:r w:rsidRPr="00640A45">
        <w:rPr>
          <w:lang w:val="uk-UA"/>
        </w:rPr>
        <w:t xml:space="preserve">будь-яких існуючих Обтяжень, інформація про які розкрита Позичальником та які перераховані в Додатку </w:t>
      </w:r>
      <w:r w:rsidR="002B14B8" w:rsidRPr="00640A45">
        <w:rPr>
          <w:lang w:val="uk-UA"/>
        </w:rPr>
        <w:t>5</w:t>
      </w:r>
      <w:r w:rsidRPr="00640A45">
        <w:rPr>
          <w:lang w:val="uk-UA"/>
        </w:rPr>
        <w:t xml:space="preserve"> до цього Договору;</w:t>
      </w:r>
    </w:p>
    <w:p w:rsidR="00383AC3" w:rsidRPr="00640A45" w:rsidRDefault="00A607EA" w:rsidP="00767000">
      <w:pPr>
        <w:pStyle w:val="Paragraphi"/>
        <w:numPr>
          <w:ilvl w:val="0"/>
          <w:numId w:val="17"/>
        </w:numPr>
        <w:rPr>
          <w:lang w:val="uk-UA"/>
        </w:rPr>
      </w:pPr>
      <w:r w:rsidRPr="00640A45">
        <w:rPr>
          <w:lang w:val="uk-UA"/>
        </w:rPr>
        <w:t xml:space="preserve">таких додаткових Обтяжень та договірних обтяжень, які </w:t>
      </w:r>
      <w:r w:rsidR="005519AC" w:rsidRPr="00640A45">
        <w:rPr>
          <w:lang w:val="uk-UA"/>
        </w:rPr>
        <w:t>НЕФКО</w:t>
      </w:r>
      <w:r w:rsidR="0097463F" w:rsidRPr="00640A45">
        <w:rPr>
          <w:lang w:val="uk-UA"/>
        </w:rPr>
        <w:t xml:space="preserve"> </w:t>
      </w:r>
      <w:r w:rsidR="00383AC3" w:rsidRPr="00640A45">
        <w:rPr>
          <w:lang w:val="uk-UA"/>
        </w:rPr>
        <w:t>(</w:t>
      </w:r>
      <w:r w:rsidRPr="00640A45">
        <w:rPr>
          <w:lang w:val="uk-UA"/>
        </w:rPr>
        <w:t>цілковито на свій власний розсуд) може схвалити в письмовому вигляді на вимогу Позичальника</w:t>
      </w:r>
      <w:r w:rsidR="00383AC3" w:rsidRPr="00640A45">
        <w:rPr>
          <w:lang w:val="uk-UA"/>
        </w:rPr>
        <w:t>.</w:t>
      </w:r>
    </w:p>
    <w:p w:rsidR="00780DFA" w:rsidRPr="00640A45" w:rsidRDefault="006A57AE" w:rsidP="003A5CE5">
      <w:pPr>
        <w:pStyle w:val="Paragrapha"/>
        <w:numPr>
          <w:ilvl w:val="0"/>
          <w:numId w:val="16"/>
        </w:numPr>
        <w:rPr>
          <w:lang w:val="uk-UA"/>
        </w:rPr>
      </w:pPr>
      <w:r w:rsidRPr="00640A45">
        <w:rPr>
          <w:lang w:val="uk-UA"/>
        </w:rPr>
        <w:t xml:space="preserve">без попередньої згоди НЕФКО, </w:t>
      </w:r>
      <w:r w:rsidR="003A5CE5" w:rsidRPr="00640A45">
        <w:rPr>
          <w:lang w:val="uk-UA"/>
        </w:rPr>
        <w:t xml:space="preserve">продавати, передавати, здавати в оренду або іншим способом розпоряджатися (у рамках однієї транзакції або в серії </w:t>
      </w:r>
      <w:r w:rsidRPr="00640A45">
        <w:rPr>
          <w:lang w:val="uk-UA"/>
        </w:rPr>
        <w:t xml:space="preserve">пов'язаних </w:t>
      </w:r>
      <w:r w:rsidR="003A5CE5" w:rsidRPr="00640A45">
        <w:rPr>
          <w:lang w:val="uk-UA"/>
        </w:rPr>
        <w:t xml:space="preserve">транзакцій) всю або будь-яку істотну частину його </w:t>
      </w:r>
      <w:r w:rsidR="0073116D" w:rsidRPr="00640A45">
        <w:rPr>
          <w:lang w:val="uk-UA"/>
        </w:rPr>
        <w:t>А</w:t>
      </w:r>
      <w:r w:rsidR="003A5CE5" w:rsidRPr="00640A45">
        <w:rPr>
          <w:lang w:val="uk-UA"/>
        </w:rPr>
        <w:t xml:space="preserve">ктивів, при цьому </w:t>
      </w:r>
      <w:r w:rsidR="005337FC" w:rsidRPr="00640A45">
        <w:rPr>
          <w:lang w:val="uk-UA"/>
        </w:rPr>
        <w:t>«</w:t>
      </w:r>
      <w:r w:rsidR="003A5CE5" w:rsidRPr="00640A45">
        <w:rPr>
          <w:lang w:val="uk-UA"/>
        </w:rPr>
        <w:t>істотна</w:t>
      </w:r>
      <w:r w:rsidR="005337FC" w:rsidRPr="00640A45">
        <w:rPr>
          <w:lang w:val="uk-UA"/>
        </w:rPr>
        <w:t>»</w:t>
      </w:r>
      <w:r w:rsidR="003A5CE5" w:rsidRPr="00640A45">
        <w:rPr>
          <w:lang w:val="uk-UA"/>
        </w:rPr>
        <w:t xml:space="preserve"> означає Активи, що представляють </w:t>
      </w:r>
      <w:r w:rsidRPr="00640A45">
        <w:rPr>
          <w:lang w:val="uk-UA"/>
        </w:rPr>
        <w:t xml:space="preserve">розмір еквівалентний </w:t>
      </w:r>
      <w:r w:rsidR="0095262F">
        <w:rPr>
          <w:lang w:val="uk-UA"/>
        </w:rPr>
        <w:t>3</w:t>
      </w:r>
      <w:r w:rsidR="00C1430A" w:rsidRPr="00640A45">
        <w:rPr>
          <w:lang w:val="uk-UA"/>
        </w:rPr>
        <w:t xml:space="preserve"> 000 000 </w:t>
      </w:r>
      <w:r w:rsidR="009F6914">
        <w:rPr>
          <w:lang w:val="uk-UA"/>
        </w:rPr>
        <w:t>є</w:t>
      </w:r>
      <w:r w:rsidR="00C1430A" w:rsidRPr="00640A45">
        <w:rPr>
          <w:lang w:val="uk-UA"/>
        </w:rPr>
        <w:t>вро (</w:t>
      </w:r>
      <w:r w:rsidR="0095262F">
        <w:rPr>
          <w:lang w:val="uk-UA"/>
        </w:rPr>
        <w:t>три</w:t>
      </w:r>
      <w:r w:rsidR="00C1430A" w:rsidRPr="00640A45">
        <w:rPr>
          <w:lang w:val="uk-UA"/>
        </w:rPr>
        <w:t xml:space="preserve"> мільйон</w:t>
      </w:r>
      <w:r w:rsidR="0095262F">
        <w:rPr>
          <w:lang w:val="uk-UA"/>
        </w:rPr>
        <w:t>и</w:t>
      </w:r>
      <w:r w:rsidR="00C1430A" w:rsidRPr="00640A45">
        <w:rPr>
          <w:lang w:val="uk-UA"/>
        </w:rPr>
        <w:t xml:space="preserve"> </w:t>
      </w:r>
      <w:r w:rsidR="009F6914">
        <w:rPr>
          <w:lang w:val="uk-UA"/>
        </w:rPr>
        <w:t>є</w:t>
      </w:r>
      <w:r w:rsidR="00C1430A" w:rsidRPr="00640A45">
        <w:rPr>
          <w:lang w:val="uk-UA"/>
        </w:rPr>
        <w:t>вро)</w:t>
      </w:r>
      <w:r w:rsidR="00256541" w:rsidRPr="00640A45">
        <w:rPr>
          <w:lang w:val="uk-UA"/>
        </w:rPr>
        <w:t xml:space="preserve"> </w:t>
      </w:r>
      <w:r w:rsidRPr="00640A45">
        <w:rPr>
          <w:lang w:val="uk-UA"/>
        </w:rPr>
        <w:t>або більше</w:t>
      </w:r>
      <w:r w:rsidR="00601096" w:rsidRPr="00640A45">
        <w:rPr>
          <w:lang w:val="uk-UA"/>
        </w:rPr>
        <w:t>;</w:t>
      </w:r>
    </w:p>
    <w:p w:rsidR="003A5CE5" w:rsidRPr="00640A45" w:rsidRDefault="00780DFA" w:rsidP="00780DFA">
      <w:pPr>
        <w:pStyle w:val="Paragrapha"/>
        <w:numPr>
          <w:ilvl w:val="0"/>
          <w:numId w:val="16"/>
        </w:numPr>
        <w:rPr>
          <w:lang w:val="uk-UA"/>
        </w:rPr>
      </w:pPr>
      <w:r w:rsidRPr="00640A45">
        <w:rPr>
          <w:lang w:val="uk-UA"/>
        </w:rPr>
        <w:t>отримувати будь-які нові кредити або іншим чином збільшувати свою заборгованість без згоди НЕФКО</w:t>
      </w:r>
      <w:r w:rsidR="00EB2FD6" w:rsidRPr="00640A45">
        <w:rPr>
          <w:lang w:val="uk-UA"/>
        </w:rPr>
        <w:t xml:space="preserve">, або отримувати позики, передбачені статтею 73 Бюджетного Кодексу без попереднього </w:t>
      </w:r>
      <w:r w:rsidR="00CD43F6" w:rsidRPr="00640A45">
        <w:rPr>
          <w:lang w:val="uk-UA"/>
        </w:rPr>
        <w:t xml:space="preserve">письмового </w:t>
      </w:r>
      <w:r w:rsidR="00EB2FD6" w:rsidRPr="00640A45">
        <w:rPr>
          <w:lang w:val="uk-UA"/>
        </w:rPr>
        <w:t>інформування про такі дії НЕФКО</w:t>
      </w:r>
      <w:r w:rsidRPr="00640A45">
        <w:rPr>
          <w:lang w:val="uk-UA"/>
        </w:rPr>
        <w:t>, або здійснювати будь-яке дострокове погашення його довгострокової заборгованості, якщо таке дострокове погашення буде мати негативний вплив на здатність Позичальника виконувати свої зобов'язання за Фінансовими Документами;</w:t>
      </w:r>
    </w:p>
    <w:p w:rsidR="00383AC3" w:rsidRPr="00640A45" w:rsidRDefault="00A607EA" w:rsidP="00767000">
      <w:pPr>
        <w:pStyle w:val="Paragrapha"/>
        <w:numPr>
          <w:ilvl w:val="0"/>
          <w:numId w:val="16"/>
        </w:numPr>
        <w:rPr>
          <w:lang w:val="uk-UA"/>
        </w:rPr>
      </w:pPr>
      <w:r w:rsidRPr="00640A45">
        <w:rPr>
          <w:lang w:val="uk-UA"/>
        </w:rPr>
        <w:t>вступати в будь-яку операцію, окрім як у звичайному ході діяльності, на звичайних комерційних умовах та на основі ринкових домовленостей</w:t>
      </w:r>
      <w:r w:rsidR="00383AC3" w:rsidRPr="00640A45">
        <w:rPr>
          <w:lang w:val="uk-UA"/>
        </w:rPr>
        <w:t>;</w:t>
      </w:r>
    </w:p>
    <w:p w:rsidR="00383AC3" w:rsidRPr="00640A45" w:rsidRDefault="007665D0" w:rsidP="00767000">
      <w:pPr>
        <w:pStyle w:val="Paragrapha"/>
        <w:numPr>
          <w:ilvl w:val="0"/>
          <w:numId w:val="16"/>
        </w:numPr>
        <w:rPr>
          <w:lang w:val="uk-UA"/>
        </w:rPr>
      </w:pPr>
      <w:r w:rsidRPr="00640A45">
        <w:rPr>
          <w:lang w:val="uk-UA"/>
        </w:rPr>
        <w:t>вдаватися</w:t>
      </w:r>
      <w:r w:rsidR="00A607EA" w:rsidRPr="00640A45">
        <w:rPr>
          <w:lang w:val="uk-UA"/>
        </w:rPr>
        <w:t xml:space="preserve">, та не повинен дозволяти або уповноважувати жодну зі своїх посадових осіб, директорів, уповноважених працівників, </w:t>
      </w:r>
      <w:r w:rsidR="00E141D6" w:rsidRPr="00640A45">
        <w:rPr>
          <w:lang w:val="uk-UA"/>
        </w:rPr>
        <w:t>А</w:t>
      </w:r>
      <w:r w:rsidR="00A607EA" w:rsidRPr="00640A45">
        <w:rPr>
          <w:lang w:val="uk-UA"/>
        </w:rPr>
        <w:t>філійованих Осіб, агентів або представників</w:t>
      </w:r>
      <w:r w:rsidRPr="00640A45">
        <w:rPr>
          <w:lang w:val="uk-UA"/>
        </w:rPr>
        <w:t xml:space="preserve"> вдаватися</w:t>
      </w:r>
      <w:r w:rsidR="00A607EA" w:rsidRPr="00640A45">
        <w:rPr>
          <w:lang w:val="uk-UA"/>
        </w:rPr>
        <w:t>, стосовно Проекту або будь-яких операцій, передбачених цим Договором, до жодн</w:t>
      </w:r>
      <w:r w:rsidRPr="00640A45">
        <w:rPr>
          <w:lang w:val="uk-UA"/>
        </w:rPr>
        <w:t>их</w:t>
      </w:r>
      <w:r w:rsidR="00A607EA" w:rsidRPr="00640A45">
        <w:rPr>
          <w:lang w:val="uk-UA"/>
        </w:rPr>
        <w:t xml:space="preserve"> Заборонен</w:t>
      </w:r>
      <w:r w:rsidRPr="00640A45">
        <w:rPr>
          <w:lang w:val="uk-UA"/>
        </w:rPr>
        <w:t>их</w:t>
      </w:r>
      <w:r w:rsidR="00A607EA" w:rsidRPr="00640A45">
        <w:rPr>
          <w:lang w:val="uk-UA"/>
        </w:rPr>
        <w:t xml:space="preserve"> </w:t>
      </w:r>
      <w:r w:rsidRPr="00640A45">
        <w:rPr>
          <w:lang w:val="uk-UA"/>
        </w:rPr>
        <w:t>Дій</w:t>
      </w:r>
      <w:r w:rsidR="001F1D00" w:rsidRPr="00640A45">
        <w:rPr>
          <w:snapToGrid w:val="0"/>
          <w:lang w:val="uk-UA"/>
        </w:rPr>
        <w:t xml:space="preserve"> </w:t>
      </w:r>
      <w:r w:rsidR="001F1D00" w:rsidRPr="00640A45">
        <w:rPr>
          <w:lang w:val="uk-UA"/>
        </w:rPr>
        <w:t>або SEAH</w:t>
      </w:r>
      <w:r w:rsidR="00BB3A56" w:rsidRPr="00640A45">
        <w:rPr>
          <w:lang w:val="uk-UA"/>
        </w:rPr>
        <w:t>;</w:t>
      </w:r>
    </w:p>
    <w:p w:rsidR="00383AC3" w:rsidRPr="00640A45" w:rsidRDefault="00351216" w:rsidP="00767000">
      <w:pPr>
        <w:pStyle w:val="Paragrapha"/>
        <w:numPr>
          <w:ilvl w:val="0"/>
          <w:numId w:val="16"/>
        </w:numPr>
        <w:rPr>
          <w:lang w:val="uk-UA"/>
        </w:rPr>
      </w:pPr>
      <w:r w:rsidRPr="00640A45">
        <w:rPr>
          <w:lang w:val="uk-UA"/>
        </w:rPr>
        <w:t xml:space="preserve">змінювати природу або </w:t>
      </w:r>
      <w:r w:rsidR="00685236" w:rsidRPr="00640A45">
        <w:rPr>
          <w:lang w:val="uk-UA"/>
        </w:rPr>
        <w:t xml:space="preserve">напрямки </w:t>
      </w:r>
      <w:r w:rsidRPr="00640A45">
        <w:rPr>
          <w:lang w:val="uk-UA"/>
        </w:rPr>
        <w:t xml:space="preserve">його </w:t>
      </w:r>
      <w:r w:rsidR="006A57AE" w:rsidRPr="00640A45">
        <w:rPr>
          <w:lang w:val="uk-UA"/>
        </w:rPr>
        <w:t xml:space="preserve">діяльності </w:t>
      </w:r>
      <w:r w:rsidRPr="00640A45">
        <w:rPr>
          <w:lang w:val="uk-UA"/>
        </w:rPr>
        <w:t xml:space="preserve">або </w:t>
      </w:r>
      <w:r w:rsidR="00A607EA" w:rsidRPr="00640A45">
        <w:rPr>
          <w:lang w:val="uk-UA"/>
        </w:rPr>
        <w:t xml:space="preserve">змінювати природу або </w:t>
      </w:r>
      <w:r w:rsidRPr="00640A45">
        <w:rPr>
          <w:lang w:val="uk-UA"/>
        </w:rPr>
        <w:t xml:space="preserve">обсяг </w:t>
      </w:r>
      <w:r w:rsidR="00A607EA" w:rsidRPr="00640A45">
        <w:rPr>
          <w:lang w:val="uk-UA"/>
        </w:rPr>
        <w:t>Проекту</w:t>
      </w:r>
      <w:r w:rsidR="00685236" w:rsidRPr="00640A45">
        <w:rPr>
          <w:lang w:val="uk-UA"/>
        </w:rPr>
        <w:t xml:space="preserve"> та повинен докладати усіх можливих зусиль, щоб така зміна не відбулась</w:t>
      </w:r>
      <w:r w:rsidR="00640A45" w:rsidRPr="00640A45">
        <w:rPr>
          <w:lang w:val="uk-UA"/>
        </w:rPr>
        <w:t>; та/або</w:t>
      </w:r>
    </w:p>
    <w:p w:rsidR="00640A45" w:rsidRPr="00640A45" w:rsidRDefault="00640A45" w:rsidP="00767000">
      <w:pPr>
        <w:pStyle w:val="Paragrapha"/>
        <w:numPr>
          <w:ilvl w:val="0"/>
          <w:numId w:val="16"/>
        </w:numPr>
        <w:rPr>
          <w:lang w:val="uk-UA"/>
        </w:rPr>
      </w:pPr>
      <w:r w:rsidRPr="00640A45">
        <w:rPr>
          <w:lang w:val="uk-UA"/>
        </w:rPr>
        <w:t>мати прострочені зобов’язання стосовно будь-яких податкових, соціальних, медичних, пенсійних фондів та/або державних служб, або фондів зайнятості.</w:t>
      </w:r>
    </w:p>
    <w:p w:rsidR="00383AC3" w:rsidRPr="00640A45" w:rsidRDefault="00A607EA" w:rsidP="00C5184A">
      <w:pPr>
        <w:pStyle w:val="2"/>
      </w:pPr>
      <w:bookmarkStart w:id="139" w:name="_Toc375327866"/>
      <w:bookmarkStart w:id="140" w:name="_Toc375573876"/>
      <w:bookmarkStart w:id="141" w:name="_Toc375327867"/>
      <w:bookmarkStart w:id="142" w:name="_Toc375573877"/>
      <w:bookmarkStart w:id="143" w:name="_Toc167102258"/>
      <w:bookmarkStart w:id="144" w:name="_Toc167256737"/>
      <w:bookmarkStart w:id="145" w:name="_Toc167262006"/>
      <w:bookmarkStart w:id="146" w:name="_Toc167102260"/>
      <w:bookmarkStart w:id="147" w:name="_Toc167256739"/>
      <w:bookmarkStart w:id="148" w:name="_Toc167262008"/>
      <w:bookmarkStart w:id="149" w:name="_Toc167102262"/>
      <w:bookmarkStart w:id="150" w:name="_Toc167256741"/>
      <w:bookmarkStart w:id="151" w:name="_Toc167262010"/>
      <w:bookmarkStart w:id="152" w:name="_Toc167102263"/>
      <w:bookmarkStart w:id="153" w:name="_Toc167256742"/>
      <w:bookmarkStart w:id="154" w:name="_Toc167262011"/>
      <w:bookmarkStart w:id="155" w:name="_Toc167102264"/>
      <w:bookmarkStart w:id="156" w:name="_Toc167256743"/>
      <w:bookmarkStart w:id="157" w:name="_Toc167262012"/>
      <w:bookmarkStart w:id="158" w:name="_Toc167102265"/>
      <w:bookmarkStart w:id="159" w:name="_Toc167256744"/>
      <w:bookmarkStart w:id="160" w:name="_Toc167262013"/>
      <w:bookmarkStart w:id="161" w:name="_Toc167102266"/>
      <w:bookmarkStart w:id="162" w:name="_Toc167256745"/>
      <w:bookmarkStart w:id="163" w:name="_Toc167262014"/>
      <w:bookmarkStart w:id="164" w:name="_Toc167102267"/>
      <w:bookmarkStart w:id="165" w:name="_Toc167256746"/>
      <w:bookmarkStart w:id="166" w:name="_Toc167262015"/>
      <w:bookmarkStart w:id="167" w:name="_Toc167102270"/>
      <w:bookmarkStart w:id="168" w:name="_Toc167256749"/>
      <w:bookmarkStart w:id="169" w:name="_Toc167262018"/>
      <w:bookmarkStart w:id="170" w:name="_Toc167102271"/>
      <w:bookmarkStart w:id="171" w:name="_Toc167256750"/>
      <w:bookmarkStart w:id="172" w:name="_Toc167262019"/>
      <w:bookmarkStart w:id="173" w:name="_Toc167102272"/>
      <w:bookmarkStart w:id="174" w:name="_Toc167256751"/>
      <w:bookmarkStart w:id="175" w:name="_Toc167262020"/>
      <w:bookmarkStart w:id="176" w:name="_Toc167102274"/>
      <w:bookmarkStart w:id="177" w:name="_Toc167256753"/>
      <w:bookmarkStart w:id="178" w:name="_Toc167262022"/>
      <w:bookmarkStart w:id="179" w:name="_Toc594678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40A45">
        <w:t>Зобов’язання Стосовно Дій</w:t>
      </w:r>
      <w:bookmarkEnd w:id="179"/>
      <w:r w:rsidR="00383AC3" w:rsidRPr="00640A45">
        <w:t xml:space="preserve"> </w:t>
      </w:r>
    </w:p>
    <w:p w:rsidR="00383AC3" w:rsidRPr="00640A45" w:rsidRDefault="00A607EA" w:rsidP="003B5F1F">
      <w:pPr>
        <w:pStyle w:val="a9"/>
        <w:rPr>
          <w:lang w:val="uk-UA"/>
        </w:rPr>
      </w:pPr>
      <w:r w:rsidRPr="00640A45">
        <w:rPr>
          <w:lang w:val="uk-UA"/>
        </w:rPr>
        <w:t xml:space="preserve">Без обмеження загального характеру того, що </w:t>
      </w:r>
      <w:r w:rsidR="007665D0" w:rsidRPr="00640A45">
        <w:rPr>
          <w:lang w:val="uk-UA"/>
        </w:rPr>
        <w:t xml:space="preserve">викладено </w:t>
      </w:r>
      <w:r w:rsidRPr="00640A45">
        <w:rPr>
          <w:lang w:val="uk-UA"/>
        </w:rPr>
        <w:t>будь-де в цьому Договорі, Позичальник повинен, окрім цього</w:t>
      </w:r>
      <w:r w:rsidR="00383AC3" w:rsidRPr="00640A45">
        <w:rPr>
          <w:lang w:val="uk-UA"/>
        </w:rPr>
        <w:t>:</w:t>
      </w:r>
    </w:p>
    <w:p w:rsidR="00F752F0" w:rsidRPr="00640A45" w:rsidRDefault="00A607EA" w:rsidP="00767000">
      <w:pPr>
        <w:pStyle w:val="Paragrapha"/>
        <w:numPr>
          <w:ilvl w:val="0"/>
          <w:numId w:val="18"/>
        </w:numPr>
        <w:rPr>
          <w:lang w:val="uk-UA"/>
        </w:rPr>
      </w:pPr>
      <w:r w:rsidRPr="00640A45">
        <w:rPr>
          <w:snapToGrid w:val="0"/>
          <w:lang w:val="uk-UA"/>
        </w:rPr>
        <w:lastRenderedPageBreak/>
        <w:t xml:space="preserve">реалізовувати Проект у відповідності до Додатку </w:t>
      </w:r>
      <w:r w:rsidR="00F7473D" w:rsidRPr="00640A45">
        <w:rPr>
          <w:snapToGrid w:val="0"/>
          <w:lang w:val="uk-UA"/>
        </w:rPr>
        <w:t>1 (</w:t>
      </w:r>
      <w:r w:rsidRPr="00640A45">
        <w:rPr>
          <w:snapToGrid w:val="0"/>
          <w:lang w:val="uk-UA"/>
        </w:rPr>
        <w:t>Опис Проекту) до цього Договору</w:t>
      </w:r>
      <w:r w:rsidR="00F7473D" w:rsidRPr="00640A45">
        <w:rPr>
          <w:snapToGrid w:val="0"/>
          <w:lang w:val="uk-UA"/>
        </w:rPr>
        <w:t xml:space="preserve"> </w:t>
      </w:r>
      <w:r w:rsidRPr="00640A45">
        <w:rPr>
          <w:snapToGrid w:val="0"/>
          <w:lang w:val="uk-UA"/>
        </w:rPr>
        <w:t xml:space="preserve">та забезпечувати, щоб </w:t>
      </w:r>
      <w:r w:rsidR="00F739EF" w:rsidRPr="00640A45">
        <w:rPr>
          <w:snapToGrid w:val="0"/>
          <w:lang w:val="uk-UA"/>
        </w:rPr>
        <w:t>кошти</w:t>
      </w:r>
      <w:r w:rsidRPr="00640A45">
        <w:rPr>
          <w:snapToGrid w:val="0"/>
          <w:lang w:val="uk-UA"/>
        </w:rPr>
        <w:t xml:space="preserve"> Кредиту використовувалися на фінансування Проекту</w:t>
      </w:r>
      <w:r w:rsidR="00F752F0" w:rsidRPr="00640A45">
        <w:rPr>
          <w:snapToGrid w:val="0"/>
          <w:lang w:val="uk-UA"/>
        </w:rPr>
        <w:t>;</w:t>
      </w:r>
    </w:p>
    <w:p w:rsidR="00383AC3" w:rsidRPr="00640A45" w:rsidRDefault="00F23DB9" w:rsidP="00F23DB9">
      <w:pPr>
        <w:pStyle w:val="Paragrapha"/>
        <w:numPr>
          <w:ilvl w:val="0"/>
          <w:numId w:val="18"/>
        </w:numPr>
        <w:rPr>
          <w:lang w:val="uk-UA"/>
        </w:rPr>
      </w:pPr>
      <w:r w:rsidRPr="00640A45">
        <w:rPr>
          <w:lang w:val="uk-UA"/>
        </w:rPr>
        <w:t xml:space="preserve"> </w:t>
      </w:r>
      <w:r w:rsidR="00A607EA" w:rsidRPr="00640A45">
        <w:rPr>
          <w:lang w:val="uk-UA"/>
        </w:rPr>
        <w:t>підтримувати рахунок</w:t>
      </w:r>
      <w:r w:rsidR="002B14B8" w:rsidRPr="00640A45">
        <w:rPr>
          <w:lang w:val="uk-UA"/>
        </w:rPr>
        <w:t xml:space="preserve"> Проекту</w:t>
      </w:r>
      <w:r w:rsidR="00A607EA" w:rsidRPr="00640A45">
        <w:rPr>
          <w:lang w:val="uk-UA"/>
        </w:rPr>
        <w:t xml:space="preserve"> в Українському </w:t>
      </w:r>
      <w:r w:rsidR="00F739EF" w:rsidRPr="00640A45">
        <w:rPr>
          <w:lang w:val="uk-UA"/>
        </w:rPr>
        <w:t>б</w:t>
      </w:r>
      <w:r w:rsidR="00A607EA" w:rsidRPr="00640A45">
        <w:rPr>
          <w:lang w:val="uk-UA"/>
        </w:rPr>
        <w:t xml:space="preserve">анку, прийнятному для </w:t>
      </w:r>
      <w:r w:rsidR="005519AC" w:rsidRPr="00640A45">
        <w:rPr>
          <w:lang w:val="uk-UA"/>
        </w:rPr>
        <w:t>НЕФКО</w:t>
      </w:r>
      <w:r w:rsidR="00A607EA" w:rsidRPr="00640A45">
        <w:rPr>
          <w:lang w:val="uk-UA"/>
        </w:rPr>
        <w:t>, з якого мають здійснювати</w:t>
      </w:r>
      <w:r w:rsidR="007665D0" w:rsidRPr="00640A45">
        <w:rPr>
          <w:lang w:val="uk-UA"/>
        </w:rPr>
        <w:t>ся</w:t>
      </w:r>
      <w:r w:rsidR="00A607EA" w:rsidRPr="00640A45">
        <w:rPr>
          <w:lang w:val="uk-UA"/>
        </w:rPr>
        <w:t xml:space="preserve"> всі платежі Позичальника стосовно Проекту</w:t>
      </w:r>
      <w:r w:rsidR="00E13CEC" w:rsidRPr="00640A45">
        <w:rPr>
          <w:lang w:val="uk-UA"/>
        </w:rPr>
        <w:t>;</w:t>
      </w:r>
    </w:p>
    <w:p w:rsidR="00383AC3" w:rsidRPr="00640A45" w:rsidRDefault="00A607EA" w:rsidP="00767000">
      <w:pPr>
        <w:pStyle w:val="Paragrapha"/>
        <w:numPr>
          <w:ilvl w:val="0"/>
          <w:numId w:val="18"/>
        </w:numPr>
        <w:rPr>
          <w:lang w:val="uk-UA"/>
        </w:rPr>
      </w:pPr>
      <w:r w:rsidRPr="00640A45">
        <w:rPr>
          <w:lang w:val="uk-UA"/>
        </w:rPr>
        <w:t xml:space="preserve">підтримувати </w:t>
      </w:r>
      <w:r w:rsidR="00A45690" w:rsidRPr="00640A45">
        <w:rPr>
          <w:lang w:val="uk-UA"/>
        </w:rPr>
        <w:t xml:space="preserve">адекватність </w:t>
      </w:r>
      <w:r w:rsidRPr="00640A45">
        <w:rPr>
          <w:lang w:val="uk-UA"/>
        </w:rPr>
        <w:t>звіт</w:t>
      </w:r>
      <w:r w:rsidR="00A45690" w:rsidRPr="00640A45">
        <w:rPr>
          <w:lang w:val="uk-UA"/>
        </w:rPr>
        <w:t>ів</w:t>
      </w:r>
      <w:r w:rsidRPr="00640A45">
        <w:rPr>
          <w:lang w:val="uk-UA"/>
        </w:rPr>
        <w:t xml:space="preserve"> та процедур</w:t>
      </w:r>
      <w:r w:rsidR="00A45690" w:rsidRPr="00640A45">
        <w:rPr>
          <w:lang w:val="uk-UA"/>
        </w:rPr>
        <w:t xml:space="preserve"> та стежити за ходом та вартістю Проекту</w:t>
      </w:r>
      <w:r w:rsidR="001554B6" w:rsidRPr="00640A45">
        <w:rPr>
          <w:lang w:val="uk-UA"/>
        </w:rPr>
        <w:t>, як погоджено Сторонами</w:t>
      </w:r>
      <w:r w:rsidR="00383AC3" w:rsidRPr="00640A45">
        <w:rPr>
          <w:lang w:val="uk-UA"/>
        </w:rPr>
        <w:t>;</w:t>
      </w:r>
    </w:p>
    <w:p w:rsidR="00170EC3" w:rsidRPr="00640A45" w:rsidRDefault="00E3174E" w:rsidP="00767000">
      <w:pPr>
        <w:pStyle w:val="Paragrapha"/>
        <w:numPr>
          <w:ilvl w:val="0"/>
          <w:numId w:val="18"/>
        </w:numPr>
        <w:rPr>
          <w:lang w:val="uk-UA"/>
        </w:rPr>
      </w:pPr>
      <w:r w:rsidRPr="00640A45">
        <w:rPr>
          <w:lang w:val="uk-UA"/>
        </w:rPr>
        <w:t>забезпечити включення до свого Бюджету</w:t>
      </w:r>
      <w:r w:rsidR="00AA695F" w:rsidRPr="00640A45">
        <w:rPr>
          <w:lang w:val="uk-UA"/>
        </w:rPr>
        <w:t xml:space="preserve"> </w:t>
      </w:r>
      <w:r w:rsidR="00C37ACB" w:rsidRPr="00640A45">
        <w:rPr>
          <w:lang w:val="uk-UA"/>
        </w:rPr>
        <w:t xml:space="preserve">Кредиту, </w:t>
      </w:r>
      <w:r w:rsidR="00AA695F" w:rsidRPr="00640A45">
        <w:rPr>
          <w:lang w:val="uk-UA"/>
        </w:rPr>
        <w:t>коштів, пов’язаних із</w:t>
      </w:r>
      <w:r w:rsidRPr="00640A45">
        <w:rPr>
          <w:lang w:val="uk-UA"/>
        </w:rPr>
        <w:t xml:space="preserve"> Проект</w:t>
      </w:r>
      <w:r w:rsidR="00AA695F" w:rsidRPr="00640A45">
        <w:rPr>
          <w:lang w:val="uk-UA"/>
        </w:rPr>
        <w:t>ом</w:t>
      </w:r>
      <w:r w:rsidRPr="00640A45">
        <w:rPr>
          <w:lang w:val="uk-UA"/>
        </w:rPr>
        <w:t xml:space="preserve"> та власного фінансування </w:t>
      </w:r>
      <w:r w:rsidR="00AA695F" w:rsidRPr="00640A45">
        <w:rPr>
          <w:lang w:val="uk-UA"/>
        </w:rPr>
        <w:t xml:space="preserve">Позичальника </w:t>
      </w:r>
      <w:r w:rsidRPr="00640A45">
        <w:rPr>
          <w:lang w:val="uk-UA"/>
        </w:rPr>
        <w:t xml:space="preserve">у розмірі мінімум </w:t>
      </w:r>
      <w:r w:rsidR="00C1430A" w:rsidRPr="00640A45">
        <w:rPr>
          <w:lang w:val="uk-UA"/>
        </w:rPr>
        <w:t>1 </w:t>
      </w:r>
      <w:r w:rsidR="00DA5DE8">
        <w:rPr>
          <w:lang w:val="uk-UA"/>
        </w:rPr>
        <w:t>1</w:t>
      </w:r>
      <w:r w:rsidR="00C1430A" w:rsidRPr="00640A45">
        <w:rPr>
          <w:lang w:val="uk-UA"/>
        </w:rPr>
        <w:t>00 000</w:t>
      </w:r>
      <w:r w:rsidR="00710821" w:rsidRPr="00640A45">
        <w:rPr>
          <w:lang w:val="uk-UA"/>
        </w:rPr>
        <w:t xml:space="preserve"> </w:t>
      </w:r>
      <w:r w:rsidR="009F6914">
        <w:rPr>
          <w:lang w:val="uk-UA"/>
        </w:rPr>
        <w:t>є</w:t>
      </w:r>
      <w:r w:rsidR="00710821" w:rsidRPr="00640A45">
        <w:rPr>
          <w:lang w:val="uk-UA"/>
        </w:rPr>
        <w:t>вро</w:t>
      </w:r>
      <w:r w:rsidR="00A61B65" w:rsidRPr="00640A45">
        <w:rPr>
          <w:lang w:val="uk-UA"/>
        </w:rPr>
        <w:t xml:space="preserve"> (</w:t>
      </w:r>
      <w:r w:rsidR="00C1430A" w:rsidRPr="00640A45">
        <w:rPr>
          <w:lang w:val="uk-UA"/>
        </w:rPr>
        <w:t>один мільйон</w:t>
      </w:r>
      <w:r w:rsidR="00710821" w:rsidRPr="00640A45">
        <w:rPr>
          <w:lang w:val="uk-UA"/>
        </w:rPr>
        <w:t xml:space="preserve"> </w:t>
      </w:r>
      <w:r w:rsidR="00DA5DE8">
        <w:rPr>
          <w:lang w:val="uk-UA"/>
        </w:rPr>
        <w:t xml:space="preserve">сто тисяч </w:t>
      </w:r>
      <w:r w:rsidR="009F6914">
        <w:rPr>
          <w:lang w:val="uk-UA"/>
        </w:rPr>
        <w:t>є</w:t>
      </w:r>
      <w:r w:rsidR="00710821" w:rsidRPr="00640A45">
        <w:rPr>
          <w:lang w:val="uk-UA"/>
        </w:rPr>
        <w:t>вро</w:t>
      </w:r>
      <w:r w:rsidR="00A61B65" w:rsidRPr="00640A45">
        <w:rPr>
          <w:lang w:val="uk-UA"/>
        </w:rPr>
        <w:t>)</w:t>
      </w:r>
      <w:r w:rsidRPr="00640A45">
        <w:rPr>
          <w:lang w:val="uk-UA"/>
        </w:rPr>
        <w:t xml:space="preserve"> та </w:t>
      </w:r>
      <w:r w:rsidR="00A45690" w:rsidRPr="00640A45">
        <w:rPr>
          <w:lang w:val="uk-UA"/>
        </w:rPr>
        <w:t>забезпечувати, щоб усі кошти, що вимагаються для вчасного виконання Проекту</w:t>
      </w:r>
      <w:r w:rsidR="00170EC3" w:rsidRPr="00640A45">
        <w:rPr>
          <w:lang w:val="uk-UA"/>
        </w:rPr>
        <w:t>;</w:t>
      </w:r>
    </w:p>
    <w:p w:rsidR="00383AC3" w:rsidRPr="00640A45" w:rsidRDefault="00170EC3" w:rsidP="00767000">
      <w:pPr>
        <w:pStyle w:val="Paragrapha"/>
        <w:numPr>
          <w:ilvl w:val="0"/>
          <w:numId w:val="18"/>
        </w:numPr>
        <w:rPr>
          <w:lang w:val="uk-UA"/>
        </w:rPr>
      </w:pPr>
      <w:r w:rsidRPr="00640A45">
        <w:rPr>
          <w:lang w:val="uk-UA"/>
        </w:rPr>
        <w:t>забезпечити покриття будь-якого збільшення витрат, пов’язаних з Проектом</w:t>
      </w:r>
      <w:r w:rsidR="00383AC3" w:rsidRPr="00640A45">
        <w:rPr>
          <w:lang w:val="uk-UA"/>
        </w:rPr>
        <w:t>;</w:t>
      </w:r>
    </w:p>
    <w:p w:rsidR="00383AC3" w:rsidRPr="00640A45" w:rsidRDefault="00A45690" w:rsidP="00767000">
      <w:pPr>
        <w:pStyle w:val="Paragrapha"/>
        <w:numPr>
          <w:ilvl w:val="0"/>
          <w:numId w:val="18"/>
        </w:numPr>
        <w:rPr>
          <w:lang w:val="uk-UA"/>
        </w:rPr>
      </w:pPr>
      <w:r w:rsidRPr="00640A45">
        <w:rPr>
          <w:lang w:val="uk-UA"/>
        </w:rPr>
        <w:t xml:space="preserve">отримувати та підтримувати дійсними </w:t>
      </w:r>
      <w:r w:rsidR="00383AC3" w:rsidRPr="00640A45">
        <w:rPr>
          <w:lang w:val="uk-UA"/>
        </w:rPr>
        <w:t>(</w:t>
      </w:r>
      <w:r w:rsidRPr="00640A45">
        <w:rPr>
          <w:lang w:val="uk-UA"/>
        </w:rPr>
        <w:t xml:space="preserve">або, якщо доцільно, якнайшвидше поновлювати) всі Дозволи, необхідні для реалізації Проекту та для </w:t>
      </w:r>
      <w:r w:rsidR="00AA695F" w:rsidRPr="00640A45">
        <w:rPr>
          <w:lang w:val="uk-UA"/>
        </w:rPr>
        <w:t>діяльності</w:t>
      </w:r>
      <w:r w:rsidRPr="00640A45">
        <w:rPr>
          <w:lang w:val="uk-UA"/>
        </w:rPr>
        <w:t xml:space="preserve"> Позичальника загалом</w:t>
      </w:r>
      <w:r w:rsidR="00383AC3" w:rsidRPr="00640A45">
        <w:rPr>
          <w:lang w:val="uk-UA"/>
        </w:rPr>
        <w:t>;</w:t>
      </w:r>
    </w:p>
    <w:p w:rsidR="00383AC3" w:rsidRPr="00640A45" w:rsidRDefault="00A45690" w:rsidP="00767000">
      <w:pPr>
        <w:pStyle w:val="Paragrapha"/>
        <w:numPr>
          <w:ilvl w:val="0"/>
          <w:numId w:val="18"/>
        </w:numPr>
        <w:rPr>
          <w:lang w:val="uk-UA"/>
        </w:rPr>
      </w:pPr>
      <w:r w:rsidRPr="00640A45">
        <w:rPr>
          <w:lang w:val="uk-UA"/>
        </w:rPr>
        <w:t>виконувати та дотримуватися всіх умов та обмежень, що містяться в, або накладені на Позичальника в будь-яких Дозволах</w:t>
      </w:r>
      <w:r w:rsidR="00383AC3" w:rsidRPr="00640A45">
        <w:rPr>
          <w:lang w:val="uk-UA"/>
        </w:rPr>
        <w:t xml:space="preserve">; </w:t>
      </w:r>
    </w:p>
    <w:p w:rsidR="00383AC3" w:rsidRPr="00640A45" w:rsidRDefault="00A45690" w:rsidP="00767000">
      <w:pPr>
        <w:pStyle w:val="Paragrapha"/>
        <w:numPr>
          <w:ilvl w:val="0"/>
          <w:numId w:val="18"/>
        </w:numPr>
        <w:rPr>
          <w:lang w:val="uk-UA"/>
        </w:rPr>
      </w:pPr>
      <w:r w:rsidRPr="00640A45">
        <w:rPr>
          <w:lang w:val="uk-UA"/>
        </w:rPr>
        <w:t>здійснювати всі дії, що є необхідними для забезпечення того, щоб Проект виконува</w:t>
      </w:r>
      <w:r w:rsidR="007665D0" w:rsidRPr="00640A45">
        <w:rPr>
          <w:lang w:val="uk-UA"/>
        </w:rPr>
        <w:t>в</w:t>
      </w:r>
      <w:r w:rsidRPr="00640A45">
        <w:rPr>
          <w:lang w:val="uk-UA"/>
        </w:rPr>
        <w:t>ся з належною ретельністю та ефективністю</w:t>
      </w:r>
      <w:r w:rsidR="008E0568" w:rsidRPr="00640A45">
        <w:rPr>
          <w:lang w:val="uk-UA"/>
        </w:rPr>
        <w:t>,</w:t>
      </w:r>
      <w:r w:rsidRPr="00640A45">
        <w:rPr>
          <w:lang w:val="uk-UA"/>
        </w:rPr>
        <w:t xml:space="preserve"> з дотриманням усіх</w:t>
      </w:r>
      <w:r w:rsidR="00932BC3" w:rsidRPr="00640A45">
        <w:rPr>
          <w:lang w:val="uk-UA"/>
        </w:rPr>
        <w:t xml:space="preserve"> діючих законів та нормативних актів,</w:t>
      </w:r>
      <w:r w:rsidRPr="00640A45">
        <w:rPr>
          <w:lang w:val="uk-UA"/>
        </w:rPr>
        <w:t xml:space="preserve"> належних адміністративних, фінансових, інженерних</w:t>
      </w:r>
      <w:r w:rsidR="007665D0" w:rsidRPr="00640A45">
        <w:rPr>
          <w:lang w:val="uk-UA"/>
        </w:rPr>
        <w:t>, с</w:t>
      </w:r>
      <w:r w:rsidRPr="00640A45">
        <w:rPr>
          <w:lang w:val="uk-UA"/>
        </w:rPr>
        <w:t>оціальних</w:t>
      </w:r>
      <w:r w:rsidR="00AA695F" w:rsidRPr="00640A45">
        <w:rPr>
          <w:lang w:val="uk-UA"/>
        </w:rPr>
        <w:t>, з охорони здоров’я та безпеки</w:t>
      </w:r>
      <w:r w:rsidR="008E0568" w:rsidRPr="00640A45">
        <w:rPr>
          <w:lang w:val="uk-UA"/>
        </w:rPr>
        <w:t>,</w:t>
      </w:r>
      <w:r w:rsidRPr="00640A45">
        <w:rPr>
          <w:lang w:val="uk-UA"/>
        </w:rPr>
        <w:t xml:space="preserve"> природоохоронних практик, включаючи роботу з </w:t>
      </w:r>
      <w:r w:rsidR="00AA695F" w:rsidRPr="00640A45">
        <w:rPr>
          <w:lang w:val="uk-UA"/>
        </w:rPr>
        <w:t xml:space="preserve">та консультування </w:t>
      </w:r>
      <w:r w:rsidRPr="00640A45">
        <w:rPr>
          <w:lang w:val="uk-UA"/>
        </w:rPr>
        <w:t xml:space="preserve">Технічним Консультантом </w:t>
      </w:r>
      <w:r w:rsidR="00AA695F" w:rsidRPr="00640A45">
        <w:rPr>
          <w:lang w:val="uk-UA"/>
        </w:rPr>
        <w:t>з цих питань</w:t>
      </w:r>
      <w:r w:rsidR="00383AC3" w:rsidRPr="00640A45">
        <w:rPr>
          <w:lang w:val="uk-UA"/>
        </w:rPr>
        <w:t>;</w:t>
      </w:r>
    </w:p>
    <w:p w:rsidR="00C55E3A" w:rsidRPr="00640A45" w:rsidRDefault="00A45690" w:rsidP="00AA5C02">
      <w:pPr>
        <w:pStyle w:val="Paragrapha"/>
        <w:numPr>
          <w:ilvl w:val="0"/>
          <w:numId w:val="18"/>
        </w:numPr>
        <w:rPr>
          <w:color w:val="1F497D"/>
          <w:lang w:val="uk-UA"/>
        </w:rPr>
      </w:pPr>
      <w:r w:rsidRPr="00640A45">
        <w:rPr>
          <w:lang w:val="uk-UA"/>
        </w:rPr>
        <w:t xml:space="preserve">забезпечувати, щоб усі товари, роботи та послуги, що вимагаються для Проекту та мають фінансуватися з </w:t>
      </w:r>
      <w:r w:rsidR="00F739EF" w:rsidRPr="00640A45">
        <w:rPr>
          <w:lang w:val="uk-UA"/>
        </w:rPr>
        <w:t>коштів</w:t>
      </w:r>
      <w:r w:rsidRPr="00640A45">
        <w:rPr>
          <w:lang w:val="uk-UA"/>
        </w:rPr>
        <w:t xml:space="preserve"> Кредиту та Гранту </w:t>
      </w:r>
      <w:r w:rsidR="00170EC3" w:rsidRPr="00640A45">
        <w:rPr>
          <w:lang w:val="uk-UA"/>
        </w:rPr>
        <w:t>NUEE</w:t>
      </w:r>
      <w:r w:rsidR="007665D0" w:rsidRPr="00640A45">
        <w:rPr>
          <w:lang w:val="uk-UA"/>
        </w:rPr>
        <w:t>,</w:t>
      </w:r>
      <w:r w:rsidRPr="00640A45">
        <w:rPr>
          <w:lang w:val="uk-UA"/>
        </w:rPr>
        <w:t xml:space="preserve"> </w:t>
      </w:r>
      <w:r w:rsidR="007665D0" w:rsidRPr="00640A45">
        <w:rPr>
          <w:lang w:val="uk-UA"/>
        </w:rPr>
        <w:t xml:space="preserve">були </w:t>
      </w:r>
      <w:r w:rsidR="007049D1" w:rsidRPr="00640A45">
        <w:rPr>
          <w:lang w:val="uk-UA"/>
        </w:rPr>
        <w:t xml:space="preserve">закуплені </w:t>
      </w:r>
      <w:r w:rsidRPr="00640A45">
        <w:rPr>
          <w:lang w:val="uk-UA"/>
        </w:rPr>
        <w:t xml:space="preserve">з дотриманням </w:t>
      </w:r>
      <w:r w:rsidR="00AA5C02" w:rsidRPr="00640A45">
        <w:rPr>
          <w:lang w:val="uk-UA"/>
        </w:rPr>
        <w:t>Керівництва із</w:t>
      </w:r>
      <w:r w:rsidR="00970E76" w:rsidRPr="00640A45">
        <w:rPr>
          <w:lang w:val="uk-UA"/>
        </w:rPr>
        <w:t xml:space="preserve"> Закупівель </w:t>
      </w:r>
      <w:r w:rsidR="005519AC" w:rsidRPr="00640A45">
        <w:rPr>
          <w:szCs w:val="24"/>
          <w:lang w:val="uk-UA"/>
        </w:rPr>
        <w:t>НЕФКО</w:t>
      </w:r>
      <w:r w:rsidR="00B64F2C" w:rsidRPr="00640A45">
        <w:rPr>
          <w:szCs w:val="24"/>
          <w:lang w:val="uk-UA"/>
        </w:rPr>
        <w:t xml:space="preserve">, </w:t>
      </w:r>
      <w:r w:rsidR="00B64F2C" w:rsidRPr="00640A45">
        <w:rPr>
          <w:rStyle w:val="hps"/>
          <w:color w:val="222222"/>
          <w:lang w:val="uk-UA"/>
        </w:rPr>
        <w:t>в</w:t>
      </w:r>
      <w:r w:rsidR="00B64F2C" w:rsidRPr="00640A45">
        <w:rPr>
          <w:color w:val="222222"/>
          <w:lang w:val="uk-UA"/>
        </w:rPr>
        <w:t xml:space="preserve"> </w:t>
      </w:r>
      <w:r w:rsidR="00B64F2C" w:rsidRPr="00640A45">
        <w:rPr>
          <w:rStyle w:val="hps"/>
          <w:color w:val="222222"/>
          <w:lang w:val="uk-UA"/>
        </w:rPr>
        <w:t>тому числі</w:t>
      </w:r>
      <w:r w:rsidR="00B64F2C" w:rsidRPr="00640A45">
        <w:rPr>
          <w:color w:val="222222"/>
          <w:lang w:val="uk-UA"/>
        </w:rPr>
        <w:t xml:space="preserve"> </w:t>
      </w:r>
      <w:r w:rsidR="00B64F2C" w:rsidRPr="00640A45">
        <w:rPr>
          <w:rStyle w:val="hps"/>
          <w:color w:val="222222"/>
          <w:lang w:val="uk-UA"/>
        </w:rPr>
        <w:t>вживати обґрунтованих заходів</w:t>
      </w:r>
      <w:r w:rsidR="00B64F2C" w:rsidRPr="00640A45">
        <w:rPr>
          <w:color w:val="222222"/>
          <w:lang w:val="uk-UA"/>
        </w:rPr>
        <w:t xml:space="preserve"> </w:t>
      </w:r>
      <w:r w:rsidR="00B64F2C" w:rsidRPr="00640A45">
        <w:rPr>
          <w:rStyle w:val="hps"/>
          <w:color w:val="222222"/>
          <w:lang w:val="uk-UA"/>
        </w:rPr>
        <w:t>для</w:t>
      </w:r>
      <w:r w:rsidR="00B64F2C" w:rsidRPr="00640A45">
        <w:rPr>
          <w:color w:val="222222"/>
          <w:lang w:val="uk-UA"/>
        </w:rPr>
        <w:t xml:space="preserve"> </w:t>
      </w:r>
      <w:r w:rsidR="00B64F2C" w:rsidRPr="00640A45">
        <w:rPr>
          <w:rStyle w:val="hps"/>
          <w:color w:val="222222"/>
          <w:lang w:val="uk-UA"/>
        </w:rPr>
        <w:t>забезпечення</w:t>
      </w:r>
      <w:r w:rsidR="00B64F2C" w:rsidRPr="00640A45">
        <w:rPr>
          <w:color w:val="222222"/>
          <w:lang w:val="uk-UA"/>
        </w:rPr>
        <w:t xml:space="preserve"> </w:t>
      </w:r>
      <w:r w:rsidR="00B64F2C" w:rsidRPr="00640A45">
        <w:rPr>
          <w:rStyle w:val="hps"/>
          <w:color w:val="222222"/>
          <w:lang w:val="uk-UA"/>
        </w:rPr>
        <w:t>того</w:t>
      </w:r>
      <w:r w:rsidR="00B64F2C" w:rsidRPr="00640A45">
        <w:rPr>
          <w:color w:val="222222"/>
          <w:lang w:val="uk-UA"/>
        </w:rPr>
        <w:t xml:space="preserve">, </w:t>
      </w:r>
      <w:r w:rsidR="00B64F2C" w:rsidRPr="00640A45">
        <w:rPr>
          <w:rStyle w:val="hps"/>
          <w:color w:val="222222"/>
          <w:lang w:val="uk-UA"/>
        </w:rPr>
        <w:t>щоб потенційні</w:t>
      </w:r>
      <w:r w:rsidR="00B64F2C" w:rsidRPr="00640A45">
        <w:rPr>
          <w:color w:val="222222"/>
          <w:lang w:val="uk-UA"/>
        </w:rPr>
        <w:t xml:space="preserve"> </w:t>
      </w:r>
      <w:r w:rsidR="00B64F2C" w:rsidRPr="00640A45">
        <w:rPr>
          <w:rStyle w:val="hps"/>
          <w:color w:val="222222"/>
          <w:lang w:val="uk-UA"/>
        </w:rPr>
        <w:t>учасники</w:t>
      </w:r>
      <w:r w:rsidR="00B64F2C" w:rsidRPr="00640A45">
        <w:rPr>
          <w:color w:val="222222"/>
          <w:lang w:val="uk-UA"/>
        </w:rPr>
        <w:t xml:space="preserve"> </w:t>
      </w:r>
      <w:r w:rsidR="00B64F2C" w:rsidRPr="00640A45">
        <w:rPr>
          <w:rStyle w:val="hps"/>
          <w:color w:val="222222"/>
          <w:lang w:val="uk-UA"/>
        </w:rPr>
        <w:t>тендера</w:t>
      </w:r>
      <w:r w:rsidR="00B64F2C" w:rsidRPr="00640A45">
        <w:rPr>
          <w:color w:val="222222"/>
          <w:lang w:val="uk-UA"/>
        </w:rPr>
        <w:t xml:space="preserve"> </w:t>
      </w:r>
      <w:r w:rsidR="00B64F2C" w:rsidRPr="00640A45">
        <w:rPr>
          <w:rStyle w:val="hps"/>
          <w:color w:val="222222"/>
          <w:lang w:val="uk-UA"/>
        </w:rPr>
        <w:t>були</w:t>
      </w:r>
      <w:r w:rsidR="00B64F2C" w:rsidRPr="00640A45">
        <w:rPr>
          <w:color w:val="222222"/>
          <w:lang w:val="uk-UA"/>
        </w:rPr>
        <w:t xml:space="preserve"> </w:t>
      </w:r>
      <w:r w:rsidR="00B64F2C" w:rsidRPr="00640A45">
        <w:rPr>
          <w:rStyle w:val="hps"/>
          <w:color w:val="222222"/>
          <w:lang w:val="uk-UA"/>
        </w:rPr>
        <w:t>виключені з</w:t>
      </w:r>
      <w:r w:rsidR="00B64F2C" w:rsidRPr="00640A45">
        <w:rPr>
          <w:color w:val="222222"/>
          <w:lang w:val="uk-UA"/>
        </w:rPr>
        <w:t xml:space="preserve"> </w:t>
      </w:r>
      <w:r w:rsidR="00B64F2C" w:rsidRPr="00640A45">
        <w:rPr>
          <w:rStyle w:val="hps"/>
          <w:color w:val="222222"/>
          <w:lang w:val="uk-UA"/>
        </w:rPr>
        <w:t>участі</w:t>
      </w:r>
      <w:r w:rsidR="00B64F2C" w:rsidRPr="00640A45">
        <w:rPr>
          <w:color w:val="222222"/>
          <w:lang w:val="uk-UA"/>
        </w:rPr>
        <w:t xml:space="preserve"> </w:t>
      </w:r>
      <w:r w:rsidR="00B64F2C" w:rsidRPr="00640A45">
        <w:rPr>
          <w:rStyle w:val="hps"/>
          <w:color w:val="222222"/>
          <w:lang w:val="uk-UA"/>
        </w:rPr>
        <w:t>в</w:t>
      </w:r>
      <w:r w:rsidR="00B64F2C" w:rsidRPr="00640A45">
        <w:rPr>
          <w:color w:val="222222"/>
          <w:lang w:val="uk-UA"/>
        </w:rPr>
        <w:t xml:space="preserve"> </w:t>
      </w:r>
      <w:r w:rsidR="00B64F2C" w:rsidRPr="00640A45">
        <w:rPr>
          <w:rStyle w:val="hps"/>
          <w:color w:val="222222"/>
          <w:lang w:val="uk-UA"/>
        </w:rPr>
        <w:t>процедурі</w:t>
      </w:r>
      <w:r w:rsidR="00B64F2C" w:rsidRPr="00640A45">
        <w:rPr>
          <w:color w:val="222222"/>
          <w:lang w:val="uk-UA"/>
        </w:rPr>
        <w:t xml:space="preserve"> </w:t>
      </w:r>
      <w:r w:rsidR="00B64F2C" w:rsidRPr="00640A45">
        <w:rPr>
          <w:rStyle w:val="hps"/>
          <w:color w:val="222222"/>
          <w:lang w:val="uk-UA"/>
        </w:rPr>
        <w:t>закупівлі або</w:t>
      </w:r>
      <w:r w:rsidR="00B64F2C" w:rsidRPr="00640A45">
        <w:rPr>
          <w:color w:val="222222"/>
          <w:lang w:val="uk-UA"/>
        </w:rPr>
        <w:t xml:space="preserve"> </w:t>
      </w:r>
      <w:r w:rsidR="00B64F2C" w:rsidRPr="00640A45">
        <w:rPr>
          <w:rStyle w:val="hps"/>
          <w:color w:val="222222"/>
          <w:lang w:val="uk-UA"/>
        </w:rPr>
        <w:t>гранту</w:t>
      </w:r>
      <w:r w:rsidR="00B64F2C" w:rsidRPr="00640A45">
        <w:rPr>
          <w:color w:val="222222"/>
          <w:lang w:val="uk-UA"/>
        </w:rPr>
        <w:t xml:space="preserve">, </w:t>
      </w:r>
      <w:r w:rsidR="00B64F2C" w:rsidRPr="00640A45">
        <w:rPr>
          <w:rStyle w:val="hps"/>
          <w:color w:val="222222"/>
          <w:lang w:val="uk-UA"/>
        </w:rPr>
        <w:t>фінансованого</w:t>
      </w:r>
      <w:r w:rsidR="00B64F2C" w:rsidRPr="00640A45">
        <w:rPr>
          <w:color w:val="222222"/>
          <w:lang w:val="uk-UA"/>
        </w:rPr>
        <w:t xml:space="preserve"> </w:t>
      </w:r>
      <w:r w:rsidR="00B64F2C" w:rsidRPr="00640A45">
        <w:rPr>
          <w:rStyle w:val="hps"/>
          <w:color w:val="222222"/>
          <w:lang w:val="uk-UA"/>
        </w:rPr>
        <w:t>за</w:t>
      </w:r>
      <w:r w:rsidR="00B64F2C" w:rsidRPr="00640A45">
        <w:rPr>
          <w:color w:val="222222"/>
          <w:lang w:val="uk-UA"/>
        </w:rPr>
        <w:t xml:space="preserve"> </w:t>
      </w:r>
      <w:r w:rsidR="00B64F2C" w:rsidRPr="00640A45">
        <w:rPr>
          <w:rStyle w:val="hps"/>
          <w:color w:val="222222"/>
          <w:lang w:val="uk-UA"/>
        </w:rPr>
        <w:t>рахунок</w:t>
      </w:r>
      <w:r w:rsidR="00B64F2C" w:rsidRPr="00640A45">
        <w:rPr>
          <w:color w:val="222222"/>
          <w:lang w:val="uk-UA"/>
        </w:rPr>
        <w:t xml:space="preserve"> </w:t>
      </w:r>
      <w:r w:rsidR="00B64F2C" w:rsidRPr="00640A45">
        <w:rPr>
          <w:rStyle w:val="hps"/>
          <w:color w:val="222222"/>
          <w:lang w:val="uk-UA"/>
        </w:rPr>
        <w:t>коштів Кредиту</w:t>
      </w:r>
      <w:r w:rsidR="00B64F2C" w:rsidRPr="00640A45">
        <w:rPr>
          <w:color w:val="222222"/>
          <w:lang w:val="uk-UA"/>
        </w:rPr>
        <w:t xml:space="preserve">, </w:t>
      </w:r>
      <w:r w:rsidR="00B64F2C" w:rsidRPr="00640A45">
        <w:rPr>
          <w:rStyle w:val="hps"/>
          <w:color w:val="222222"/>
          <w:lang w:val="uk-UA"/>
        </w:rPr>
        <w:t>якщо</w:t>
      </w:r>
      <w:r w:rsidR="00B64F2C" w:rsidRPr="00640A45">
        <w:rPr>
          <w:color w:val="222222"/>
          <w:lang w:val="uk-UA"/>
        </w:rPr>
        <w:t xml:space="preserve"> </w:t>
      </w:r>
      <w:r w:rsidR="00B64F2C" w:rsidRPr="00640A45">
        <w:rPr>
          <w:rStyle w:val="hps"/>
          <w:color w:val="222222"/>
          <w:lang w:val="uk-UA"/>
        </w:rPr>
        <w:t>вони є</w:t>
      </w:r>
      <w:r w:rsidR="00B64F2C" w:rsidRPr="00640A45">
        <w:rPr>
          <w:color w:val="222222"/>
          <w:lang w:val="uk-UA"/>
        </w:rPr>
        <w:t xml:space="preserve"> </w:t>
      </w:r>
      <w:r w:rsidR="00B64F2C" w:rsidRPr="00640A45">
        <w:rPr>
          <w:rStyle w:val="hps"/>
          <w:color w:val="222222"/>
          <w:lang w:val="uk-UA"/>
        </w:rPr>
        <w:t>банкрутами</w:t>
      </w:r>
      <w:r w:rsidR="00B64F2C" w:rsidRPr="00640A45">
        <w:rPr>
          <w:color w:val="222222"/>
          <w:lang w:val="uk-UA"/>
        </w:rPr>
        <w:t xml:space="preserve"> </w:t>
      </w:r>
      <w:r w:rsidR="00B64F2C" w:rsidRPr="00640A45">
        <w:rPr>
          <w:rStyle w:val="hps"/>
          <w:color w:val="222222"/>
          <w:lang w:val="uk-UA"/>
        </w:rPr>
        <w:t>або у стані</w:t>
      </w:r>
      <w:r w:rsidR="00B64F2C" w:rsidRPr="00640A45">
        <w:rPr>
          <w:color w:val="222222"/>
          <w:lang w:val="uk-UA"/>
        </w:rPr>
        <w:t xml:space="preserve"> </w:t>
      </w:r>
      <w:r w:rsidR="00B64F2C" w:rsidRPr="00640A45">
        <w:rPr>
          <w:rStyle w:val="hps"/>
          <w:color w:val="222222"/>
          <w:lang w:val="uk-UA"/>
        </w:rPr>
        <w:t>ліквідації</w:t>
      </w:r>
      <w:r w:rsidR="00B64F2C" w:rsidRPr="00640A45">
        <w:rPr>
          <w:color w:val="222222"/>
          <w:lang w:val="uk-UA"/>
        </w:rPr>
        <w:t xml:space="preserve">, </w:t>
      </w:r>
      <w:r w:rsidR="00B64F2C" w:rsidRPr="00640A45">
        <w:rPr>
          <w:rStyle w:val="hps"/>
          <w:color w:val="222222"/>
          <w:lang w:val="uk-UA"/>
        </w:rPr>
        <w:t>або їхня діяльність перейшла у</w:t>
      </w:r>
      <w:r w:rsidR="00B64F2C" w:rsidRPr="00640A45">
        <w:rPr>
          <w:color w:val="222222"/>
          <w:lang w:val="uk-UA"/>
        </w:rPr>
        <w:t xml:space="preserve"> розпорядження </w:t>
      </w:r>
      <w:r w:rsidR="00B64F2C" w:rsidRPr="00640A45">
        <w:rPr>
          <w:rStyle w:val="hps"/>
          <w:color w:val="222222"/>
          <w:lang w:val="uk-UA"/>
        </w:rPr>
        <w:t>суду</w:t>
      </w:r>
      <w:r w:rsidR="00B64F2C" w:rsidRPr="00640A45">
        <w:rPr>
          <w:color w:val="222222"/>
          <w:lang w:val="uk-UA"/>
        </w:rPr>
        <w:t xml:space="preserve">, вони </w:t>
      </w:r>
      <w:r w:rsidR="00B64F2C" w:rsidRPr="00640A45">
        <w:rPr>
          <w:rStyle w:val="hps"/>
          <w:color w:val="222222"/>
          <w:lang w:val="uk-UA"/>
        </w:rPr>
        <w:t>уклали</w:t>
      </w:r>
      <w:r w:rsidR="00B64F2C" w:rsidRPr="00640A45">
        <w:rPr>
          <w:color w:val="222222"/>
          <w:lang w:val="uk-UA"/>
        </w:rPr>
        <w:t xml:space="preserve"> </w:t>
      </w:r>
      <w:r w:rsidR="00B64F2C" w:rsidRPr="00640A45">
        <w:rPr>
          <w:rStyle w:val="hps"/>
          <w:color w:val="222222"/>
          <w:lang w:val="uk-UA"/>
        </w:rPr>
        <w:t>угоду з</w:t>
      </w:r>
      <w:r w:rsidR="00B64F2C" w:rsidRPr="00640A45">
        <w:rPr>
          <w:color w:val="222222"/>
          <w:lang w:val="uk-UA"/>
        </w:rPr>
        <w:t xml:space="preserve"> </w:t>
      </w:r>
      <w:r w:rsidR="00B64F2C" w:rsidRPr="00640A45">
        <w:rPr>
          <w:rStyle w:val="hps"/>
          <w:color w:val="222222"/>
          <w:lang w:val="uk-UA"/>
        </w:rPr>
        <w:t>кредиторами</w:t>
      </w:r>
      <w:r w:rsidR="00B64F2C" w:rsidRPr="00640A45">
        <w:rPr>
          <w:color w:val="222222"/>
          <w:lang w:val="uk-UA"/>
        </w:rPr>
        <w:t xml:space="preserve">, </w:t>
      </w:r>
      <w:r w:rsidR="00B64F2C" w:rsidRPr="00640A45">
        <w:rPr>
          <w:rStyle w:val="hps"/>
          <w:color w:val="222222"/>
          <w:lang w:val="uk-UA"/>
        </w:rPr>
        <w:t>призупинили</w:t>
      </w:r>
      <w:r w:rsidR="00B64F2C" w:rsidRPr="00640A45">
        <w:rPr>
          <w:color w:val="222222"/>
          <w:lang w:val="uk-UA"/>
        </w:rPr>
        <w:t xml:space="preserve"> </w:t>
      </w:r>
      <w:r w:rsidR="00B64F2C" w:rsidRPr="00640A45">
        <w:rPr>
          <w:rStyle w:val="hps"/>
          <w:color w:val="222222"/>
          <w:lang w:val="uk-UA"/>
        </w:rPr>
        <w:t>діяльність, є</w:t>
      </w:r>
      <w:r w:rsidR="00B64F2C" w:rsidRPr="00640A45">
        <w:rPr>
          <w:color w:val="222222"/>
          <w:lang w:val="uk-UA"/>
        </w:rPr>
        <w:t xml:space="preserve"> </w:t>
      </w:r>
      <w:r w:rsidR="00B64F2C" w:rsidRPr="00640A45">
        <w:rPr>
          <w:rStyle w:val="hps"/>
          <w:color w:val="222222"/>
          <w:lang w:val="uk-UA"/>
        </w:rPr>
        <w:t>учасниками провадження</w:t>
      </w:r>
      <w:r w:rsidR="00B64F2C" w:rsidRPr="00640A45">
        <w:rPr>
          <w:color w:val="222222"/>
          <w:lang w:val="uk-UA"/>
        </w:rPr>
        <w:t xml:space="preserve"> </w:t>
      </w:r>
      <w:r w:rsidR="00B64F2C" w:rsidRPr="00640A45">
        <w:rPr>
          <w:rStyle w:val="hps"/>
          <w:color w:val="222222"/>
          <w:lang w:val="uk-UA"/>
        </w:rPr>
        <w:t>з даних питань</w:t>
      </w:r>
      <w:r w:rsidR="00B64F2C" w:rsidRPr="00640A45">
        <w:rPr>
          <w:color w:val="222222"/>
          <w:lang w:val="uk-UA"/>
        </w:rPr>
        <w:t xml:space="preserve">, </w:t>
      </w:r>
      <w:r w:rsidR="00B64F2C" w:rsidRPr="00640A45">
        <w:rPr>
          <w:rStyle w:val="hps"/>
          <w:color w:val="222222"/>
          <w:lang w:val="uk-UA"/>
        </w:rPr>
        <w:t>або</w:t>
      </w:r>
      <w:r w:rsidR="00B64F2C" w:rsidRPr="00640A45">
        <w:rPr>
          <w:color w:val="222222"/>
          <w:lang w:val="uk-UA"/>
        </w:rPr>
        <w:t xml:space="preserve"> опинилися </w:t>
      </w:r>
      <w:r w:rsidR="00B64F2C" w:rsidRPr="00640A45">
        <w:rPr>
          <w:rStyle w:val="hps"/>
          <w:color w:val="222222"/>
          <w:lang w:val="uk-UA"/>
        </w:rPr>
        <w:t>в</w:t>
      </w:r>
      <w:r w:rsidR="00B64F2C" w:rsidRPr="00640A45">
        <w:rPr>
          <w:color w:val="222222"/>
          <w:lang w:val="uk-UA"/>
        </w:rPr>
        <w:t xml:space="preserve"> </w:t>
      </w:r>
      <w:r w:rsidR="00B64F2C" w:rsidRPr="00640A45">
        <w:rPr>
          <w:rStyle w:val="hps"/>
          <w:color w:val="222222"/>
          <w:lang w:val="uk-UA"/>
        </w:rPr>
        <w:t>іншій аналогічній</w:t>
      </w:r>
      <w:r w:rsidR="00B64F2C" w:rsidRPr="00640A45">
        <w:rPr>
          <w:color w:val="222222"/>
          <w:lang w:val="uk-UA"/>
        </w:rPr>
        <w:t xml:space="preserve"> </w:t>
      </w:r>
      <w:r w:rsidR="00B64F2C" w:rsidRPr="00640A45">
        <w:rPr>
          <w:rStyle w:val="hps"/>
          <w:color w:val="222222"/>
          <w:lang w:val="uk-UA"/>
        </w:rPr>
        <w:t>ситуації</w:t>
      </w:r>
      <w:r w:rsidR="00B64F2C" w:rsidRPr="00640A45">
        <w:rPr>
          <w:color w:val="222222"/>
          <w:lang w:val="uk-UA"/>
        </w:rPr>
        <w:t xml:space="preserve">, </w:t>
      </w:r>
      <w:r w:rsidR="00B64F2C" w:rsidRPr="00640A45">
        <w:rPr>
          <w:rStyle w:val="hps"/>
          <w:color w:val="222222"/>
          <w:lang w:val="uk-UA"/>
        </w:rPr>
        <w:t>пов'язаній</w:t>
      </w:r>
      <w:r w:rsidR="00B64F2C" w:rsidRPr="00640A45">
        <w:rPr>
          <w:color w:val="222222"/>
          <w:lang w:val="uk-UA"/>
        </w:rPr>
        <w:t xml:space="preserve"> </w:t>
      </w:r>
      <w:r w:rsidR="00B64F2C" w:rsidRPr="00640A45">
        <w:rPr>
          <w:rStyle w:val="hps"/>
          <w:color w:val="222222"/>
          <w:lang w:val="uk-UA"/>
        </w:rPr>
        <w:t>з подібною</w:t>
      </w:r>
      <w:r w:rsidR="00B64F2C" w:rsidRPr="00640A45">
        <w:rPr>
          <w:color w:val="222222"/>
          <w:lang w:val="uk-UA"/>
        </w:rPr>
        <w:t xml:space="preserve"> </w:t>
      </w:r>
      <w:r w:rsidR="00B64F2C" w:rsidRPr="00640A45">
        <w:rPr>
          <w:rStyle w:val="hps"/>
          <w:color w:val="222222"/>
          <w:lang w:val="uk-UA"/>
        </w:rPr>
        <w:t>процедурою</w:t>
      </w:r>
      <w:r w:rsidR="00B64F2C" w:rsidRPr="00640A45">
        <w:rPr>
          <w:color w:val="222222"/>
          <w:lang w:val="uk-UA"/>
        </w:rPr>
        <w:t xml:space="preserve">, </w:t>
      </w:r>
      <w:r w:rsidR="00B64F2C" w:rsidRPr="00640A45">
        <w:rPr>
          <w:rStyle w:val="hps"/>
          <w:color w:val="222222"/>
          <w:lang w:val="uk-UA"/>
        </w:rPr>
        <w:t>передбаченою</w:t>
      </w:r>
      <w:r w:rsidR="00B64F2C" w:rsidRPr="00640A45">
        <w:rPr>
          <w:color w:val="222222"/>
          <w:lang w:val="uk-UA"/>
        </w:rPr>
        <w:t xml:space="preserve"> </w:t>
      </w:r>
      <w:r w:rsidR="00B64F2C" w:rsidRPr="00640A45">
        <w:rPr>
          <w:rStyle w:val="hps"/>
          <w:color w:val="222222"/>
          <w:lang w:val="uk-UA"/>
        </w:rPr>
        <w:t>національним</w:t>
      </w:r>
      <w:r w:rsidR="00B64F2C" w:rsidRPr="00640A45">
        <w:rPr>
          <w:color w:val="222222"/>
          <w:lang w:val="uk-UA"/>
        </w:rPr>
        <w:t xml:space="preserve"> </w:t>
      </w:r>
      <w:r w:rsidR="00B64F2C" w:rsidRPr="00640A45">
        <w:rPr>
          <w:rStyle w:val="hps"/>
          <w:color w:val="222222"/>
          <w:lang w:val="uk-UA"/>
        </w:rPr>
        <w:t>законодавством</w:t>
      </w:r>
      <w:r w:rsidR="00B64F2C" w:rsidRPr="00640A45">
        <w:rPr>
          <w:color w:val="222222"/>
          <w:lang w:val="uk-UA"/>
        </w:rPr>
        <w:t xml:space="preserve"> </w:t>
      </w:r>
      <w:r w:rsidR="00B64F2C" w:rsidRPr="00640A45">
        <w:rPr>
          <w:rStyle w:val="hps"/>
          <w:color w:val="222222"/>
          <w:lang w:val="uk-UA"/>
        </w:rPr>
        <w:t>або</w:t>
      </w:r>
      <w:r w:rsidR="00B64F2C" w:rsidRPr="00640A45">
        <w:rPr>
          <w:color w:val="222222"/>
          <w:lang w:val="uk-UA"/>
        </w:rPr>
        <w:t xml:space="preserve"> регламентуванням, </w:t>
      </w:r>
      <w:r w:rsidR="00B64F2C" w:rsidRPr="00640A45">
        <w:rPr>
          <w:rStyle w:val="hps"/>
          <w:color w:val="222222"/>
          <w:lang w:val="uk-UA"/>
        </w:rPr>
        <w:t>або</w:t>
      </w:r>
      <w:r w:rsidR="00B64F2C" w:rsidRPr="00640A45">
        <w:rPr>
          <w:color w:val="222222"/>
          <w:lang w:val="uk-UA"/>
        </w:rPr>
        <w:t xml:space="preserve"> </w:t>
      </w:r>
      <w:r w:rsidR="00B64F2C" w:rsidRPr="00640A45">
        <w:rPr>
          <w:rStyle w:val="hps"/>
          <w:color w:val="222222"/>
          <w:lang w:val="uk-UA"/>
        </w:rPr>
        <w:t>підлягають</w:t>
      </w:r>
      <w:r w:rsidR="00B64F2C" w:rsidRPr="00640A45">
        <w:rPr>
          <w:color w:val="222222"/>
          <w:lang w:val="uk-UA"/>
        </w:rPr>
        <w:t xml:space="preserve"> </w:t>
      </w:r>
      <w:r w:rsidR="00B64F2C" w:rsidRPr="00640A45">
        <w:rPr>
          <w:rStyle w:val="hps"/>
          <w:color w:val="222222"/>
          <w:lang w:val="uk-UA"/>
        </w:rPr>
        <w:t>санкціям</w:t>
      </w:r>
      <w:r w:rsidR="00B64F2C" w:rsidRPr="00640A45">
        <w:rPr>
          <w:color w:val="222222"/>
          <w:lang w:val="uk-UA"/>
        </w:rPr>
        <w:t xml:space="preserve">, </w:t>
      </w:r>
      <w:r w:rsidR="00B64F2C" w:rsidRPr="00640A45">
        <w:rPr>
          <w:rStyle w:val="hps"/>
          <w:color w:val="222222"/>
          <w:lang w:val="uk-UA"/>
        </w:rPr>
        <w:t>введеним</w:t>
      </w:r>
      <w:r w:rsidR="00B64F2C" w:rsidRPr="00640A45">
        <w:rPr>
          <w:color w:val="222222"/>
          <w:lang w:val="uk-UA"/>
        </w:rPr>
        <w:t xml:space="preserve"> </w:t>
      </w:r>
      <w:r w:rsidR="00B64F2C" w:rsidRPr="00640A45">
        <w:rPr>
          <w:rStyle w:val="hps"/>
          <w:color w:val="222222"/>
          <w:lang w:val="uk-UA"/>
        </w:rPr>
        <w:t>Європейським союзом</w:t>
      </w:r>
      <w:r w:rsidR="00B64F2C" w:rsidRPr="00640A45">
        <w:rPr>
          <w:color w:val="222222"/>
          <w:lang w:val="uk-UA"/>
        </w:rPr>
        <w:t xml:space="preserve"> або</w:t>
      </w:r>
      <w:r w:rsidR="00B64F2C" w:rsidRPr="00640A45">
        <w:rPr>
          <w:rStyle w:val="hps"/>
          <w:color w:val="222222"/>
          <w:lang w:val="uk-UA"/>
        </w:rPr>
        <w:t xml:space="preserve"> Радою Безпеки ООН</w:t>
      </w:r>
      <w:r w:rsidR="00D622FA" w:rsidRPr="00640A45">
        <w:rPr>
          <w:rStyle w:val="hps"/>
          <w:color w:val="222222"/>
          <w:lang w:val="uk-UA"/>
        </w:rPr>
        <w:t xml:space="preserve">, </w:t>
      </w:r>
      <w:r w:rsidR="00D622FA" w:rsidRPr="00640A45">
        <w:rPr>
          <w:color w:val="222222"/>
          <w:lang w:val="uk-UA"/>
        </w:rPr>
        <w:t>або Сполученими Штатами Америки або будь-яким ї</w:t>
      </w:r>
      <w:r w:rsidR="00E577EF" w:rsidRPr="00640A45">
        <w:rPr>
          <w:color w:val="222222"/>
          <w:lang w:val="uk-UA"/>
        </w:rPr>
        <w:t>х</w:t>
      </w:r>
      <w:r w:rsidR="00D622FA" w:rsidRPr="00640A45">
        <w:rPr>
          <w:color w:val="222222"/>
          <w:lang w:val="uk-UA"/>
        </w:rPr>
        <w:t xml:space="preserve"> штатом</w:t>
      </w:r>
      <w:r w:rsidR="00EE0DBC" w:rsidRPr="00640A45">
        <w:rPr>
          <w:lang w:val="uk-UA"/>
        </w:rPr>
        <w:t xml:space="preserve"> </w:t>
      </w:r>
      <w:r w:rsidR="00EE0DBC" w:rsidRPr="00640A45">
        <w:rPr>
          <w:color w:val="222222"/>
          <w:lang w:val="uk-UA"/>
        </w:rPr>
        <w:t xml:space="preserve">або будь-якою </w:t>
      </w:r>
      <w:r w:rsidR="00EE0DBC" w:rsidRPr="00640A45">
        <w:rPr>
          <w:color w:val="222222"/>
          <w:lang w:val="uk-UA"/>
        </w:rPr>
        <w:lastRenderedPageBreak/>
        <w:t>міжнародною фінансовою організацією, чи іншим органом щодо санкцій, який НЕФКО вважає доречним</w:t>
      </w:r>
      <w:r w:rsidR="00C55E3A" w:rsidRPr="00640A45">
        <w:rPr>
          <w:lang w:val="uk-UA"/>
        </w:rPr>
        <w:t xml:space="preserve">; </w:t>
      </w:r>
    </w:p>
    <w:p w:rsidR="00383AC3" w:rsidRPr="00640A45" w:rsidRDefault="00A45690" w:rsidP="00767000">
      <w:pPr>
        <w:pStyle w:val="Paragrapha"/>
        <w:numPr>
          <w:ilvl w:val="0"/>
          <w:numId w:val="18"/>
        </w:numPr>
        <w:rPr>
          <w:lang w:val="uk-UA"/>
        </w:rPr>
      </w:pPr>
      <w:r w:rsidRPr="00640A45">
        <w:rPr>
          <w:lang w:val="uk-UA"/>
        </w:rPr>
        <w:t xml:space="preserve">підтримувати належні процедури для моніторингу </w:t>
      </w:r>
      <w:r w:rsidR="00383AC3" w:rsidRPr="00640A45">
        <w:rPr>
          <w:lang w:val="uk-UA"/>
        </w:rPr>
        <w:t xml:space="preserve">(i) </w:t>
      </w:r>
      <w:r w:rsidR="00AA695F" w:rsidRPr="00640A45">
        <w:rPr>
          <w:lang w:val="uk-UA"/>
        </w:rPr>
        <w:t xml:space="preserve">суворе </w:t>
      </w:r>
      <w:r w:rsidRPr="00640A45">
        <w:rPr>
          <w:lang w:val="uk-UA"/>
        </w:rPr>
        <w:t xml:space="preserve">дотримання </w:t>
      </w:r>
      <w:r w:rsidR="00AA695F" w:rsidRPr="00640A45">
        <w:rPr>
          <w:lang w:val="uk-UA"/>
        </w:rPr>
        <w:t>Позичальником законів та нормативних актів</w:t>
      </w:r>
      <w:r w:rsidRPr="00640A45">
        <w:rPr>
          <w:lang w:val="uk-UA"/>
        </w:rPr>
        <w:t xml:space="preserve"> стосовно охорони довкілля</w:t>
      </w:r>
      <w:r w:rsidR="00AA695F" w:rsidRPr="00640A45">
        <w:rPr>
          <w:lang w:val="uk-UA"/>
        </w:rPr>
        <w:t>, включаючи дозволи природоохоронних органів;</w:t>
      </w:r>
      <w:r w:rsidRPr="00640A45">
        <w:rPr>
          <w:lang w:val="uk-UA"/>
        </w:rPr>
        <w:t xml:space="preserve"> та </w:t>
      </w:r>
      <w:r w:rsidR="00383AC3" w:rsidRPr="00640A45">
        <w:rPr>
          <w:lang w:val="uk-UA"/>
        </w:rPr>
        <w:t xml:space="preserve">(ii) </w:t>
      </w:r>
      <w:r w:rsidR="00AA695F" w:rsidRPr="00640A45">
        <w:rPr>
          <w:lang w:val="uk-UA"/>
        </w:rPr>
        <w:t xml:space="preserve">можливого настання подій, </w:t>
      </w:r>
      <w:r w:rsidRPr="00640A45">
        <w:rPr>
          <w:lang w:val="uk-UA"/>
        </w:rPr>
        <w:t xml:space="preserve">що можуть потягнути за собою істотну вимогу </w:t>
      </w:r>
      <w:r w:rsidR="00AA695F" w:rsidRPr="00640A45">
        <w:rPr>
          <w:lang w:val="uk-UA"/>
        </w:rPr>
        <w:t xml:space="preserve">проти Позичальника </w:t>
      </w:r>
      <w:r w:rsidRPr="00640A45">
        <w:rPr>
          <w:lang w:val="uk-UA"/>
        </w:rPr>
        <w:t xml:space="preserve">або </w:t>
      </w:r>
      <w:r w:rsidR="00AA695F" w:rsidRPr="00640A45">
        <w:rPr>
          <w:lang w:val="uk-UA"/>
        </w:rPr>
        <w:t>призвести до</w:t>
      </w:r>
      <w:r w:rsidRPr="00640A45">
        <w:rPr>
          <w:lang w:val="uk-UA"/>
        </w:rPr>
        <w:t xml:space="preserve"> істотн</w:t>
      </w:r>
      <w:r w:rsidR="00AA695F" w:rsidRPr="00640A45">
        <w:rPr>
          <w:lang w:val="uk-UA"/>
        </w:rPr>
        <w:t>их</w:t>
      </w:r>
      <w:r w:rsidRPr="00640A45">
        <w:rPr>
          <w:lang w:val="uk-UA"/>
        </w:rPr>
        <w:t xml:space="preserve"> витрат</w:t>
      </w:r>
      <w:r w:rsidR="00AA695F" w:rsidRPr="00640A45">
        <w:rPr>
          <w:lang w:val="uk-UA"/>
        </w:rPr>
        <w:t xml:space="preserve"> Позичальника</w:t>
      </w:r>
      <w:r w:rsidRPr="00640A45">
        <w:rPr>
          <w:lang w:val="uk-UA"/>
        </w:rPr>
        <w:t xml:space="preserve"> або припинення або істотну зміну діяльності</w:t>
      </w:r>
      <w:r w:rsidR="00AA695F" w:rsidRPr="00640A45">
        <w:rPr>
          <w:lang w:val="uk-UA"/>
        </w:rPr>
        <w:t xml:space="preserve"> Позичальника</w:t>
      </w:r>
      <w:r w:rsidR="00383AC3" w:rsidRPr="00640A45">
        <w:rPr>
          <w:lang w:val="uk-UA"/>
        </w:rPr>
        <w:t>;</w:t>
      </w:r>
    </w:p>
    <w:p w:rsidR="00383AC3" w:rsidRPr="00640A45" w:rsidRDefault="00A45690" w:rsidP="00767000">
      <w:pPr>
        <w:pStyle w:val="Paragrapha"/>
        <w:numPr>
          <w:ilvl w:val="0"/>
          <w:numId w:val="18"/>
        </w:numPr>
        <w:rPr>
          <w:lang w:val="uk-UA"/>
        </w:rPr>
      </w:pPr>
      <w:r w:rsidRPr="00640A45">
        <w:rPr>
          <w:lang w:val="uk-UA"/>
        </w:rPr>
        <w:t xml:space="preserve">забезпечити, щоб </w:t>
      </w:r>
      <w:r w:rsidR="005519AC" w:rsidRPr="00640A45">
        <w:rPr>
          <w:lang w:val="uk-UA" w:eastAsia="sv-SE"/>
        </w:rPr>
        <w:t>НЕФКО</w:t>
      </w:r>
      <w:r w:rsidR="0099407D" w:rsidRPr="00640A45">
        <w:rPr>
          <w:lang w:val="uk-UA" w:eastAsia="sv-SE"/>
        </w:rPr>
        <w:t xml:space="preserve"> </w:t>
      </w:r>
      <w:r w:rsidRPr="00640A45">
        <w:rPr>
          <w:lang w:val="uk-UA" w:eastAsia="sv-SE"/>
        </w:rPr>
        <w:t>та</w:t>
      </w:r>
      <w:r w:rsidR="0099407D" w:rsidRPr="00640A45">
        <w:rPr>
          <w:lang w:val="uk-UA" w:eastAsia="sv-SE"/>
        </w:rPr>
        <w:t>/</w:t>
      </w:r>
      <w:r w:rsidRPr="00640A45">
        <w:rPr>
          <w:lang w:val="uk-UA" w:eastAsia="sv-SE"/>
        </w:rPr>
        <w:t>або його представникам</w:t>
      </w:r>
      <w:r w:rsidR="003B1D5C" w:rsidRPr="00640A45">
        <w:rPr>
          <w:lang w:val="uk-UA" w:eastAsia="sv-SE"/>
        </w:rPr>
        <w:t>, призначеним ним (після отримання відповідної інформації Позичальником)</w:t>
      </w:r>
      <w:r w:rsidRPr="00640A45">
        <w:rPr>
          <w:lang w:val="uk-UA" w:eastAsia="sv-SE"/>
        </w:rPr>
        <w:t xml:space="preserve"> дозволялося відвідувати будь-які об’єкти та будівельні майданчики, включені до Проекту, та перевіряти товари, роботи, будівлі, майно, звіти та документи стосовно них</w:t>
      </w:r>
      <w:r w:rsidR="00383AC3" w:rsidRPr="00640A45">
        <w:rPr>
          <w:lang w:val="uk-UA"/>
        </w:rPr>
        <w:t>;</w:t>
      </w:r>
    </w:p>
    <w:p w:rsidR="00383AC3" w:rsidRPr="00640A45" w:rsidRDefault="00A45690" w:rsidP="00767000">
      <w:pPr>
        <w:pStyle w:val="Paragrapha"/>
        <w:numPr>
          <w:ilvl w:val="0"/>
          <w:numId w:val="18"/>
        </w:numPr>
        <w:rPr>
          <w:lang w:val="uk-UA"/>
        </w:rPr>
      </w:pPr>
      <w:r w:rsidRPr="00640A45">
        <w:rPr>
          <w:lang w:val="uk-UA" w:eastAsia="sv-SE"/>
        </w:rPr>
        <w:t>здійснювати всі необхідні дії для запобігання Заборонен</w:t>
      </w:r>
      <w:r w:rsidR="007665D0" w:rsidRPr="00640A45">
        <w:rPr>
          <w:lang w:val="uk-UA" w:eastAsia="sv-SE"/>
        </w:rPr>
        <w:t xml:space="preserve">им Діям </w:t>
      </w:r>
      <w:r w:rsidRPr="00640A45">
        <w:rPr>
          <w:lang w:val="uk-UA" w:eastAsia="sv-SE"/>
        </w:rPr>
        <w:t xml:space="preserve">стосовно Проекту та </w:t>
      </w:r>
      <w:r w:rsidR="005C08A2" w:rsidRPr="00640A45">
        <w:rPr>
          <w:lang w:val="uk-UA" w:eastAsia="sv-SE"/>
        </w:rPr>
        <w:t>діяльності Позичальника</w:t>
      </w:r>
      <w:r w:rsidRPr="00640A45">
        <w:rPr>
          <w:lang w:val="uk-UA" w:eastAsia="sv-SE"/>
        </w:rPr>
        <w:t xml:space="preserve">, та протидіяти, всіма належними способами, будь-яким таким </w:t>
      </w:r>
      <w:r w:rsidR="007665D0" w:rsidRPr="00640A45">
        <w:rPr>
          <w:lang w:val="uk-UA" w:eastAsia="sv-SE"/>
        </w:rPr>
        <w:t>діям</w:t>
      </w:r>
      <w:r w:rsidRPr="00640A45">
        <w:rPr>
          <w:lang w:val="uk-UA" w:eastAsia="sv-SE"/>
        </w:rPr>
        <w:t xml:space="preserve">, що визначені як заборонені у відповідності до законів та </w:t>
      </w:r>
      <w:r w:rsidR="00F739EF" w:rsidRPr="00640A45">
        <w:rPr>
          <w:lang w:val="uk-UA" w:eastAsia="sv-SE"/>
        </w:rPr>
        <w:t xml:space="preserve">нормативних актів </w:t>
      </w:r>
      <w:r w:rsidRPr="00640A45">
        <w:rPr>
          <w:lang w:val="uk-UA" w:eastAsia="sv-SE"/>
        </w:rPr>
        <w:t>України</w:t>
      </w:r>
      <w:r w:rsidR="00383AC3" w:rsidRPr="00640A45">
        <w:rPr>
          <w:lang w:val="uk-UA" w:eastAsia="sv-SE"/>
        </w:rPr>
        <w:t>;</w:t>
      </w:r>
    </w:p>
    <w:p w:rsidR="001F1D00" w:rsidRPr="00640A45" w:rsidRDefault="001F1D00" w:rsidP="001F1D00">
      <w:pPr>
        <w:pStyle w:val="Paragrapha"/>
        <w:numPr>
          <w:ilvl w:val="0"/>
          <w:numId w:val="18"/>
        </w:numPr>
        <w:rPr>
          <w:lang w:val="uk-UA"/>
        </w:rPr>
      </w:pPr>
      <w:r w:rsidRPr="00640A45">
        <w:rPr>
          <w:lang w:val="uk-UA"/>
        </w:rPr>
        <w:t>утримуватися від та здійснювати всі необхідні дії для запобігання SEAH, протидіяти та розслідувати, та інформувати НЕФКО про будь-які звинувачення щодо SEAH, коли це буде виявлено стосовно Проекту або діяльності Позичальника;</w:t>
      </w:r>
    </w:p>
    <w:p w:rsidR="00F7473D" w:rsidRPr="00640A45" w:rsidRDefault="00A45690" w:rsidP="00767000">
      <w:pPr>
        <w:pStyle w:val="Paragrapha"/>
        <w:numPr>
          <w:ilvl w:val="0"/>
          <w:numId w:val="18"/>
        </w:numPr>
        <w:rPr>
          <w:lang w:val="uk-UA"/>
        </w:rPr>
      </w:pPr>
      <w:r w:rsidRPr="00640A45">
        <w:rPr>
          <w:lang w:val="uk-UA"/>
        </w:rPr>
        <w:t xml:space="preserve">здійснювати </w:t>
      </w:r>
      <w:r w:rsidR="00466920" w:rsidRPr="00640A45">
        <w:rPr>
          <w:lang w:val="uk-UA"/>
        </w:rPr>
        <w:t>свої операції</w:t>
      </w:r>
      <w:r w:rsidRPr="00640A45">
        <w:rPr>
          <w:lang w:val="uk-UA"/>
        </w:rPr>
        <w:t xml:space="preserve"> з належною ретельністю та ефективністю, та у відповідності до обґрунтованої інженерної, фінансової, ділової, соціальної</w:t>
      </w:r>
      <w:r w:rsidR="005C08A2" w:rsidRPr="00640A45">
        <w:rPr>
          <w:lang w:val="uk-UA"/>
        </w:rPr>
        <w:t>, з охорони здоров’я, безпеки</w:t>
      </w:r>
      <w:r w:rsidRPr="00640A45">
        <w:rPr>
          <w:lang w:val="uk-UA"/>
        </w:rPr>
        <w:t xml:space="preserve"> та природоохоронної практики, та з дотриманням усіх законів</w:t>
      </w:r>
      <w:r w:rsidR="005C08A2" w:rsidRPr="00640A45">
        <w:rPr>
          <w:lang w:val="uk-UA"/>
        </w:rPr>
        <w:t xml:space="preserve"> та нормативних актів</w:t>
      </w:r>
      <w:r w:rsidRPr="00640A45">
        <w:rPr>
          <w:lang w:val="uk-UA"/>
        </w:rPr>
        <w:t>, що застосовуються</w:t>
      </w:r>
      <w:r w:rsidR="00F7473D" w:rsidRPr="00640A45">
        <w:rPr>
          <w:lang w:val="uk-UA"/>
        </w:rPr>
        <w:t>;</w:t>
      </w:r>
      <w:r w:rsidR="00AE2DF1" w:rsidRPr="00640A45">
        <w:rPr>
          <w:lang w:val="uk-UA"/>
        </w:rPr>
        <w:t xml:space="preserve"> </w:t>
      </w:r>
    </w:p>
    <w:p w:rsidR="00091051" w:rsidRPr="00640A45" w:rsidRDefault="006A57AE" w:rsidP="00767000">
      <w:pPr>
        <w:pStyle w:val="Paragrapha"/>
        <w:numPr>
          <w:ilvl w:val="0"/>
          <w:numId w:val="18"/>
        </w:numPr>
        <w:rPr>
          <w:lang w:val="uk-UA"/>
        </w:rPr>
      </w:pPr>
      <w:r w:rsidRPr="00640A45">
        <w:rPr>
          <w:szCs w:val="24"/>
          <w:lang w:val="uk-UA" w:eastAsia="sv-SE"/>
        </w:rPr>
        <w:t xml:space="preserve">надавати НЕФКО звіти, підготовлені </w:t>
      </w:r>
      <w:r w:rsidRPr="00640A45">
        <w:rPr>
          <w:szCs w:val="24"/>
          <w:lang w:val="uk-UA"/>
        </w:rPr>
        <w:t>Державною казначейською службою України або іншою державною установою за необхідності, як цього вимагає українське законодавство, стосовно моніторингу та контролю за виконанням Бюджету</w:t>
      </w:r>
      <w:r w:rsidR="00091051" w:rsidRPr="00640A45">
        <w:rPr>
          <w:szCs w:val="24"/>
          <w:lang w:val="uk-UA"/>
        </w:rPr>
        <w:t>;</w:t>
      </w:r>
    </w:p>
    <w:p w:rsidR="00C740B1" w:rsidRPr="00640A45" w:rsidRDefault="00091051" w:rsidP="00767000">
      <w:pPr>
        <w:pStyle w:val="Paragrapha"/>
        <w:numPr>
          <w:ilvl w:val="0"/>
          <w:numId w:val="18"/>
        </w:numPr>
        <w:rPr>
          <w:lang w:val="uk-UA"/>
        </w:rPr>
      </w:pPr>
      <w:r w:rsidRPr="00640A45">
        <w:rPr>
          <w:lang w:val="uk-UA"/>
        </w:rPr>
        <w:t>забезпечити, щоб загальний розмір боргу</w:t>
      </w:r>
      <w:r w:rsidR="00D23981" w:rsidRPr="00640A45">
        <w:rPr>
          <w:lang w:val="uk-UA"/>
        </w:rPr>
        <w:t xml:space="preserve"> </w:t>
      </w:r>
      <w:r w:rsidRPr="00640A45">
        <w:rPr>
          <w:lang w:val="uk-UA"/>
        </w:rPr>
        <w:t>Позичальника не перевищував суми, яка дорівнює</w:t>
      </w:r>
      <w:r w:rsidR="00F619FA" w:rsidRPr="00640A45">
        <w:rPr>
          <w:lang w:val="uk-UA"/>
        </w:rPr>
        <w:t xml:space="preserve"> </w:t>
      </w:r>
      <w:r w:rsidR="0095262F">
        <w:rPr>
          <w:lang w:val="uk-UA"/>
        </w:rPr>
        <w:t>20</w:t>
      </w:r>
      <w:r w:rsidR="00170EC3" w:rsidRPr="00640A45">
        <w:rPr>
          <w:lang w:val="uk-UA"/>
        </w:rPr>
        <w:t xml:space="preserve"> 000 000 </w:t>
      </w:r>
      <w:r w:rsidR="009F6914">
        <w:rPr>
          <w:lang w:val="uk-UA"/>
        </w:rPr>
        <w:t>є</w:t>
      </w:r>
      <w:r w:rsidR="00170EC3" w:rsidRPr="00640A45">
        <w:rPr>
          <w:lang w:val="uk-UA"/>
        </w:rPr>
        <w:t>вро (</w:t>
      </w:r>
      <w:r w:rsidR="0095262F">
        <w:rPr>
          <w:lang w:val="uk-UA"/>
        </w:rPr>
        <w:t>двадцять</w:t>
      </w:r>
      <w:r w:rsidR="00170EC3" w:rsidRPr="00640A45">
        <w:rPr>
          <w:lang w:val="uk-UA"/>
        </w:rPr>
        <w:t xml:space="preserve"> мільйоні</w:t>
      </w:r>
      <w:r w:rsidR="0095262F">
        <w:rPr>
          <w:lang w:val="uk-UA"/>
        </w:rPr>
        <w:t>в</w:t>
      </w:r>
      <w:r w:rsidR="00170EC3" w:rsidRPr="00640A45">
        <w:rPr>
          <w:lang w:val="uk-UA"/>
        </w:rPr>
        <w:t xml:space="preserve"> </w:t>
      </w:r>
      <w:r w:rsidR="009F6914">
        <w:rPr>
          <w:lang w:val="uk-UA"/>
        </w:rPr>
        <w:t>є</w:t>
      </w:r>
      <w:r w:rsidR="00170EC3" w:rsidRPr="00640A45">
        <w:rPr>
          <w:lang w:val="uk-UA"/>
        </w:rPr>
        <w:t>вро)</w:t>
      </w:r>
      <w:r w:rsidR="00AF06EC">
        <w:rPr>
          <w:lang w:val="uk-UA"/>
        </w:rPr>
        <w:t>]</w:t>
      </w:r>
      <w:r w:rsidR="00862888" w:rsidRPr="00640A45">
        <w:rPr>
          <w:lang w:val="uk-UA"/>
        </w:rPr>
        <w:t xml:space="preserve">. </w:t>
      </w:r>
      <w:r w:rsidR="00D23981" w:rsidRPr="00640A45">
        <w:rPr>
          <w:lang w:val="uk-UA"/>
        </w:rPr>
        <w:t>Сторони погоджуються, що для цілей цього пункту борг означає сукупну суму зобов’язань Позичальника, взятих Позичальником на себе як основним боржником, або як гарантом, або поточних, або майбутніх, або фактичних, або умовних зобов’язань сплатити або повернути грошові кошти за кредитними договорами та договорами гарантії, стороною яких є Позичальник</w:t>
      </w:r>
      <w:r w:rsidRPr="00640A45">
        <w:rPr>
          <w:lang w:val="uk-UA"/>
        </w:rPr>
        <w:t>;</w:t>
      </w:r>
    </w:p>
    <w:p w:rsidR="00170EC3" w:rsidRPr="00640A45" w:rsidRDefault="00170EC3" w:rsidP="00767000">
      <w:pPr>
        <w:pStyle w:val="Paragrapha"/>
        <w:numPr>
          <w:ilvl w:val="0"/>
          <w:numId w:val="18"/>
        </w:numPr>
        <w:rPr>
          <w:lang w:val="uk-UA"/>
        </w:rPr>
      </w:pPr>
      <w:r w:rsidRPr="00640A45">
        <w:rPr>
          <w:lang w:val="uk-UA"/>
        </w:rPr>
        <w:t>з метою координування, управління, моніт</w:t>
      </w:r>
      <w:r w:rsidR="00640A45">
        <w:rPr>
          <w:lang w:val="uk-UA"/>
        </w:rPr>
        <w:t>о</w:t>
      </w:r>
      <w:r w:rsidRPr="00640A45">
        <w:rPr>
          <w:lang w:val="uk-UA"/>
        </w:rPr>
        <w:t>р</w:t>
      </w:r>
      <w:r w:rsidR="00640A45">
        <w:rPr>
          <w:lang w:val="uk-UA"/>
        </w:rPr>
        <w:t>и</w:t>
      </w:r>
      <w:r w:rsidRPr="00640A45">
        <w:rPr>
          <w:lang w:val="uk-UA"/>
        </w:rPr>
        <w:t xml:space="preserve">нгу та оцінки усіх аспектів реалізації Проекту, включаючи закупівлю для Проекту всіх </w:t>
      </w:r>
      <w:r w:rsidRPr="00640A45">
        <w:rPr>
          <w:lang w:val="uk-UA"/>
        </w:rPr>
        <w:lastRenderedPageBreak/>
        <w:t xml:space="preserve">товарів, робіт та послуг (у повній </w:t>
      </w:r>
      <w:r w:rsidR="00640A45">
        <w:rPr>
          <w:lang w:val="uk-UA"/>
        </w:rPr>
        <w:t>відповідності</w:t>
      </w:r>
      <w:r w:rsidRPr="00640A45">
        <w:rPr>
          <w:lang w:val="uk-UA"/>
        </w:rPr>
        <w:t xml:space="preserve"> з Керівництвом із Закупівель НЕФКО), Позичальник повинен, якщо інакше не буде погоджено з НЕФКО, створити та увесь час протягом реалізації Проекту підтримувати існування </w:t>
      </w:r>
      <w:r w:rsidR="00460074" w:rsidRPr="00640A45">
        <w:rPr>
          <w:lang w:val="uk-UA"/>
        </w:rPr>
        <w:t xml:space="preserve">групи реалізації проекту з достатніми ресурсами та належним складом, що володіє релевантною експертизою в керуванні проектами, інженерії, англійській мові та міжнародних тендерних процедурах, згідно з </w:t>
      </w:r>
      <w:r w:rsidR="00640A45">
        <w:rPr>
          <w:lang w:val="uk-UA"/>
        </w:rPr>
        <w:t>стандартами</w:t>
      </w:r>
      <w:r w:rsidR="00460074" w:rsidRPr="00640A45">
        <w:rPr>
          <w:lang w:val="uk-UA"/>
        </w:rPr>
        <w:t xml:space="preserve"> та кваліфікаційними </w:t>
      </w:r>
      <w:r w:rsidR="00640A45">
        <w:rPr>
          <w:lang w:val="uk-UA"/>
        </w:rPr>
        <w:t xml:space="preserve">вимогами </w:t>
      </w:r>
      <w:r w:rsidR="00460074" w:rsidRPr="00640A45">
        <w:rPr>
          <w:lang w:val="uk-UA"/>
        </w:rPr>
        <w:t>НЕФКО;</w:t>
      </w:r>
    </w:p>
    <w:p w:rsidR="00091051" w:rsidRPr="00640A45" w:rsidRDefault="00C740B1" w:rsidP="00767000">
      <w:pPr>
        <w:pStyle w:val="Paragrapha"/>
        <w:numPr>
          <w:ilvl w:val="0"/>
          <w:numId w:val="18"/>
        </w:numPr>
        <w:rPr>
          <w:lang w:val="uk-UA"/>
        </w:rPr>
      </w:pPr>
      <w:r w:rsidRPr="00640A45">
        <w:rPr>
          <w:lang w:val="uk-UA"/>
        </w:rPr>
        <w:t xml:space="preserve">забезпечити, щоб у нього були необхідні працівники </w:t>
      </w:r>
      <w:r w:rsidR="00A80E7B" w:rsidRPr="00640A45">
        <w:rPr>
          <w:lang w:val="uk-UA"/>
        </w:rPr>
        <w:t>для реалізації проекту, які мають кваліфікацію з керування проектом, інженерії та володіють англійською мовою</w:t>
      </w:r>
      <w:r w:rsidRPr="00640A45">
        <w:rPr>
          <w:lang w:val="uk-UA"/>
        </w:rPr>
        <w:t>;</w:t>
      </w:r>
      <w:r w:rsidR="00091051" w:rsidRPr="00640A45">
        <w:rPr>
          <w:lang w:val="uk-UA"/>
        </w:rPr>
        <w:t xml:space="preserve"> та</w:t>
      </w:r>
    </w:p>
    <w:p w:rsidR="006A57AE" w:rsidRPr="00640A45" w:rsidRDefault="00D61E36" w:rsidP="00767000">
      <w:pPr>
        <w:pStyle w:val="Paragrapha"/>
        <w:numPr>
          <w:ilvl w:val="0"/>
          <w:numId w:val="18"/>
        </w:numPr>
        <w:rPr>
          <w:lang w:val="uk-UA"/>
        </w:rPr>
      </w:pPr>
      <w:r w:rsidRPr="00640A45">
        <w:rPr>
          <w:lang w:val="uk-UA"/>
        </w:rPr>
        <w:t xml:space="preserve">забезпечити, щоб Позичальник не перебував у дефолті за </w:t>
      </w:r>
      <w:r w:rsidR="004A6E4E" w:rsidRPr="00640A45">
        <w:rPr>
          <w:lang w:val="uk-UA"/>
        </w:rPr>
        <w:t xml:space="preserve">будь-яким договором, зобов’язанням (включаючи платіжні зобов’язання) та обов’язком, стороною яких він є або будь-які його Активи з ними пов’язані. </w:t>
      </w:r>
    </w:p>
    <w:p w:rsidR="00383AC3" w:rsidRPr="00640A45" w:rsidRDefault="00A45690" w:rsidP="00C5184A">
      <w:pPr>
        <w:pStyle w:val="2"/>
      </w:pPr>
      <w:bookmarkStart w:id="180" w:name="_Ref144379953"/>
      <w:bookmarkStart w:id="181" w:name="_Toc59467864"/>
      <w:bookmarkStart w:id="182" w:name="_Toc526759493"/>
      <w:r w:rsidRPr="00640A45">
        <w:t>Згода</w:t>
      </w:r>
      <w:r w:rsidR="00383AC3" w:rsidRPr="00640A45">
        <w:t xml:space="preserve"> </w:t>
      </w:r>
      <w:bookmarkEnd w:id="180"/>
      <w:r w:rsidR="005519AC" w:rsidRPr="00640A45">
        <w:t>НЕФКО</w:t>
      </w:r>
      <w:bookmarkEnd w:id="181"/>
    </w:p>
    <w:p w:rsidR="00383AC3" w:rsidRPr="00640A45" w:rsidRDefault="00A45690" w:rsidP="001337C8">
      <w:pPr>
        <w:pStyle w:val="a9"/>
        <w:rPr>
          <w:lang w:val="uk-UA"/>
        </w:rPr>
      </w:pPr>
      <w:r w:rsidRPr="00640A45">
        <w:rPr>
          <w:lang w:val="uk-UA"/>
        </w:rPr>
        <w:t xml:space="preserve">У випадку, якщо згода </w:t>
      </w:r>
      <w:r w:rsidR="005519AC" w:rsidRPr="00640A45">
        <w:rPr>
          <w:lang w:val="uk-UA"/>
        </w:rPr>
        <w:t>НЕФКО</w:t>
      </w:r>
      <w:r w:rsidRPr="00640A45">
        <w:rPr>
          <w:lang w:val="uk-UA"/>
        </w:rPr>
        <w:t xml:space="preserve"> вимагається у відповідності до цієї </w:t>
      </w:r>
      <w:fldSimple w:instr=" REF _Ref144379993 \w \h  \* MERGEFORMAT ">
        <w:r w:rsidR="00537F9A">
          <w:rPr>
            <w:lang w:val="uk-UA"/>
          </w:rPr>
          <w:t>Стаття 7</w:t>
        </w:r>
      </w:fldSimple>
      <w:r w:rsidR="00466920" w:rsidRPr="00640A45">
        <w:rPr>
          <w:lang w:val="uk-UA"/>
        </w:rPr>
        <w:t>7</w:t>
      </w:r>
      <w:r w:rsidR="00383AC3" w:rsidRPr="00640A45">
        <w:rPr>
          <w:lang w:val="uk-UA"/>
        </w:rPr>
        <w:t xml:space="preserve">, </w:t>
      </w:r>
      <w:r w:rsidRPr="00640A45">
        <w:rPr>
          <w:lang w:val="uk-UA"/>
        </w:rPr>
        <w:t xml:space="preserve">Позичальник повинен подати </w:t>
      </w:r>
      <w:r w:rsidR="005519AC" w:rsidRPr="00640A45">
        <w:rPr>
          <w:lang w:val="uk-UA"/>
        </w:rPr>
        <w:t>НЕФКО</w:t>
      </w:r>
      <w:r w:rsidRPr="00640A45">
        <w:rPr>
          <w:lang w:val="uk-UA"/>
        </w:rPr>
        <w:t xml:space="preserve"> вимог</w:t>
      </w:r>
      <w:r w:rsidR="007665D0" w:rsidRPr="00640A45">
        <w:rPr>
          <w:lang w:val="uk-UA"/>
        </w:rPr>
        <w:t>у</w:t>
      </w:r>
      <w:r w:rsidRPr="00640A45">
        <w:rPr>
          <w:lang w:val="uk-UA"/>
        </w:rPr>
        <w:t xml:space="preserve"> </w:t>
      </w:r>
      <w:r w:rsidR="00A83C47" w:rsidRPr="00640A45">
        <w:rPr>
          <w:lang w:val="uk-UA"/>
        </w:rPr>
        <w:t>щодо цього</w:t>
      </w:r>
      <w:r w:rsidRPr="00640A45">
        <w:rPr>
          <w:lang w:val="uk-UA"/>
        </w:rPr>
        <w:t xml:space="preserve"> в письмовому вигляді, </w:t>
      </w:r>
      <w:r w:rsidR="007E313D" w:rsidRPr="00640A45">
        <w:rPr>
          <w:lang w:val="uk-UA"/>
        </w:rPr>
        <w:t>та</w:t>
      </w:r>
      <w:r w:rsidRPr="00640A45">
        <w:rPr>
          <w:lang w:val="uk-UA"/>
        </w:rPr>
        <w:t xml:space="preserve"> </w:t>
      </w:r>
      <w:r w:rsidR="005519AC" w:rsidRPr="00640A45">
        <w:rPr>
          <w:lang w:val="uk-UA"/>
        </w:rPr>
        <w:t>НЕФКО</w:t>
      </w:r>
      <w:r w:rsidRPr="00640A45">
        <w:rPr>
          <w:lang w:val="uk-UA"/>
        </w:rPr>
        <w:t xml:space="preserve"> повинна надати свою відповідь протягом 30 </w:t>
      </w:r>
      <w:r w:rsidR="00AE2DF1" w:rsidRPr="00640A45">
        <w:rPr>
          <w:lang w:val="uk-UA"/>
        </w:rPr>
        <w:t>(</w:t>
      </w:r>
      <w:r w:rsidR="003B1D5C" w:rsidRPr="00640A45">
        <w:rPr>
          <w:lang w:val="uk-UA"/>
        </w:rPr>
        <w:t>тридцяти</w:t>
      </w:r>
      <w:r w:rsidR="00AE2DF1" w:rsidRPr="00640A45">
        <w:rPr>
          <w:lang w:val="uk-UA"/>
        </w:rPr>
        <w:t xml:space="preserve">) </w:t>
      </w:r>
      <w:r w:rsidRPr="00640A45">
        <w:rPr>
          <w:lang w:val="uk-UA"/>
        </w:rPr>
        <w:t>календарних днів</w:t>
      </w:r>
      <w:r w:rsidR="00383AC3" w:rsidRPr="00640A45">
        <w:rPr>
          <w:lang w:val="uk-UA"/>
        </w:rPr>
        <w:t xml:space="preserve">. </w:t>
      </w:r>
    </w:p>
    <w:p w:rsidR="00383AC3" w:rsidRPr="00640A45" w:rsidRDefault="00A45690" w:rsidP="00751356">
      <w:pPr>
        <w:pStyle w:val="1"/>
        <w:rPr>
          <w:lang w:val="uk-UA"/>
        </w:rPr>
      </w:pPr>
      <w:bookmarkStart w:id="183" w:name="_Toc194318770"/>
      <w:bookmarkStart w:id="184" w:name="_Toc526759494"/>
      <w:bookmarkStart w:id="185" w:name="_Toc10275085"/>
      <w:bookmarkStart w:id="186" w:name="_Toc59467865"/>
      <w:bookmarkEnd w:id="182"/>
      <w:bookmarkEnd w:id="183"/>
      <w:r w:rsidRPr="00640A45">
        <w:rPr>
          <w:lang w:val="uk-UA"/>
        </w:rPr>
        <w:t>ПРИЗУПИНЕННЯ</w:t>
      </w:r>
      <w:r w:rsidR="00383AC3" w:rsidRPr="00640A45">
        <w:rPr>
          <w:lang w:val="uk-UA"/>
        </w:rPr>
        <w:t xml:space="preserve">; </w:t>
      </w:r>
      <w:r w:rsidRPr="00640A45">
        <w:rPr>
          <w:lang w:val="uk-UA"/>
        </w:rPr>
        <w:t>СКАСУВАННЯ</w:t>
      </w:r>
      <w:bookmarkEnd w:id="184"/>
      <w:bookmarkEnd w:id="185"/>
      <w:bookmarkEnd w:id="186"/>
    </w:p>
    <w:p w:rsidR="00383AC3" w:rsidRPr="00640A45" w:rsidRDefault="00A45690" w:rsidP="00C5184A">
      <w:pPr>
        <w:pStyle w:val="2"/>
      </w:pPr>
      <w:bookmarkStart w:id="187" w:name="_Toc59467866"/>
      <w:r w:rsidRPr="00640A45">
        <w:t>Автоматичне скасування</w:t>
      </w:r>
      <w:bookmarkEnd w:id="187"/>
    </w:p>
    <w:p w:rsidR="00F70716" w:rsidRPr="00640A45" w:rsidRDefault="00A2051A" w:rsidP="001337C8">
      <w:pPr>
        <w:pStyle w:val="a9"/>
        <w:rPr>
          <w:lang w:val="uk-UA"/>
        </w:rPr>
      </w:pPr>
      <w:r w:rsidRPr="00640A45">
        <w:rPr>
          <w:lang w:val="uk-UA"/>
        </w:rPr>
        <w:t xml:space="preserve">Якщо лише </w:t>
      </w:r>
      <w:r w:rsidR="005519AC" w:rsidRPr="00640A45">
        <w:rPr>
          <w:lang w:val="uk-UA"/>
        </w:rPr>
        <w:t>НЕФКО</w:t>
      </w:r>
      <w:r w:rsidRPr="00640A45">
        <w:rPr>
          <w:lang w:val="uk-UA"/>
        </w:rPr>
        <w:t xml:space="preserve"> та Позичальник не укладуть письмов</w:t>
      </w:r>
      <w:r w:rsidR="007665D0" w:rsidRPr="00640A45">
        <w:rPr>
          <w:lang w:val="uk-UA"/>
        </w:rPr>
        <w:t>ий договір</w:t>
      </w:r>
      <w:r w:rsidRPr="00640A45">
        <w:rPr>
          <w:lang w:val="uk-UA"/>
        </w:rPr>
        <w:t>, що подовжує Період Доступності Коштів</w:t>
      </w:r>
      <w:r w:rsidR="007665D0" w:rsidRPr="00640A45">
        <w:rPr>
          <w:lang w:val="uk-UA"/>
        </w:rPr>
        <w:t>, б</w:t>
      </w:r>
      <w:r w:rsidRPr="00640A45">
        <w:rPr>
          <w:lang w:val="uk-UA"/>
        </w:rPr>
        <w:t>удь-яка сума Кредиту</w:t>
      </w:r>
      <w:r w:rsidR="007665D0" w:rsidRPr="00640A45">
        <w:rPr>
          <w:lang w:val="uk-UA"/>
        </w:rPr>
        <w:t>, щ</w:t>
      </w:r>
      <w:r w:rsidRPr="00640A45">
        <w:rPr>
          <w:lang w:val="uk-UA"/>
        </w:rPr>
        <w:t>о залишається невибраною на кінець Періоду Доступності Коштів, автоматично скасовується</w:t>
      </w:r>
      <w:r w:rsidR="00383AC3" w:rsidRPr="00640A45">
        <w:rPr>
          <w:lang w:val="uk-UA"/>
        </w:rPr>
        <w:t>.</w:t>
      </w:r>
    </w:p>
    <w:p w:rsidR="00383AC3" w:rsidRPr="00640A45" w:rsidRDefault="00A2051A" w:rsidP="00C5184A">
      <w:pPr>
        <w:pStyle w:val="2"/>
      </w:pPr>
      <w:bookmarkStart w:id="188" w:name="_Toc59467867"/>
      <w:r w:rsidRPr="00640A45">
        <w:t>Скасування Пози</w:t>
      </w:r>
      <w:r w:rsidR="002562AF" w:rsidRPr="00640A45">
        <w:t>ч</w:t>
      </w:r>
      <w:r w:rsidRPr="00640A45">
        <w:t>альником</w:t>
      </w:r>
      <w:bookmarkEnd w:id="188"/>
      <w:r w:rsidR="00383AC3" w:rsidRPr="00640A45">
        <w:t xml:space="preserve"> </w:t>
      </w:r>
    </w:p>
    <w:p w:rsidR="00383AC3" w:rsidRPr="00640A45" w:rsidRDefault="00A2051A" w:rsidP="001337C8">
      <w:pPr>
        <w:pStyle w:val="a9"/>
        <w:rPr>
          <w:lang w:val="uk-UA"/>
        </w:rPr>
      </w:pPr>
      <w:r w:rsidRPr="00640A45">
        <w:rPr>
          <w:lang w:val="uk-UA"/>
        </w:rPr>
        <w:t xml:space="preserve">Позичальник може на будь-яку Дату Платежу шляхом надання повідомлення </w:t>
      </w:r>
      <w:r w:rsidR="005519AC" w:rsidRPr="00640A45">
        <w:rPr>
          <w:lang w:val="uk-UA"/>
        </w:rPr>
        <w:t>НЕФКО</w:t>
      </w:r>
      <w:r w:rsidRPr="00640A45">
        <w:rPr>
          <w:lang w:val="uk-UA"/>
        </w:rPr>
        <w:t xml:space="preserve"> скасувати будь-яку суму Кредиту, стосовно якої Позичальник не подавав Вимоги Здійснити Виплату, після чого така сума має бути безвідклично скасована, а доступна сума Кредиту має бути зменшена відповідно. </w:t>
      </w:r>
      <w:r w:rsidR="005519AC" w:rsidRPr="00640A45">
        <w:rPr>
          <w:lang w:val="uk-UA"/>
        </w:rPr>
        <w:t>НЕФКО</w:t>
      </w:r>
      <w:r w:rsidRPr="00640A45">
        <w:rPr>
          <w:lang w:val="uk-UA"/>
        </w:rPr>
        <w:t xml:space="preserve"> має отримати таке повідомлення про скасування, що має бути </w:t>
      </w:r>
      <w:r w:rsidR="005C08A2" w:rsidRPr="00640A45">
        <w:rPr>
          <w:lang w:val="uk-UA"/>
        </w:rPr>
        <w:t xml:space="preserve">обов’язковим та </w:t>
      </w:r>
      <w:r w:rsidRPr="00640A45">
        <w:rPr>
          <w:lang w:val="uk-UA"/>
        </w:rPr>
        <w:t xml:space="preserve">безвідкличним, не пізніше, ніж за </w:t>
      </w:r>
      <w:r w:rsidR="00383AC3" w:rsidRPr="00640A45">
        <w:rPr>
          <w:lang w:val="uk-UA"/>
        </w:rPr>
        <w:t>30</w:t>
      </w:r>
      <w:r w:rsidRPr="00640A45">
        <w:rPr>
          <w:lang w:val="uk-UA"/>
        </w:rPr>
        <w:t xml:space="preserve"> </w:t>
      </w:r>
      <w:r w:rsidR="00AE2DF1" w:rsidRPr="00640A45">
        <w:rPr>
          <w:lang w:val="uk-UA"/>
        </w:rPr>
        <w:t xml:space="preserve">(тридцять) </w:t>
      </w:r>
      <w:r w:rsidR="003A43E1" w:rsidRPr="00640A45">
        <w:rPr>
          <w:lang w:val="uk-UA"/>
        </w:rPr>
        <w:t xml:space="preserve">календарних </w:t>
      </w:r>
      <w:r w:rsidRPr="00640A45">
        <w:rPr>
          <w:lang w:val="uk-UA"/>
        </w:rPr>
        <w:t>днів до такої Дати Платежу</w:t>
      </w:r>
      <w:r w:rsidR="001337C8" w:rsidRPr="00640A45">
        <w:rPr>
          <w:lang w:val="uk-UA"/>
        </w:rPr>
        <w:t xml:space="preserve">. </w:t>
      </w:r>
    </w:p>
    <w:p w:rsidR="00383AC3" w:rsidRPr="00640A45" w:rsidRDefault="00A2051A" w:rsidP="00C5184A">
      <w:pPr>
        <w:pStyle w:val="2"/>
      </w:pPr>
      <w:bookmarkStart w:id="189" w:name="_Ref143695953"/>
      <w:bookmarkStart w:id="190" w:name="_Toc59467868"/>
      <w:r w:rsidRPr="00640A45">
        <w:t>Призупинення; Випадки Призупинення</w:t>
      </w:r>
      <w:bookmarkEnd w:id="189"/>
      <w:bookmarkEnd w:id="190"/>
      <w:r w:rsidR="00383AC3" w:rsidRPr="00640A45">
        <w:t xml:space="preserve"> </w:t>
      </w:r>
    </w:p>
    <w:p w:rsidR="00383AC3" w:rsidRPr="00640A45" w:rsidRDefault="00A2051A" w:rsidP="001337C8">
      <w:pPr>
        <w:pStyle w:val="a9"/>
        <w:rPr>
          <w:lang w:val="uk-UA"/>
        </w:rPr>
      </w:pPr>
      <w:r w:rsidRPr="00640A45">
        <w:rPr>
          <w:lang w:val="uk-UA"/>
        </w:rPr>
        <w:t>Якщо будь-як</w:t>
      </w:r>
      <w:r w:rsidR="007665D0" w:rsidRPr="00640A45">
        <w:rPr>
          <w:lang w:val="uk-UA"/>
        </w:rPr>
        <w:t>ий і</w:t>
      </w:r>
      <w:r w:rsidRPr="00640A45">
        <w:rPr>
          <w:lang w:val="uk-UA"/>
        </w:rPr>
        <w:t xml:space="preserve">з наступних </w:t>
      </w:r>
      <w:r w:rsidR="007665D0" w:rsidRPr="00640A45">
        <w:rPr>
          <w:lang w:val="uk-UA"/>
        </w:rPr>
        <w:t xml:space="preserve">випадків </w:t>
      </w:r>
      <w:r w:rsidRPr="00640A45">
        <w:rPr>
          <w:lang w:val="uk-UA"/>
        </w:rPr>
        <w:t>(кожн</w:t>
      </w:r>
      <w:r w:rsidR="007665D0" w:rsidRPr="00640A45">
        <w:rPr>
          <w:lang w:val="uk-UA"/>
        </w:rPr>
        <w:t>ий</w:t>
      </w:r>
      <w:r w:rsidRPr="00640A45">
        <w:rPr>
          <w:lang w:val="uk-UA"/>
        </w:rPr>
        <w:t xml:space="preserve"> так</w:t>
      </w:r>
      <w:r w:rsidR="007665D0" w:rsidRPr="00640A45">
        <w:rPr>
          <w:lang w:val="uk-UA"/>
        </w:rPr>
        <w:t xml:space="preserve">ий випадок </w:t>
      </w:r>
      <w:r w:rsidRPr="00640A45">
        <w:rPr>
          <w:lang w:val="uk-UA"/>
        </w:rPr>
        <w:t xml:space="preserve">далі - </w:t>
      </w:r>
      <w:r w:rsidR="00007BC6" w:rsidRPr="00640A45">
        <w:rPr>
          <w:lang w:val="uk-UA"/>
        </w:rPr>
        <w:lastRenderedPageBreak/>
        <w:t>«</w:t>
      </w:r>
      <w:r w:rsidRPr="00640A45">
        <w:rPr>
          <w:b/>
          <w:lang w:val="uk-UA"/>
        </w:rPr>
        <w:t>Випадок Призупинення</w:t>
      </w:r>
      <w:r w:rsidR="00007BC6" w:rsidRPr="00640A45">
        <w:rPr>
          <w:lang w:val="uk-UA"/>
        </w:rPr>
        <w:t>»</w:t>
      </w:r>
      <w:r w:rsidR="00383AC3" w:rsidRPr="00640A45">
        <w:rPr>
          <w:lang w:val="uk-UA"/>
        </w:rPr>
        <w:t xml:space="preserve">) </w:t>
      </w:r>
      <w:r w:rsidRPr="00640A45">
        <w:rPr>
          <w:lang w:val="uk-UA"/>
        </w:rPr>
        <w:t>на</w:t>
      </w:r>
      <w:r w:rsidR="007665D0" w:rsidRPr="00640A45">
        <w:rPr>
          <w:lang w:val="uk-UA"/>
        </w:rPr>
        <w:t>став</w:t>
      </w:r>
      <w:r w:rsidRPr="00640A45">
        <w:rPr>
          <w:lang w:val="uk-UA"/>
        </w:rPr>
        <w:t xml:space="preserve"> та триває, то </w:t>
      </w:r>
      <w:r w:rsidR="005519AC" w:rsidRPr="00640A45">
        <w:rPr>
          <w:lang w:val="uk-UA"/>
        </w:rPr>
        <w:t>НЕФКО</w:t>
      </w:r>
      <w:r w:rsidRPr="00640A45">
        <w:rPr>
          <w:lang w:val="uk-UA"/>
        </w:rPr>
        <w:t xml:space="preserve"> може шляхом надання повідомлення Позичальнику призупинити право Позичальника на </w:t>
      </w:r>
      <w:r w:rsidR="005C08A2" w:rsidRPr="00640A45">
        <w:rPr>
          <w:lang w:val="uk-UA"/>
        </w:rPr>
        <w:t xml:space="preserve">отримання </w:t>
      </w:r>
      <w:r w:rsidRPr="00640A45">
        <w:rPr>
          <w:lang w:val="uk-UA"/>
        </w:rPr>
        <w:t>Виплати</w:t>
      </w:r>
      <w:r w:rsidR="00383AC3" w:rsidRPr="00640A45">
        <w:rPr>
          <w:lang w:val="uk-UA"/>
        </w:rPr>
        <w:t xml:space="preserve">: </w:t>
      </w:r>
    </w:p>
    <w:p w:rsidR="00383AC3" w:rsidRPr="00640A45" w:rsidRDefault="00A2051A" w:rsidP="00767000">
      <w:pPr>
        <w:pStyle w:val="Paragrapha"/>
        <w:numPr>
          <w:ilvl w:val="0"/>
          <w:numId w:val="19"/>
        </w:numPr>
        <w:rPr>
          <w:lang w:val="uk-UA"/>
        </w:rPr>
      </w:pPr>
      <w:r w:rsidRPr="00640A45">
        <w:rPr>
          <w:lang w:val="uk-UA"/>
        </w:rPr>
        <w:t xml:space="preserve">виникла ситуація внаслідок </w:t>
      </w:r>
      <w:r w:rsidR="003A43E1" w:rsidRPr="00640A45">
        <w:rPr>
          <w:lang w:val="uk-UA"/>
        </w:rPr>
        <w:t xml:space="preserve">однієї або кількох </w:t>
      </w:r>
      <w:r w:rsidRPr="00640A45">
        <w:rPr>
          <w:lang w:val="uk-UA"/>
        </w:rPr>
        <w:t>подій, що сталися після дати укладення цього Договору</w:t>
      </w:r>
      <w:r w:rsidR="003A43E1" w:rsidRPr="00640A45">
        <w:rPr>
          <w:lang w:val="uk-UA"/>
        </w:rPr>
        <w:t xml:space="preserve">, та </w:t>
      </w:r>
      <w:r w:rsidR="00DC630E" w:rsidRPr="00640A45">
        <w:rPr>
          <w:lang w:val="uk-UA"/>
        </w:rPr>
        <w:t>яка, на думку</w:t>
      </w:r>
      <w:r w:rsidR="003A43E1" w:rsidRPr="00640A45">
        <w:rPr>
          <w:lang w:val="uk-UA"/>
        </w:rPr>
        <w:t xml:space="preserve"> НЕФКО</w:t>
      </w:r>
      <w:r w:rsidR="008A1689" w:rsidRPr="00640A45">
        <w:rPr>
          <w:lang w:val="uk-UA"/>
        </w:rPr>
        <w:t>,</w:t>
      </w:r>
      <w:r w:rsidR="00DC630E" w:rsidRPr="00640A45">
        <w:rPr>
          <w:lang w:val="uk-UA"/>
        </w:rPr>
        <w:t xml:space="preserve"> </w:t>
      </w:r>
      <w:r w:rsidR="003A43E1" w:rsidRPr="00640A45">
        <w:rPr>
          <w:lang w:val="uk-UA"/>
        </w:rPr>
        <w:t>є надзвичайною ситуацією</w:t>
      </w:r>
      <w:r w:rsidRPr="00640A45">
        <w:rPr>
          <w:lang w:val="uk-UA"/>
        </w:rPr>
        <w:t xml:space="preserve">, що зробила малоймовірним реалізацію Проекту так, як </w:t>
      </w:r>
      <w:r w:rsidR="007665D0" w:rsidRPr="00640A45">
        <w:rPr>
          <w:lang w:val="uk-UA"/>
        </w:rPr>
        <w:t xml:space="preserve">це </w:t>
      </w:r>
      <w:r w:rsidRPr="00640A45">
        <w:rPr>
          <w:lang w:val="uk-UA"/>
        </w:rPr>
        <w:t xml:space="preserve">схвалено </w:t>
      </w:r>
      <w:r w:rsidR="005519AC" w:rsidRPr="00640A45">
        <w:rPr>
          <w:lang w:val="uk-UA"/>
        </w:rPr>
        <w:t>НЕФКО</w:t>
      </w:r>
      <w:r w:rsidR="003A43E1" w:rsidRPr="00640A45">
        <w:rPr>
          <w:lang w:val="uk-UA"/>
        </w:rPr>
        <w:t xml:space="preserve">, та/або </w:t>
      </w:r>
      <w:r w:rsidR="00DC630E" w:rsidRPr="00640A45">
        <w:rPr>
          <w:lang w:val="uk-UA"/>
        </w:rPr>
        <w:t xml:space="preserve">може </w:t>
      </w:r>
      <w:r w:rsidR="003A43E1" w:rsidRPr="00640A45">
        <w:rPr>
          <w:lang w:val="uk-UA"/>
        </w:rPr>
        <w:t>становит</w:t>
      </w:r>
      <w:r w:rsidR="00DC630E" w:rsidRPr="00640A45">
        <w:rPr>
          <w:lang w:val="uk-UA"/>
        </w:rPr>
        <w:t>и</w:t>
      </w:r>
      <w:r w:rsidR="003A43E1" w:rsidRPr="00640A45">
        <w:rPr>
          <w:lang w:val="uk-UA"/>
        </w:rPr>
        <w:t xml:space="preserve"> Випадок Невиконання Зобов’язань</w:t>
      </w:r>
      <w:r w:rsidR="00383AC3" w:rsidRPr="00640A45">
        <w:rPr>
          <w:lang w:val="uk-UA"/>
        </w:rPr>
        <w:t xml:space="preserve">; </w:t>
      </w:r>
    </w:p>
    <w:p w:rsidR="00383AC3" w:rsidRPr="00640A45" w:rsidRDefault="00AA6DDB" w:rsidP="00767000">
      <w:pPr>
        <w:pStyle w:val="Paragrapha"/>
        <w:numPr>
          <w:ilvl w:val="0"/>
          <w:numId w:val="18"/>
        </w:numPr>
        <w:tabs>
          <w:tab w:val="clear" w:pos="2552"/>
        </w:tabs>
        <w:rPr>
          <w:lang w:val="uk-UA"/>
        </w:rPr>
      </w:pPr>
      <w:r w:rsidRPr="00640A45">
        <w:rPr>
          <w:lang w:val="uk-UA" w:eastAsia="sv-SE"/>
        </w:rPr>
        <w:t xml:space="preserve">право Позичальника вибирати </w:t>
      </w:r>
      <w:r w:rsidR="00751B41" w:rsidRPr="00640A45">
        <w:rPr>
          <w:lang w:val="uk-UA" w:eastAsia="sv-SE"/>
        </w:rPr>
        <w:t xml:space="preserve">кошти </w:t>
      </w:r>
      <w:r w:rsidRPr="00640A45">
        <w:rPr>
          <w:lang w:val="uk-UA" w:eastAsia="sv-SE"/>
        </w:rPr>
        <w:t xml:space="preserve">від будь-якого гранту </w:t>
      </w:r>
      <w:r w:rsidR="00AE2DF1" w:rsidRPr="00640A45">
        <w:rPr>
          <w:lang w:val="uk-UA"/>
        </w:rPr>
        <w:t xml:space="preserve">(зокрема, Гранту </w:t>
      </w:r>
      <w:r w:rsidR="00460074" w:rsidRPr="00640A45">
        <w:rPr>
          <w:lang w:val="uk-UA"/>
        </w:rPr>
        <w:t>NUEE</w:t>
      </w:r>
      <w:r w:rsidR="00AE2DF1" w:rsidRPr="00640A45">
        <w:rPr>
          <w:lang w:val="uk-UA"/>
        </w:rPr>
        <w:t>) або будь-</w:t>
      </w:r>
      <w:r w:rsidR="00466920" w:rsidRPr="00640A45">
        <w:rPr>
          <w:lang w:val="uk-UA"/>
        </w:rPr>
        <w:t xml:space="preserve">яких </w:t>
      </w:r>
      <w:r w:rsidR="00AE2DF1" w:rsidRPr="00640A45">
        <w:rPr>
          <w:lang w:val="uk-UA"/>
        </w:rPr>
        <w:t>інш</w:t>
      </w:r>
      <w:r w:rsidR="00466920" w:rsidRPr="00640A45">
        <w:rPr>
          <w:lang w:val="uk-UA"/>
        </w:rPr>
        <w:t>их</w:t>
      </w:r>
      <w:r w:rsidR="00AE2DF1" w:rsidRPr="00640A45">
        <w:rPr>
          <w:lang w:val="uk-UA"/>
        </w:rPr>
        <w:t xml:space="preserve"> </w:t>
      </w:r>
      <w:r w:rsidR="00466920" w:rsidRPr="00640A45">
        <w:rPr>
          <w:lang w:val="uk-UA" w:eastAsia="sv-SE"/>
        </w:rPr>
        <w:t>коштів</w:t>
      </w:r>
      <w:r w:rsidRPr="00640A45">
        <w:rPr>
          <w:lang w:val="uk-UA" w:eastAsia="sv-SE"/>
        </w:rPr>
        <w:t xml:space="preserve">, наданих Позичальнику </w:t>
      </w:r>
      <w:r w:rsidR="00466920" w:rsidRPr="00640A45">
        <w:rPr>
          <w:lang w:val="uk-UA" w:eastAsia="sv-SE"/>
        </w:rPr>
        <w:t xml:space="preserve">або Позичальником </w:t>
      </w:r>
      <w:r w:rsidRPr="00640A45">
        <w:rPr>
          <w:lang w:val="uk-UA" w:eastAsia="sv-SE"/>
        </w:rPr>
        <w:t>для фінансування Проекту, було призупинене, скасоване або дію його було припинено повністю або частково у відповідності до</w:t>
      </w:r>
      <w:r w:rsidR="00466920" w:rsidRPr="00640A45">
        <w:rPr>
          <w:lang w:val="uk-UA" w:eastAsia="sv-SE"/>
        </w:rPr>
        <w:t xml:space="preserve"> дій чи бездіяльності з боку органів України або</w:t>
      </w:r>
      <w:r w:rsidRPr="00640A45">
        <w:rPr>
          <w:lang w:val="uk-UA" w:eastAsia="sv-SE"/>
        </w:rPr>
        <w:t xml:space="preserve"> договору, що їх передбачав, або будь-як</w:t>
      </w:r>
      <w:r w:rsidR="00AE2DF1" w:rsidRPr="00640A45">
        <w:rPr>
          <w:lang w:val="uk-UA" w:eastAsia="sv-SE"/>
        </w:rPr>
        <w:t>і</w:t>
      </w:r>
      <w:r w:rsidRPr="00640A45">
        <w:rPr>
          <w:lang w:val="uk-UA" w:eastAsia="sv-SE"/>
        </w:rPr>
        <w:t xml:space="preserve"> так</w:t>
      </w:r>
      <w:r w:rsidR="00AE2DF1" w:rsidRPr="00640A45">
        <w:rPr>
          <w:lang w:val="uk-UA" w:eastAsia="sv-SE"/>
        </w:rPr>
        <w:t>і</w:t>
      </w:r>
      <w:r w:rsidRPr="00640A45">
        <w:rPr>
          <w:lang w:val="uk-UA" w:eastAsia="sv-SE"/>
        </w:rPr>
        <w:t xml:space="preserve"> кредит</w:t>
      </w:r>
      <w:r w:rsidR="00AE2DF1" w:rsidRPr="00640A45">
        <w:rPr>
          <w:lang w:val="uk-UA" w:eastAsia="sv-SE"/>
        </w:rPr>
        <w:t>и</w:t>
      </w:r>
      <w:r w:rsidRPr="00640A45">
        <w:rPr>
          <w:lang w:val="uk-UA" w:eastAsia="sv-SE"/>
        </w:rPr>
        <w:t xml:space="preserve"> ста</w:t>
      </w:r>
      <w:r w:rsidR="00AE2DF1" w:rsidRPr="00640A45">
        <w:rPr>
          <w:lang w:val="uk-UA" w:eastAsia="sv-SE"/>
        </w:rPr>
        <w:t>ли</w:t>
      </w:r>
      <w:r w:rsidRPr="00640A45">
        <w:rPr>
          <w:lang w:val="uk-UA" w:eastAsia="sv-SE"/>
        </w:rPr>
        <w:t xml:space="preserve"> таким</w:t>
      </w:r>
      <w:r w:rsidR="00AE2DF1" w:rsidRPr="00640A45">
        <w:rPr>
          <w:lang w:val="uk-UA" w:eastAsia="sv-SE"/>
        </w:rPr>
        <w:t>и</w:t>
      </w:r>
      <w:r w:rsidRPr="00640A45">
        <w:rPr>
          <w:lang w:val="uk-UA" w:eastAsia="sv-SE"/>
        </w:rPr>
        <w:t>, що підляга</w:t>
      </w:r>
      <w:r w:rsidR="00AE2DF1" w:rsidRPr="00640A45">
        <w:rPr>
          <w:lang w:val="uk-UA" w:eastAsia="sv-SE"/>
        </w:rPr>
        <w:t>ють</w:t>
      </w:r>
      <w:r w:rsidRPr="00640A45">
        <w:rPr>
          <w:lang w:val="uk-UA" w:eastAsia="sv-SE"/>
        </w:rPr>
        <w:t xml:space="preserve"> погашенн</w:t>
      </w:r>
      <w:r w:rsidR="00A83C47" w:rsidRPr="00640A45">
        <w:rPr>
          <w:lang w:val="uk-UA" w:eastAsia="sv-SE"/>
        </w:rPr>
        <w:t>ю</w:t>
      </w:r>
      <w:r w:rsidRPr="00640A45">
        <w:rPr>
          <w:lang w:val="uk-UA" w:eastAsia="sv-SE"/>
        </w:rPr>
        <w:t xml:space="preserve"> до узгодженої дати його погашення, якщо лише </w:t>
      </w:r>
      <w:r w:rsidR="00383AC3" w:rsidRPr="00640A45">
        <w:rPr>
          <w:lang w:val="uk-UA"/>
        </w:rPr>
        <w:t>(i)</w:t>
      </w:r>
      <w:r w:rsidRPr="00640A45">
        <w:rPr>
          <w:lang w:val="uk-UA"/>
        </w:rPr>
        <w:t xml:space="preserve"> Позичальник не доведе, як прийнятно для </w:t>
      </w:r>
      <w:r w:rsidR="00A83C47" w:rsidRPr="00640A45">
        <w:rPr>
          <w:lang w:val="uk-UA"/>
        </w:rPr>
        <w:t>НЕФКО</w:t>
      </w:r>
      <w:r w:rsidR="007665D0" w:rsidRPr="00640A45">
        <w:rPr>
          <w:lang w:val="uk-UA"/>
        </w:rPr>
        <w:t>, що таке призупинення, с</w:t>
      </w:r>
      <w:r w:rsidRPr="00640A45">
        <w:rPr>
          <w:lang w:val="uk-UA"/>
        </w:rPr>
        <w:t>касування, припинення дії або дострокове настання строку погашення не було спричинено неспроможністю Позичальника виконати свої зобов’язання за таким</w:t>
      </w:r>
      <w:r w:rsidR="00751B41" w:rsidRPr="00640A45">
        <w:rPr>
          <w:lang w:val="uk-UA"/>
        </w:rPr>
        <w:t>(</w:t>
      </w:r>
      <w:r w:rsidR="00AE2DF1" w:rsidRPr="00640A45">
        <w:rPr>
          <w:lang w:val="uk-UA"/>
        </w:rPr>
        <w:t>и</w:t>
      </w:r>
      <w:r w:rsidR="00751B41" w:rsidRPr="00640A45">
        <w:rPr>
          <w:lang w:val="uk-UA"/>
        </w:rPr>
        <w:t>)</w:t>
      </w:r>
      <w:r w:rsidRPr="00640A45">
        <w:rPr>
          <w:lang w:val="uk-UA"/>
        </w:rPr>
        <w:t xml:space="preserve"> договор</w:t>
      </w:r>
      <w:r w:rsidR="00751B41" w:rsidRPr="00640A45">
        <w:rPr>
          <w:lang w:val="uk-UA"/>
        </w:rPr>
        <w:t>ом(</w:t>
      </w:r>
      <w:r w:rsidR="00AE2DF1" w:rsidRPr="00640A45">
        <w:rPr>
          <w:lang w:val="uk-UA"/>
        </w:rPr>
        <w:t>ами</w:t>
      </w:r>
      <w:r w:rsidR="00751B41" w:rsidRPr="00640A45">
        <w:rPr>
          <w:lang w:val="uk-UA"/>
        </w:rPr>
        <w:t>)</w:t>
      </w:r>
      <w:r w:rsidRPr="00640A45">
        <w:rPr>
          <w:lang w:val="uk-UA"/>
        </w:rPr>
        <w:t xml:space="preserve">; та </w:t>
      </w:r>
      <w:r w:rsidR="00383AC3" w:rsidRPr="00640A45">
        <w:rPr>
          <w:lang w:val="uk-UA"/>
        </w:rPr>
        <w:t>(ii)</w:t>
      </w:r>
      <w:r w:rsidRPr="00640A45">
        <w:rPr>
          <w:lang w:val="uk-UA"/>
        </w:rPr>
        <w:t xml:space="preserve"> адекватні кошти для Проекту доступні Позичальнику з інших джерел</w:t>
      </w:r>
      <w:r w:rsidR="00383AC3" w:rsidRPr="00640A45">
        <w:rPr>
          <w:lang w:val="uk-UA"/>
        </w:rPr>
        <w:t xml:space="preserve">; </w:t>
      </w:r>
    </w:p>
    <w:p w:rsidR="00383AC3" w:rsidRPr="00640A45" w:rsidRDefault="00AA6DDB" w:rsidP="00767000">
      <w:pPr>
        <w:pStyle w:val="Paragrapha"/>
        <w:numPr>
          <w:ilvl w:val="0"/>
          <w:numId w:val="18"/>
        </w:numPr>
        <w:tabs>
          <w:tab w:val="clear" w:pos="2552"/>
        </w:tabs>
        <w:rPr>
          <w:lang w:val="uk-UA"/>
        </w:rPr>
      </w:pPr>
      <w:r w:rsidRPr="00640A45">
        <w:rPr>
          <w:lang w:val="uk-UA"/>
        </w:rPr>
        <w:t>настав або вірогідно настане Випадок Порушення Роботи Ринку</w:t>
      </w:r>
      <w:r w:rsidR="00884168" w:rsidRPr="00640A45">
        <w:rPr>
          <w:lang w:val="uk-UA"/>
        </w:rPr>
        <w:t>;</w:t>
      </w:r>
      <w:r w:rsidR="00AE2DF1" w:rsidRPr="00640A45">
        <w:rPr>
          <w:lang w:val="uk-UA"/>
        </w:rPr>
        <w:t xml:space="preserve"> та/або</w:t>
      </w:r>
    </w:p>
    <w:p w:rsidR="00383AC3" w:rsidRPr="00640A45" w:rsidRDefault="00AA6DDB" w:rsidP="00767000">
      <w:pPr>
        <w:pStyle w:val="Paragrapha"/>
        <w:numPr>
          <w:ilvl w:val="0"/>
          <w:numId w:val="18"/>
        </w:numPr>
        <w:rPr>
          <w:lang w:val="uk-UA"/>
        </w:rPr>
      </w:pPr>
      <w:r w:rsidRPr="00640A45">
        <w:rPr>
          <w:lang w:val="uk-UA"/>
        </w:rPr>
        <w:t xml:space="preserve">будь-який випадок (без урахування будь-якого визначеного часового періоду), передбачений у </w:t>
      </w:r>
      <w:fldSimple w:instr=" REF _Ref144387664 \w \h  \* MERGEFORMAT ">
        <w:r w:rsidR="00537F9A">
          <w:rPr>
            <w:lang w:val="uk-UA"/>
          </w:rPr>
          <w:t>Стаття 9</w:t>
        </w:r>
      </w:fldSimple>
      <w:r w:rsidR="00466920" w:rsidRPr="00640A45">
        <w:rPr>
          <w:lang w:val="uk-UA"/>
        </w:rPr>
        <w:t xml:space="preserve">9 </w:t>
      </w:r>
      <w:r w:rsidR="00AE2DF1" w:rsidRPr="00640A45">
        <w:rPr>
          <w:lang w:val="uk-UA"/>
        </w:rPr>
        <w:t>нижче</w:t>
      </w:r>
      <w:r w:rsidRPr="00640A45">
        <w:rPr>
          <w:lang w:val="uk-UA"/>
        </w:rPr>
        <w:t>, настав та триває</w:t>
      </w:r>
      <w:r w:rsidR="00383AC3" w:rsidRPr="00640A45">
        <w:rPr>
          <w:lang w:val="uk-UA"/>
        </w:rPr>
        <w:t xml:space="preserve">. </w:t>
      </w:r>
    </w:p>
    <w:p w:rsidR="00383AC3" w:rsidRPr="00640A45" w:rsidRDefault="00AA6DDB" w:rsidP="00C5184A">
      <w:pPr>
        <w:pStyle w:val="2"/>
        <w:rPr>
          <w:snapToGrid w:val="0"/>
        </w:rPr>
      </w:pPr>
      <w:bookmarkStart w:id="191" w:name="_Toc59467869"/>
      <w:r w:rsidRPr="00640A45">
        <w:t>Призупинення</w:t>
      </w:r>
      <w:bookmarkEnd w:id="191"/>
    </w:p>
    <w:p w:rsidR="00383AC3" w:rsidRPr="00640A45" w:rsidRDefault="00AA6DDB" w:rsidP="001337C8">
      <w:pPr>
        <w:pStyle w:val="a9"/>
        <w:rPr>
          <w:lang w:val="uk-UA"/>
        </w:rPr>
      </w:pPr>
      <w:r w:rsidRPr="00640A45">
        <w:rPr>
          <w:lang w:val="uk-UA"/>
        </w:rPr>
        <w:t xml:space="preserve">Право Позичальника на </w:t>
      </w:r>
      <w:r w:rsidR="005C08A2" w:rsidRPr="00640A45">
        <w:rPr>
          <w:lang w:val="uk-UA"/>
        </w:rPr>
        <w:t xml:space="preserve">отримання </w:t>
      </w:r>
      <w:r w:rsidRPr="00640A45">
        <w:rPr>
          <w:lang w:val="uk-UA"/>
        </w:rPr>
        <w:t>Виплати продовжує бути призупиненим повністю або частково, в залежності до випадку, доки випадок або випадки, що потягну</w:t>
      </w:r>
      <w:r w:rsidR="007665D0" w:rsidRPr="00640A45">
        <w:rPr>
          <w:lang w:val="uk-UA"/>
        </w:rPr>
        <w:t>в(</w:t>
      </w:r>
      <w:r w:rsidRPr="00640A45">
        <w:rPr>
          <w:lang w:val="uk-UA"/>
        </w:rPr>
        <w:t>ли</w:t>
      </w:r>
      <w:r w:rsidR="007665D0" w:rsidRPr="00640A45">
        <w:rPr>
          <w:lang w:val="uk-UA"/>
        </w:rPr>
        <w:t>)</w:t>
      </w:r>
      <w:r w:rsidRPr="00640A45">
        <w:rPr>
          <w:lang w:val="uk-UA"/>
        </w:rPr>
        <w:t xml:space="preserve"> за собою призупинення, не припин</w:t>
      </w:r>
      <w:r w:rsidR="007665D0" w:rsidRPr="00640A45">
        <w:rPr>
          <w:lang w:val="uk-UA"/>
        </w:rPr>
        <w:t>ить(</w:t>
      </w:r>
      <w:r w:rsidRPr="00640A45">
        <w:rPr>
          <w:lang w:val="uk-UA"/>
        </w:rPr>
        <w:t>ять</w:t>
      </w:r>
      <w:r w:rsidR="007665D0" w:rsidRPr="00640A45">
        <w:rPr>
          <w:lang w:val="uk-UA"/>
        </w:rPr>
        <w:t>)</w:t>
      </w:r>
      <w:r w:rsidRPr="00640A45">
        <w:rPr>
          <w:lang w:val="uk-UA"/>
        </w:rPr>
        <w:t xml:space="preserve"> існувати або доки </w:t>
      </w:r>
      <w:r w:rsidR="005519AC" w:rsidRPr="00640A45">
        <w:rPr>
          <w:lang w:val="uk-UA"/>
        </w:rPr>
        <w:t>НЕФКО</w:t>
      </w:r>
      <w:r w:rsidRPr="00640A45">
        <w:rPr>
          <w:lang w:val="uk-UA"/>
        </w:rPr>
        <w:t xml:space="preserve"> не повідомить Позичальнику, що право </w:t>
      </w:r>
      <w:r w:rsidR="00466920" w:rsidRPr="00640A45">
        <w:rPr>
          <w:lang w:val="uk-UA"/>
        </w:rPr>
        <w:t xml:space="preserve">Позичальника на Виплати </w:t>
      </w:r>
      <w:r w:rsidRPr="00640A45">
        <w:rPr>
          <w:lang w:val="uk-UA"/>
        </w:rPr>
        <w:t>поновлене, повністю або частково</w:t>
      </w:r>
      <w:r w:rsidR="00383AC3" w:rsidRPr="00640A45">
        <w:rPr>
          <w:lang w:val="uk-UA"/>
        </w:rPr>
        <w:t>.</w:t>
      </w:r>
    </w:p>
    <w:p w:rsidR="00383AC3" w:rsidRPr="00640A45" w:rsidRDefault="00AA6DDB" w:rsidP="00C5184A">
      <w:pPr>
        <w:pStyle w:val="2"/>
      </w:pPr>
      <w:bookmarkStart w:id="192" w:name="_Toc59467870"/>
      <w:r w:rsidRPr="00640A45">
        <w:t xml:space="preserve">Скасування </w:t>
      </w:r>
      <w:r w:rsidR="005519AC" w:rsidRPr="00640A45">
        <w:t>НЕФКО</w:t>
      </w:r>
      <w:bookmarkEnd w:id="192"/>
    </w:p>
    <w:p w:rsidR="00383AC3" w:rsidRPr="00640A45" w:rsidRDefault="00AA6DDB" w:rsidP="001337C8">
      <w:pPr>
        <w:pStyle w:val="a9"/>
        <w:rPr>
          <w:lang w:val="uk-UA"/>
        </w:rPr>
      </w:pPr>
      <w:r w:rsidRPr="00640A45">
        <w:rPr>
          <w:lang w:val="uk-UA"/>
        </w:rPr>
        <w:t xml:space="preserve">У випадку, якщо право Позичальника на </w:t>
      </w:r>
      <w:r w:rsidR="005C08A2" w:rsidRPr="00640A45">
        <w:rPr>
          <w:lang w:val="uk-UA"/>
        </w:rPr>
        <w:t xml:space="preserve">отримання </w:t>
      </w:r>
      <w:r w:rsidRPr="00640A45">
        <w:rPr>
          <w:lang w:val="uk-UA"/>
        </w:rPr>
        <w:t xml:space="preserve">Виплати було призупинене стосовно будь-якої суми на безперервний період у </w:t>
      </w:r>
      <w:r w:rsidR="00276B89" w:rsidRPr="00640A45">
        <w:rPr>
          <w:lang w:val="uk-UA"/>
        </w:rPr>
        <w:t xml:space="preserve">90 </w:t>
      </w:r>
      <w:r w:rsidR="00AE2DF1" w:rsidRPr="00640A45">
        <w:rPr>
          <w:lang w:val="uk-UA"/>
        </w:rPr>
        <w:t>(</w:t>
      </w:r>
      <w:r w:rsidR="00276B89" w:rsidRPr="00640A45">
        <w:rPr>
          <w:lang w:val="uk-UA"/>
        </w:rPr>
        <w:t>дев’яносто</w:t>
      </w:r>
      <w:r w:rsidR="00AE2DF1" w:rsidRPr="00640A45">
        <w:rPr>
          <w:lang w:val="uk-UA"/>
        </w:rPr>
        <w:t xml:space="preserve">) </w:t>
      </w:r>
      <w:r w:rsidRPr="00640A45">
        <w:rPr>
          <w:lang w:val="uk-UA"/>
        </w:rPr>
        <w:t xml:space="preserve">календарних днів, або, в залежності від випадку, на будь-який довший пільговий період, передбачений у </w:t>
      </w:r>
      <w:fldSimple w:instr=" REF _Ref144387664 \w \h  \* MERGEFORMAT ">
        <w:r w:rsidR="00537F9A">
          <w:rPr>
            <w:lang w:val="uk-UA"/>
          </w:rPr>
          <w:t>Стаття 9</w:t>
        </w:r>
      </w:fldSimple>
      <w:r w:rsidR="00466920" w:rsidRPr="00640A45">
        <w:rPr>
          <w:lang w:val="uk-UA"/>
        </w:rPr>
        <w:t xml:space="preserve">9 </w:t>
      </w:r>
      <w:r w:rsidR="00AE2DF1" w:rsidRPr="00640A45">
        <w:rPr>
          <w:lang w:val="uk-UA"/>
        </w:rPr>
        <w:t>нижче</w:t>
      </w:r>
      <w:r w:rsidR="00383AC3" w:rsidRPr="00640A45">
        <w:rPr>
          <w:lang w:val="uk-UA"/>
        </w:rPr>
        <w:t xml:space="preserve">, </w:t>
      </w:r>
      <w:r w:rsidRPr="00640A45">
        <w:rPr>
          <w:lang w:val="uk-UA"/>
        </w:rPr>
        <w:t xml:space="preserve">то </w:t>
      </w:r>
      <w:r w:rsidR="005519AC" w:rsidRPr="00640A45">
        <w:rPr>
          <w:lang w:val="uk-UA"/>
        </w:rPr>
        <w:t>НЕФКО</w:t>
      </w:r>
      <w:r w:rsidR="009651CC" w:rsidRPr="00640A45">
        <w:rPr>
          <w:lang w:val="uk-UA"/>
        </w:rPr>
        <w:t xml:space="preserve"> </w:t>
      </w:r>
      <w:r w:rsidRPr="00640A45">
        <w:rPr>
          <w:lang w:val="uk-UA"/>
        </w:rPr>
        <w:t>може шляхом надання письмового повідомлення Позичальнику скасувати право Позичальника здійснювати вибірку такої суми. Після надання повідомлення така сума Кредиту скасовується</w:t>
      </w:r>
      <w:r w:rsidR="00383AC3" w:rsidRPr="00640A45">
        <w:rPr>
          <w:lang w:val="uk-UA"/>
        </w:rPr>
        <w:t>.</w:t>
      </w:r>
    </w:p>
    <w:p w:rsidR="00383AC3" w:rsidRPr="00640A45" w:rsidRDefault="00AA6DDB" w:rsidP="00C5184A">
      <w:pPr>
        <w:pStyle w:val="2"/>
      </w:pPr>
      <w:bookmarkStart w:id="193" w:name="_Toc59467871"/>
      <w:r w:rsidRPr="00640A45">
        <w:lastRenderedPageBreak/>
        <w:t>Заборона поновлення скасованих сум</w:t>
      </w:r>
      <w:bookmarkEnd w:id="193"/>
    </w:p>
    <w:p w:rsidR="00383AC3" w:rsidRPr="00640A45" w:rsidRDefault="00AA6DDB" w:rsidP="001337C8">
      <w:pPr>
        <w:pStyle w:val="a9"/>
        <w:rPr>
          <w:lang w:val="uk-UA"/>
        </w:rPr>
      </w:pPr>
      <w:r w:rsidRPr="00640A45">
        <w:rPr>
          <w:lang w:val="uk-UA"/>
        </w:rPr>
        <w:t>Будь-які суми, скасовані за цим Договором, не можуть бути в наступному поновлені</w:t>
      </w:r>
      <w:r w:rsidR="00383AC3" w:rsidRPr="00640A45">
        <w:rPr>
          <w:lang w:val="uk-UA"/>
        </w:rPr>
        <w:t>.</w:t>
      </w:r>
    </w:p>
    <w:p w:rsidR="00383AC3" w:rsidRPr="00640A45" w:rsidRDefault="00AA6DDB" w:rsidP="00751356">
      <w:pPr>
        <w:pStyle w:val="1"/>
        <w:rPr>
          <w:lang w:val="uk-UA"/>
        </w:rPr>
      </w:pPr>
      <w:bookmarkStart w:id="194" w:name="_Toc526759496"/>
      <w:bookmarkStart w:id="195" w:name="_Toc10275087"/>
      <w:bookmarkStart w:id="196" w:name="_Ref144387664"/>
      <w:bookmarkStart w:id="197" w:name="_Toc59467872"/>
      <w:r w:rsidRPr="00640A45">
        <w:rPr>
          <w:lang w:val="uk-UA"/>
        </w:rPr>
        <w:t>ПРИСКОРЕННЯ СТРОКУ ПОГАШЕННЯ</w:t>
      </w:r>
      <w:r w:rsidR="00383AC3" w:rsidRPr="00640A45">
        <w:rPr>
          <w:lang w:val="uk-UA"/>
        </w:rPr>
        <w:t xml:space="preserve">; </w:t>
      </w:r>
      <w:r w:rsidR="001337C8" w:rsidRPr="00640A45">
        <w:rPr>
          <w:lang w:val="uk-UA"/>
        </w:rPr>
        <w:br/>
      </w:r>
      <w:r w:rsidRPr="00640A45">
        <w:rPr>
          <w:lang w:val="uk-UA"/>
        </w:rPr>
        <w:t>ВИПАДКИ НЕВИКОНАННЯ ЗОБОВ</w:t>
      </w:r>
      <w:r w:rsidR="00E005B6" w:rsidRPr="00640A45">
        <w:rPr>
          <w:lang w:val="uk-UA"/>
        </w:rPr>
        <w:t>’</w:t>
      </w:r>
      <w:r w:rsidRPr="00640A45">
        <w:rPr>
          <w:lang w:val="uk-UA"/>
        </w:rPr>
        <w:t>ЯЗАНЬ</w:t>
      </w:r>
      <w:bookmarkEnd w:id="194"/>
      <w:bookmarkEnd w:id="195"/>
      <w:bookmarkEnd w:id="196"/>
      <w:bookmarkEnd w:id="197"/>
    </w:p>
    <w:p w:rsidR="00383AC3" w:rsidRPr="00640A45" w:rsidRDefault="00AA6DDB" w:rsidP="00C5184A">
      <w:pPr>
        <w:pStyle w:val="2"/>
      </w:pPr>
      <w:bookmarkStart w:id="198" w:name="_Ref143695980"/>
      <w:bookmarkStart w:id="199" w:name="_Toc59467873"/>
      <w:r w:rsidRPr="00640A45">
        <w:t xml:space="preserve">Випадки Невиконання </w:t>
      </w:r>
      <w:bookmarkEnd w:id="198"/>
      <w:r w:rsidRPr="00640A45">
        <w:t>Зобов’язань</w:t>
      </w:r>
      <w:bookmarkEnd w:id="199"/>
      <w:r w:rsidR="00383AC3" w:rsidRPr="00640A45">
        <w:t xml:space="preserve"> </w:t>
      </w:r>
    </w:p>
    <w:p w:rsidR="00383AC3" w:rsidRPr="00640A45" w:rsidRDefault="00AA6DDB" w:rsidP="001337C8">
      <w:pPr>
        <w:pStyle w:val="a9"/>
        <w:rPr>
          <w:lang w:val="uk-UA"/>
        </w:rPr>
      </w:pPr>
      <w:r w:rsidRPr="00640A45">
        <w:rPr>
          <w:lang w:val="uk-UA"/>
        </w:rPr>
        <w:t xml:space="preserve">У випадку, якщо будь-які з наступних </w:t>
      </w:r>
      <w:r w:rsidR="007665D0" w:rsidRPr="00640A45">
        <w:rPr>
          <w:lang w:val="uk-UA"/>
        </w:rPr>
        <w:t xml:space="preserve">випадків </w:t>
      </w:r>
      <w:r w:rsidRPr="00640A45">
        <w:rPr>
          <w:lang w:val="uk-UA"/>
        </w:rPr>
        <w:t>(кожн</w:t>
      </w:r>
      <w:r w:rsidR="007665D0" w:rsidRPr="00640A45">
        <w:rPr>
          <w:lang w:val="uk-UA"/>
        </w:rPr>
        <w:t>ий</w:t>
      </w:r>
      <w:r w:rsidRPr="00640A45">
        <w:rPr>
          <w:lang w:val="uk-UA"/>
        </w:rPr>
        <w:t xml:space="preserve"> так</w:t>
      </w:r>
      <w:r w:rsidR="007665D0" w:rsidRPr="00640A45">
        <w:rPr>
          <w:lang w:val="uk-UA"/>
        </w:rPr>
        <w:t xml:space="preserve">ий випадок </w:t>
      </w:r>
      <w:r w:rsidRPr="00640A45">
        <w:rPr>
          <w:lang w:val="uk-UA"/>
        </w:rPr>
        <w:t xml:space="preserve">далі - </w:t>
      </w:r>
      <w:r w:rsidR="00007BC6" w:rsidRPr="00640A45">
        <w:rPr>
          <w:lang w:val="uk-UA"/>
        </w:rPr>
        <w:t>«</w:t>
      </w:r>
      <w:r w:rsidRPr="00640A45">
        <w:rPr>
          <w:lang w:val="uk-UA"/>
        </w:rPr>
        <w:t>Випадок Невиконання Зобов’язань</w:t>
      </w:r>
      <w:r w:rsidR="00007BC6" w:rsidRPr="00640A45">
        <w:rPr>
          <w:lang w:val="uk-UA"/>
        </w:rPr>
        <w:t>»</w:t>
      </w:r>
      <w:r w:rsidR="00383AC3" w:rsidRPr="00640A45">
        <w:rPr>
          <w:lang w:val="uk-UA"/>
        </w:rPr>
        <w:t xml:space="preserve">) </w:t>
      </w:r>
      <w:r w:rsidRPr="00640A45">
        <w:rPr>
          <w:lang w:val="uk-UA"/>
        </w:rPr>
        <w:t xml:space="preserve">настав, то </w:t>
      </w:r>
      <w:r w:rsidR="005519AC" w:rsidRPr="00640A45">
        <w:rPr>
          <w:lang w:val="uk-UA"/>
        </w:rPr>
        <w:t>НЕФКО</w:t>
      </w:r>
      <w:r w:rsidR="001628DD" w:rsidRPr="00640A45">
        <w:rPr>
          <w:lang w:val="uk-UA"/>
        </w:rPr>
        <w:t>, на власний розсуд,</w:t>
      </w:r>
      <w:r w:rsidRPr="00640A45">
        <w:rPr>
          <w:lang w:val="uk-UA"/>
        </w:rPr>
        <w:t xml:space="preserve"> може шляхом надання повідомлення Позичальнику оголосити весь або частину Кредиту, разом із процентами та іншими платежами за ним, таким, що негайно підлягає сплаті, або, за вибором </w:t>
      </w:r>
      <w:r w:rsidR="005519AC" w:rsidRPr="00640A45">
        <w:rPr>
          <w:lang w:val="uk-UA"/>
        </w:rPr>
        <w:t>НЕФКО</w:t>
      </w:r>
      <w:r w:rsidRPr="00640A45">
        <w:rPr>
          <w:lang w:val="uk-UA"/>
        </w:rPr>
        <w:t>, що підлягає сплаті на вимогу, та скасувати будь-яку суму Кредиту</w:t>
      </w:r>
      <w:r w:rsidR="00F579BA" w:rsidRPr="00640A45">
        <w:rPr>
          <w:lang w:val="uk-UA"/>
        </w:rPr>
        <w:t>, яка не була виплачена</w:t>
      </w:r>
      <w:r w:rsidR="00383AC3" w:rsidRPr="00640A45">
        <w:rPr>
          <w:lang w:val="uk-UA"/>
        </w:rPr>
        <w:t xml:space="preserve">: </w:t>
      </w:r>
    </w:p>
    <w:p w:rsidR="00383AC3" w:rsidRPr="00640A45" w:rsidRDefault="00AA6DDB" w:rsidP="00767000">
      <w:pPr>
        <w:pStyle w:val="Paragrapha"/>
        <w:numPr>
          <w:ilvl w:val="0"/>
          <w:numId w:val="20"/>
        </w:numPr>
        <w:rPr>
          <w:lang w:val="uk-UA"/>
        </w:rPr>
      </w:pPr>
      <w:r w:rsidRPr="00640A45">
        <w:rPr>
          <w:lang w:val="uk-UA"/>
        </w:rPr>
        <w:t xml:space="preserve">Позичальник виявляється неспроможним сплатити, коли настає строк сплати, будь-яку суму, що підлягає сплаті за </w:t>
      </w:r>
      <w:r w:rsidR="002847B1" w:rsidRPr="00640A45">
        <w:rPr>
          <w:lang w:val="uk-UA"/>
        </w:rPr>
        <w:t xml:space="preserve">будь-якими </w:t>
      </w:r>
      <w:r w:rsidRPr="00640A45">
        <w:rPr>
          <w:lang w:val="uk-UA"/>
        </w:rPr>
        <w:t xml:space="preserve">Фінансовими Документами, </w:t>
      </w:r>
      <w:r w:rsidR="002847B1" w:rsidRPr="00640A45">
        <w:rPr>
          <w:lang w:val="uk-UA"/>
        </w:rPr>
        <w:t xml:space="preserve">стороною яких він є, </w:t>
      </w:r>
      <w:r w:rsidRPr="00640A45">
        <w:rPr>
          <w:lang w:val="uk-UA"/>
        </w:rPr>
        <w:t xml:space="preserve">якщо лише така неспроможність не спричинена адміністративною або технічною помилкою та платіж не здійснюється протягом трьох </w:t>
      </w:r>
      <w:r w:rsidR="002A264A" w:rsidRPr="00640A45">
        <w:rPr>
          <w:lang w:val="uk-UA"/>
        </w:rPr>
        <w:t>(</w:t>
      </w:r>
      <w:r w:rsidR="00383AC3" w:rsidRPr="00640A45">
        <w:rPr>
          <w:lang w:val="uk-UA"/>
        </w:rPr>
        <w:t>3</w:t>
      </w:r>
      <w:r w:rsidR="002A264A" w:rsidRPr="00640A45">
        <w:rPr>
          <w:lang w:val="uk-UA"/>
        </w:rPr>
        <w:t>)</w:t>
      </w:r>
      <w:r w:rsidRPr="00640A45">
        <w:rPr>
          <w:lang w:val="uk-UA"/>
        </w:rPr>
        <w:t xml:space="preserve"> Банківських Днів від первинної дати, на яку належало здійснити платіж</w:t>
      </w:r>
      <w:r w:rsidR="00383AC3" w:rsidRPr="00640A45">
        <w:rPr>
          <w:lang w:val="uk-UA"/>
        </w:rPr>
        <w:t>;</w:t>
      </w:r>
    </w:p>
    <w:p w:rsidR="00383AC3" w:rsidRPr="00640A45" w:rsidRDefault="00977FAC" w:rsidP="00767000">
      <w:pPr>
        <w:pStyle w:val="Paragrapha"/>
        <w:numPr>
          <w:ilvl w:val="0"/>
          <w:numId w:val="20"/>
        </w:numPr>
        <w:rPr>
          <w:snapToGrid w:val="0"/>
          <w:lang w:val="uk-UA"/>
        </w:rPr>
      </w:pPr>
      <w:r w:rsidRPr="00640A45">
        <w:rPr>
          <w:snapToGrid w:val="0"/>
          <w:lang w:val="uk-UA"/>
        </w:rPr>
        <w:t xml:space="preserve">сталося невиконання зобов’язань стосовно здійснення платежу за будь-яким іншим договором між </w:t>
      </w:r>
      <w:r w:rsidR="005519AC" w:rsidRPr="00640A45">
        <w:rPr>
          <w:lang w:val="uk-UA"/>
        </w:rPr>
        <w:t>НЕФКО</w:t>
      </w:r>
      <w:r w:rsidR="007665D0" w:rsidRPr="00640A45">
        <w:rPr>
          <w:lang w:val="uk-UA"/>
        </w:rPr>
        <w:t xml:space="preserve"> </w:t>
      </w:r>
      <w:r w:rsidRPr="00640A45">
        <w:rPr>
          <w:lang w:val="uk-UA"/>
        </w:rPr>
        <w:t>та Позичальником, або невиконання зобов’язань або випадок невиконання зобов’язань настав за будь-яким фінансовим договором між будь-якою третьою особою та Позичальником стосовно платежу або погашення зобов’язання або вимоги</w:t>
      </w:r>
      <w:r w:rsidR="00383AC3" w:rsidRPr="00640A45">
        <w:rPr>
          <w:snapToGrid w:val="0"/>
          <w:lang w:val="uk-UA"/>
        </w:rPr>
        <w:t>,</w:t>
      </w:r>
      <w:r w:rsidRPr="00640A45">
        <w:rPr>
          <w:snapToGrid w:val="0"/>
          <w:lang w:val="uk-UA"/>
        </w:rPr>
        <w:t xml:space="preserve"> та будь-яка така неспроможність триває </w:t>
      </w:r>
      <w:r w:rsidR="00466920" w:rsidRPr="00640A45">
        <w:rPr>
          <w:snapToGrid w:val="0"/>
          <w:lang w:val="uk-UA"/>
        </w:rPr>
        <w:t>довше, ніж будь-який застосовний пільговий період</w:t>
      </w:r>
      <w:r w:rsidR="00383AC3" w:rsidRPr="00640A45">
        <w:rPr>
          <w:snapToGrid w:val="0"/>
          <w:lang w:val="uk-UA"/>
        </w:rPr>
        <w:t>;</w:t>
      </w:r>
    </w:p>
    <w:p w:rsidR="00383AC3" w:rsidRPr="00640A45" w:rsidRDefault="00977FAC" w:rsidP="00767000">
      <w:pPr>
        <w:pStyle w:val="Paragrapha"/>
        <w:numPr>
          <w:ilvl w:val="0"/>
          <w:numId w:val="20"/>
        </w:numPr>
        <w:rPr>
          <w:snapToGrid w:val="0"/>
          <w:lang w:val="uk-UA"/>
        </w:rPr>
      </w:pPr>
      <w:r w:rsidRPr="00640A45">
        <w:rPr>
          <w:snapToGrid w:val="0"/>
          <w:lang w:val="uk-UA"/>
        </w:rPr>
        <w:t xml:space="preserve">настало невиконання зобов’язань або випадок невиконання </w:t>
      </w:r>
      <w:r w:rsidR="00E005B6" w:rsidRPr="00640A45">
        <w:rPr>
          <w:snapToGrid w:val="0"/>
          <w:lang w:val="uk-UA"/>
        </w:rPr>
        <w:t>зобов’язань</w:t>
      </w:r>
      <w:r w:rsidRPr="00640A45">
        <w:rPr>
          <w:snapToGrid w:val="0"/>
          <w:lang w:val="uk-UA"/>
        </w:rPr>
        <w:t xml:space="preserve"> за будь-яким договором</w:t>
      </w:r>
      <w:r w:rsidR="00193419" w:rsidRPr="00640A45">
        <w:rPr>
          <w:snapToGrid w:val="0"/>
          <w:lang w:val="uk-UA"/>
        </w:rPr>
        <w:t>, крім невиконання зобов’язань за будь-яким фінансовим договор</w:t>
      </w:r>
      <w:r w:rsidR="004D0683" w:rsidRPr="00640A45">
        <w:rPr>
          <w:snapToGrid w:val="0"/>
          <w:lang w:val="uk-UA"/>
        </w:rPr>
        <w:t>ом</w:t>
      </w:r>
      <w:r w:rsidR="00193419" w:rsidRPr="00640A45">
        <w:rPr>
          <w:snapToGrid w:val="0"/>
          <w:lang w:val="uk-UA"/>
        </w:rPr>
        <w:t xml:space="preserve">, </w:t>
      </w:r>
      <w:r w:rsidRPr="00640A45">
        <w:rPr>
          <w:snapToGrid w:val="0"/>
          <w:lang w:val="uk-UA"/>
        </w:rPr>
        <w:t xml:space="preserve">між </w:t>
      </w:r>
      <w:r w:rsidR="005519AC" w:rsidRPr="00640A45">
        <w:rPr>
          <w:lang w:val="uk-UA"/>
        </w:rPr>
        <w:t>НЕФКО</w:t>
      </w:r>
      <w:r w:rsidRPr="00640A45">
        <w:rPr>
          <w:snapToGrid w:val="0"/>
          <w:lang w:val="uk-UA"/>
        </w:rPr>
        <w:t xml:space="preserve"> та Позичальником, </w:t>
      </w:r>
      <w:r w:rsidR="00466920" w:rsidRPr="00640A45">
        <w:rPr>
          <w:snapToGrid w:val="0"/>
          <w:lang w:val="uk-UA"/>
        </w:rPr>
        <w:t xml:space="preserve">або третьою особою та Позичальником, </w:t>
      </w:r>
      <w:r w:rsidRPr="00640A45">
        <w:rPr>
          <w:snapToGrid w:val="0"/>
          <w:lang w:val="uk-UA"/>
        </w:rPr>
        <w:t>та будь-яка така неспроможність триває</w:t>
      </w:r>
      <w:r w:rsidR="00466920" w:rsidRPr="00640A45">
        <w:rPr>
          <w:snapToGrid w:val="0"/>
          <w:lang w:val="uk-UA"/>
        </w:rPr>
        <w:t xml:space="preserve"> довше, ніж будь-який застосовний пільговий період </w:t>
      </w:r>
      <w:r w:rsidRPr="00640A45">
        <w:rPr>
          <w:snapToGrid w:val="0"/>
          <w:lang w:val="uk-UA"/>
        </w:rPr>
        <w:t>та є обґрунтовані підстави вважати, що це спричинить Істотний Негативний Вплив</w:t>
      </w:r>
      <w:r w:rsidR="00383AC3" w:rsidRPr="00640A45">
        <w:rPr>
          <w:snapToGrid w:val="0"/>
          <w:lang w:val="uk-UA"/>
        </w:rPr>
        <w:t>;</w:t>
      </w:r>
    </w:p>
    <w:p w:rsidR="00383AC3" w:rsidRPr="00640A45" w:rsidRDefault="00977FAC" w:rsidP="00767000">
      <w:pPr>
        <w:pStyle w:val="Paragrapha"/>
        <w:numPr>
          <w:ilvl w:val="0"/>
          <w:numId w:val="20"/>
        </w:numPr>
        <w:rPr>
          <w:lang w:val="uk-UA"/>
        </w:rPr>
      </w:pPr>
      <w:r w:rsidRPr="00640A45">
        <w:rPr>
          <w:lang w:val="uk-UA"/>
        </w:rPr>
        <w:t>Позичальник виявляється неспроможним дотриматися або виконати будь-яке інше зобов’язання за Фінансовим Документом</w:t>
      </w:r>
      <w:r w:rsidR="002847B1" w:rsidRPr="00640A45">
        <w:rPr>
          <w:lang w:val="uk-UA"/>
        </w:rPr>
        <w:t>,</w:t>
      </w:r>
      <w:r w:rsidR="002847B1" w:rsidRPr="00640A45">
        <w:rPr>
          <w:snapToGrid w:val="0"/>
          <w:lang w:val="uk-UA"/>
        </w:rPr>
        <w:t xml:space="preserve"> </w:t>
      </w:r>
      <w:r w:rsidR="002847B1" w:rsidRPr="00640A45">
        <w:rPr>
          <w:lang w:val="uk-UA"/>
        </w:rPr>
        <w:t>стороною якого він є,</w:t>
      </w:r>
      <w:r w:rsidR="00591098" w:rsidRPr="00640A45">
        <w:rPr>
          <w:lang w:val="uk-UA"/>
        </w:rPr>
        <w:t xml:space="preserve"> </w:t>
      </w:r>
      <w:r w:rsidRPr="00640A45">
        <w:rPr>
          <w:lang w:val="uk-UA"/>
        </w:rPr>
        <w:t xml:space="preserve">або за будь-яким </w:t>
      </w:r>
      <w:r w:rsidR="002847B1" w:rsidRPr="00640A45">
        <w:rPr>
          <w:lang w:val="uk-UA"/>
        </w:rPr>
        <w:t xml:space="preserve">іншим </w:t>
      </w:r>
      <w:r w:rsidRPr="00640A45">
        <w:rPr>
          <w:lang w:val="uk-UA"/>
        </w:rPr>
        <w:t xml:space="preserve">договором між Позичальником та </w:t>
      </w:r>
      <w:r w:rsidR="005519AC" w:rsidRPr="00640A45">
        <w:rPr>
          <w:lang w:val="uk-UA"/>
        </w:rPr>
        <w:t>НЕФКО</w:t>
      </w:r>
      <w:r w:rsidRPr="00640A45">
        <w:rPr>
          <w:lang w:val="uk-UA"/>
        </w:rPr>
        <w:t xml:space="preserve">, та будь-яка така неспроможність триває протягом періоду в </w:t>
      </w:r>
      <w:r w:rsidR="00466920" w:rsidRPr="00640A45">
        <w:rPr>
          <w:lang w:val="uk-UA"/>
        </w:rPr>
        <w:t xml:space="preserve">10 </w:t>
      </w:r>
      <w:r w:rsidR="003B6BF9" w:rsidRPr="00640A45">
        <w:rPr>
          <w:lang w:val="uk-UA"/>
        </w:rPr>
        <w:t>(</w:t>
      </w:r>
      <w:r w:rsidR="00466920" w:rsidRPr="00640A45">
        <w:rPr>
          <w:lang w:val="uk-UA"/>
        </w:rPr>
        <w:t>дес</w:t>
      </w:r>
      <w:r w:rsidR="003B6BF9" w:rsidRPr="00640A45">
        <w:rPr>
          <w:lang w:val="uk-UA"/>
        </w:rPr>
        <w:t xml:space="preserve">ять) </w:t>
      </w:r>
      <w:r w:rsidRPr="00640A45">
        <w:rPr>
          <w:lang w:val="uk-UA"/>
        </w:rPr>
        <w:t xml:space="preserve">календарних днів після того, як </w:t>
      </w:r>
      <w:r w:rsidR="005519AC" w:rsidRPr="00640A45">
        <w:rPr>
          <w:lang w:val="uk-UA"/>
        </w:rPr>
        <w:t>НЕФКО</w:t>
      </w:r>
      <w:r w:rsidRPr="00640A45">
        <w:rPr>
          <w:lang w:val="uk-UA"/>
        </w:rPr>
        <w:t xml:space="preserve"> повідоми</w:t>
      </w:r>
      <w:r w:rsidR="00591098" w:rsidRPr="00640A45">
        <w:rPr>
          <w:lang w:val="uk-UA"/>
        </w:rPr>
        <w:t>в</w:t>
      </w:r>
      <w:r w:rsidRPr="00640A45">
        <w:rPr>
          <w:lang w:val="uk-UA"/>
        </w:rPr>
        <w:t xml:space="preserve"> </w:t>
      </w:r>
      <w:r w:rsidRPr="00640A45">
        <w:rPr>
          <w:lang w:val="uk-UA"/>
        </w:rPr>
        <w:lastRenderedPageBreak/>
        <w:t>Позичальнику про таку неспроможність у письмовому вигляді, або після того, як Позичальнику ста</w:t>
      </w:r>
      <w:r w:rsidR="00591098" w:rsidRPr="00640A45">
        <w:rPr>
          <w:lang w:val="uk-UA"/>
        </w:rPr>
        <w:t>ло</w:t>
      </w:r>
      <w:r w:rsidRPr="00640A45">
        <w:rPr>
          <w:lang w:val="uk-UA"/>
        </w:rPr>
        <w:t xml:space="preserve"> відомо про його неспроможність дотриматися або виконати зобов’язання</w:t>
      </w:r>
      <w:r w:rsidR="00383AC3" w:rsidRPr="00640A45">
        <w:rPr>
          <w:lang w:val="uk-UA"/>
        </w:rPr>
        <w:t>;</w:t>
      </w:r>
    </w:p>
    <w:p w:rsidR="00383AC3" w:rsidRPr="00640A45" w:rsidRDefault="00977FAC" w:rsidP="00767000">
      <w:pPr>
        <w:pStyle w:val="Paragrapha"/>
        <w:numPr>
          <w:ilvl w:val="0"/>
          <w:numId w:val="20"/>
        </w:numPr>
        <w:rPr>
          <w:lang w:val="uk-UA"/>
        </w:rPr>
      </w:pPr>
      <w:r w:rsidRPr="00640A45">
        <w:rPr>
          <w:lang w:val="uk-UA"/>
        </w:rPr>
        <w:t xml:space="preserve">будь-яка заява, гарантія, зобов’язання або домовленість, зроблені, або інформація, надана </w:t>
      </w:r>
      <w:r w:rsidR="00466920" w:rsidRPr="00640A45">
        <w:rPr>
          <w:lang w:val="uk-UA"/>
        </w:rPr>
        <w:t>Позичальником</w:t>
      </w:r>
      <w:r w:rsidR="00CA4E48" w:rsidRPr="00640A45">
        <w:rPr>
          <w:lang w:val="uk-UA"/>
        </w:rPr>
        <w:t xml:space="preserve"> </w:t>
      </w:r>
      <w:r w:rsidRPr="00640A45">
        <w:rPr>
          <w:lang w:val="uk-UA"/>
        </w:rPr>
        <w:t>у зв’язку з цим Договором</w:t>
      </w:r>
      <w:r w:rsidR="00751B41" w:rsidRPr="00640A45">
        <w:rPr>
          <w:lang w:val="uk-UA"/>
        </w:rPr>
        <w:t>,</w:t>
      </w:r>
      <w:r w:rsidRPr="00640A45">
        <w:rPr>
          <w:lang w:val="uk-UA"/>
        </w:rPr>
        <w:t xml:space="preserve"> </w:t>
      </w:r>
      <w:r w:rsidR="006E0207" w:rsidRPr="00640A45">
        <w:rPr>
          <w:lang w:val="uk-UA"/>
        </w:rPr>
        <w:t xml:space="preserve">Договором </w:t>
      </w:r>
      <w:r w:rsidR="00751B41" w:rsidRPr="00640A45">
        <w:rPr>
          <w:lang w:val="uk-UA"/>
        </w:rPr>
        <w:t xml:space="preserve">про </w:t>
      </w:r>
      <w:r w:rsidR="00466920" w:rsidRPr="00640A45">
        <w:rPr>
          <w:lang w:val="uk-UA"/>
        </w:rPr>
        <w:t xml:space="preserve">Грант </w:t>
      </w:r>
      <w:r w:rsidR="00460074" w:rsidRPr="00640A45">
        <w:rPr>
          <w:lang w:val="uk-UA"/>
        </w:rPr>
        <w:t>NUEE</w:t>
      </w:r>
      <w:r w:rsidR="00466920" w:rsidRPr="00640A45" w:rsidDel="00466920">
        <w:rPr>
          <w:lang w:val="uk-UA"/>
        </w:rPr>
        <w:t xml:space="preserve"> </w:t>
      </w:r>
      <w:r w:rsidRPr="00640A45">
        <w:rPr>
          <w:lang w:val="uk-UA"/>
        </w:rPr>
        <w:t xml:space="preserve">або у зв’язку з будь-якою </w:t>
      </w:r>
      <w:r w:rsidR="00591098" w:rsidRPr="00640A45">
        <w:rPr>
          <w:lang w:val="uk-UA"/>
        </w:rPr>
        <w:t>В</w:t>
      </w:r>
      <w:r w:rsidRPr="00640A45">
        <w:rPr>
          <w:lang w:val="uk-UA"/>
        </w:rPr>
        <w:t xml:space="preserve">имогою </w:t>
      </w:r>
      <w:r w:rsidR="00591098" w:rsidRPr="00640A45">
        <w:rPr>
          <w:lang w:val="uk-UA"/>
        </w:rPr>
        <w:t>З</w:t>
      </w:r>
      <w:r w:rsidRPr="00640A45">
        <w:rPr>
          <w:lang w:val="uk-UA"/>
        </w:rPr>
        <w:t xml:space="preserve">дійснити </w:t>
      </w:r>
      <w:r w:rsidR="00591098" w:rsidRPr="00640A45">
        <w:rPr>
          <w:lang w:val="uk-UA"/>
        </w:rPr>
        <w:t>В</w:t>
      </w:r>
      <w:r w:rsidRPr="00640A45">
        <w:rPr>
          <w:lang w:val="uk-UA"/>
        </w:rPr>
        <w:t>иплату, виявилася не</w:t>
      </w:r>
      <w:r w:rsidR="00874E20" w:rsidRPr="00640A45">
        <w:rPr>
          <w:lang w:val="uk-UA"/>
        </w:rPr>
        <w:t>вірною</w:t>
      </w:r>
      <w:r w:rsidRPr="00640A45">
        <w:rPr>
          <w:lang w:val="uk-UA"/>
        </w:rPr>
        <w:t xml:space="preserve"> або такою</w:t>
      </w:r>
      <w:r w:rsidR="006E0207" w:rsidRPr="00640A45">
        <w:rPr>
          <w:lang w:val="uk-UA"/>
        </w:rPr>
        <w:t>, що</w:t>
      </w:r>
      <w:r w:rsidRPr="00640A45">
        <w:rPr>
          <w:lang w:val="uk-UA"/>
        </w:rPr>
        <w:t xml:space="preserve"> вводить в оману (окрім неістотних роз</w:t>
      </w:r>
      <w:r w:rsidR="00874E20" w:rsidRPr="00640A45">
        <w:rPr>
          <w:lang w:val="uk-UA"/>
        </w:rPr>
        <w:t>біжностей</w:t>
      </w:r>
      <w:r w:rsidRPr="00640A45">
        <w:rPr>
          <w:lang w:val="uk-UA"/>
        </w:rPr>
        <w:t xml:space="preserve">, допущених у силу неуважності, які не впливають негативно на права або позицію </w:t>
      </w:r>
      <w:r w:rsidR="005519AC" w:rsidRPr="00640A45">
        <w:rPr>
          <w:lang w:val="uk-UA"/>
        </w:rPr>
        <w:t>НЕФКО</w:t>
      </w:r>
      <w:r w:rsidRPr="00640A45">
        <w:rPr>
          <w:lang w:val="uk-UA"/>
        </w:rPr>
        <w:t xml:space="preserve"> за Фінансовими Документами</w:t>
      </w:r>
      <w:r w:rsidR="00A55409" w:rsidRPr="00640A45">
        <w:rPr>
          <w:lang w:val="uk-UA"/>
        </w:rPr>
        <w:t>)</w:t>
      </w:r>
      <w:r w:rsidR="00383AC3" w:rsidRPr="00640A45">
        <w:rPr>
          <w:lang w:val="uk-UA"/>
        </w:rPr>
        <w:t>;</w:t>
      </w:r>
    </w:p>
    <w:p w:rsidR="00383AC3" w:rsidRPr="00640A45" w:rsidRDefault="003B6BF9" w:rsidP="00767000">
      <w:pPr>
        <w:pStyle w:val="Paragrapha"/>
        <w:numPr>
          <w:ilvl w:val="0"/>
          <w:numId w:val="20"/>
        </w:numPr>
        <w:rPr>
          <w:lang w:val="uk-UA"/>
        </w:rPr>
      </w:pPr>
      <w:bookmarkStart w:id="200" w:name="_Ref143673699"/>
      <w:r w:rsidRPr="00640A45">
        <w:rPr>
          <w:lang w:val="uk-UA"/>
        </w:rPr>
        <w:t>Позичальник</w:t>
      </w:r>
      <w:r w:rsidR="00383AC3" w:rsidRPr="00640A45">
        <w:rPr>
          <w:lang w:val="uk-UA"/>
        </w:rPr>
        <w:t>:</w:t>
      </w:r>
      <w:bookmarkEnd w:id="200"/>
    </w:p>
    <w:p w:rsidR="00383AC3" w:rsidRPr="00640A45" w:rsidRDefault="00300B5B" w:rsidP="00767000">
      <w:pPr>
        <w:pStyle w:val="Paragraphi"/>
        <w:numPr>
          <w:ilvl w:val="0"/>
          <w:numId w:val="21"/>
        </w:numPr>
        <w:rPr>
          <w:lang w:val="uk-UA"/>
        </w:rPr>
      </w:pPr>
      <w:r w:rsidRPr="00640A45">
        <w:rPr>
          <w:lang w:val="uk-UA"/>
        </w:rPr>
        <w:t xml:space="preserve">здійснить будь-який крок </w:t>
      </w:r>
      <w:r w:rsidR="00383AC3" w:rsidRPr="00640A45">
        <w:rPr>
          <w:lang w:val="uk-UA"/>
        </w:rPr>
        <w:t>(</w:t>
      </w:r>
      <w:r w:rsidRPr="00640A45">
        <w:rPr>
          <w:lang w:val="uk-UA"/>
        </w:rPr>
        <w:t xml:space="preserve">включаючи </w:t>
      </w:r>
      <w:r w:rsidR="00E005B6" w:rsidRPr="00640A45">
        <w:rPr>
          <w:lang w:val="uk-UA"/>
        </w:rPr>
        <w:t>заяву</w:t>
      </w:r>
      <w:r w:rsidRPr="00640A45">
        <w:rPr>
          <w:lang w:val="uk-UA"/>
        </w:rPr>
        <w:t xml:space="preserve">, надання повідомлення про скликання або скликання </w:t>
      </w:r>
      <w:r w:rsidR="00FA5B11" w:rsidRPr="00640A45">
        <w:rPr>
          <w:lang w:val="uk-UA"/>
        </w:rPr>
        <w:t>сесії міської ради</w:t>
      </w:r>
      <w:r w:rsidR="00113BA3" w:rsidRPr="00640A45">
        <w:rPr>
          <w:lang w:val="uk-UA"/>
        </w:rPr>
        <w:t>/</w:t>
      </w:r>
      <w:r w:rsidRPr="00640A45">
        <w:rPr>
          <w:lang w:val="uk-UA"/>
        </w:rPr>
        <w:t>зборів) з метою загального перегляду заборгованості з будь-яким з</w:t>
      </w:r>
      <w:r w:rsidR="006E0207" w:rsidRPr="00640A45">
        <w:rPr>
          <w:lang w:val="uk-UA"/>
        </w:rPr>
        <w:t xml:space="preserve">і своїх </w:t>
      </w:r>
      <w:r w:rsidRPr="00640A45">
        <w:rPr>
          <w:lang w:val="uk-UA"/>
        </w:rPr>
        <w:t>кредиторів</w:t>
      </w:r>
      <w:r w:rsidR="00383AC3" w:rsidRPr="00640A45">
        <w:rPr>
          <w:lang w:val="uk-UA"/>
        </w:rPr>
        <w:t>;</w:t>
      </w:r>
    </w:p>
    <w:p w:rsidR="00383AC3" w:rsidRPr="00640A45" w:rsidRDefault="00300B5B" w:rsidP="00767000">
      <w:pPr>
        <w:pStyle w:val="Paragraphi"/>
        <w:numPr>
          <w:ilvl w:val="0"/>
          <w:numId w:val="21"/>
        </w:numPr>
        <w:rPr>
          <w:lang w:val="uk-UA"/>
        </w:rPr>
      </w:pPr>
      <w:r w:rsidRPr="00640A45">
        <w:rPr>
          <w:lang w:val="uk-UA"/>
        </w:rPr>
        <w:t xml:space="preserve">припиняє або загрожує припиненням </w:t>
      </w:r>
      <w:r w:rsidR="00F579BA" w:rsidRPr="00640A45">
        <w:rPr>
          <w:lang w:val="uk-UA"/>
        </w:rPr>
        <w:t>своєї діяльності</w:t>
      </w:r>
      <w:r w:rsidR="00466920" w:rsidRPr="00640A45">
        <w:rPr>
          <w:lang w:val="uk-UA"/>
        </w:rPr>
        <w:t xml:space="preserve"> </w:t>
      </w:r>
      <w:r w:rsidRPr="00640A45">
        <w:rPr>
          <w:lang w:val="uk-UA"/>
        </w:rPr>
        <w:t xml:space="preserve">або будь-якої істотної частини </w:t>
      </w:r>
      <w:r w:rsidR="00466920" w:rsidRPr="00640A45">
        <w:rPr>
          <w:lang w:val="uk-UA"/>
        </w:rPr>
        <w:t>своїх операцій</w:t>
      </w:r>
      <w:r w:rsidR="00383AC3" w:rsidRPr="00640A45">
        <w:rPr>
          <w:lang w:val="uk-UA"/>
        </w:rPr>
        <w:t>;</w:t>
      </w:r>
      <w:r w:rsidRPr="00640A45">
        <w:rPr>
          <w:lang w:val="uk-UA"/>
        </w:rPr>
        <w:t xml:space="preserve"> або</w:t>
      </w:r>
    </w:p>
    <w:p w:rsidR="00383AC3" w:rsidRPr="00640A45" w:rsidRDefault="005337FC" w:rsidP="00767000">
      <w:pPr>
        <w:pStyle w:val="Paragraphi"/>
        <w:numPr>
          <w:ilvl w:val="0"/>
          <w:numId w:val="21"/>
        </w:numPr>
        <w:rPr>
          <w:lang w:val="uk-UA"/>
        </w:rPr>
      </w:pPr>
      <w:r w:rsidRPr="00640A45">
        <w:rPr>
          <w:lang w:val="uk-UA"/>
        </w:rPr>
        <w:t xml:space="preserve">неспроможний </w:t>
      </w:r>
      <w:r w:rsidR="00300B5B" w:rsidRPr="00640A45">
        <w:rPr>
          <w:lang w:val="uk-UA"/>
        </w:rPr>
        <w:t>сплатити за своїми боргами, коли вони стають такими, що підлягають сплаті</w:t>
      </w:r>
      <w:r w:rsidR="00F579BA" w:rsidRPr="00640A45">
        <w:rPr>
          <w:lang w:val="uk-UA"/>
        </w:rPr>
        <w:t>, у випадках, коли це може мати Істотний Негативний Вплив</w:t>
      </w:r>
      <w:r w:rsidR="00383AC3" w:rsidRPr="00640A45">
        <w:rPr>
          <w:lang w:val="uk-UA"/>
        </w:rPr>
        <w:t>;</w:t>
      </w:r>
    </w:p>
    <w:p w:rsidR="00383AC3" w:rsidRPr="00640A45" w:rsidRDefault="00136DAF" w:rsidP="00767000">
      <w:pPr>
        <w:pStyle w:val="Paragrapha"/>
        <w:numPr>
          <w:ilvl w:val="0"/>
          <w:numId w:val="20"/>
        </w:numPr>
        <w:rPr>
          <w:lang w:val="uk-UA"/>
        </w:rPr>
      </w:pPr>
      <w:bookmarkStart w:id="201" w:name="_Ref143673702"/>
      <w:r w:rsidRPr="00640A45">
        <w:rPr>
          <w:lang w:val="uk-UA"/>
        </w:rPr>
        <w:t xml:space="preserve">видається наказ або приймається рішення або </w:t>
      </w:r>
      <w:r w:rsidR="006E0207" w:rsidRPr="00640A45">
        <w:rPr>
          <w:lang w:val="uk-UA"/>
        </w:rPr>
        <w:t xml:space="preserve">порушується </w:t>
      </w:r>
      <w:r w:rsidRPr="00640A45">
        <w:rPr>
          <w:lang w:val="uk-UA"/>
        </w:rPr>
        <w:t>подібн</w:t>
      </w:r>
      <w:r w:rsidR="006E0207" w:rsidRPr="00640A45">
        <w:rPr>
          <w:lang w:val="uk-UA"/>
        </w:rPr>
        <w:t>е</w:t>
      </w:r>
      <w:r w:rsidRPr="00640A45">
        <w:rPr>
          <w:lang w:val="uk-UA"/>
        </w:rPr>
        <w:t xml:space="preserve"> провадження стосовно </w:t>
      </w:r>
      <w:r w:rsidR="004E30FC" w:rsidRPr="00640A45">
        <w:rPr>
          <w:lang w:val="uk-UA"/>
        </w:rPr>
        <w:t xml:space="preserve">ліквідації, </w:t>
      </w:r>
      <w:r w:rsidRPr="00640A45">
        <w:rPr>
          <w:lang w:val="uk-UA"/>
        </w:rPr>
        <w:t xml:space="preserve">припинення діяльності або розпуску </w:t>
      </w:r>
      <w:r w:rsidR="003B6BF9" w:rsidRPr="00640A45">
        <w:rPr>
          <w:lang w:val="uk-UA"/>
        </w:rPr>
        <w:t>Позичальника</w:t>
      </w:r>
      <w:r w:rsidR="006E0207" w:rsidRPr="00640A45">
        <w:rPr>
          <w:lang w:val="uk-UA"/>
        </w:rPr>
        <w:t xml:space="preserve"> або подається </w:t>
      </w:r>
      <w:r w:rsidR="003B6BF9" w:rsidRPr="00640A45">
        <w:rPr>
          <w:lang w:val="uk-UA"/>
        </w:rPr>
        <w:t xml:space="preserve">клопотання </w:t>
      </w:r>
      <w:r w:rsidR="006E0207" w:rsidRPr="00640A45">
        <w:rPr>
          <w:lang w:val="uk-UA"/>
        </w:rPr>
        <w:t xml:space="preserve">або порушується </w:t>
      </w:r>
      <w:r w:rsidRPr="00640A45">
        <w:rPr>
          <w:lang w:val="uk-UA"/>
        </w:rPr>
        <w:t xml:space="preserve">подібне провадження стосовно </w:t>
      </w:r>
      <w:r w:rsidR="004E30FC" w:rsidRPr="00640A45">
        <w:rPr>
          <w:lang w:val="uk-UA"/>
        </w:rPr>
        <w:t xml:space="preserve">ліквідації, </w:t>
      </w:r>
      <w:r w:rsidRPr="00640A45">
        <w:rPr>
          <w:lang w:val="uk-UA"/>
        </w:rPr>
        <w:t xml:space="preserve">припинення діяльності або розпуску </w:t>
      </w:r>
      <w:r w:rsidR="003B6BF9" w:rsidRPr="00640A45">
        <w:rPr>
          <w:lang w:val="uk-UA"/>
        </w:rPr>
        <w:t>Позичальника</w:t>
      </w:r>
      <w:r w:rsidRPr="00640A45">
        <w:rPr>
          <w:lang w:val="uk-UA"/>
        </w:rPr>
        <w:t xml:space="preserve">, і </w:t>
      </w:r>
      <w:r w:rsidR="003B6BF9" w:rsidRPr="00640A45">
        <w:rPr>
          <w:lang w:val="uk-UA"/>
        </w:rPr>
        <w:t xml:space="preserve">таке клопотання </w:t>
      </w:r>
      <w:r w:rsidRPr="00640A45">
        <w:rPr>
          <w:lang w:val="uk-UA"/>
        </w:rPr>
        <w:t xml:space="preserve">або провадження не відкликаються або не припиняються протягом </w:t>
      </w:r>
      <w:r w:rsidR="0049767B" w:rsidRPr="00640A45">
        <w:rPr>
          <w:lang w:val="uk-UA"/>
        </w:rPr>
        <w:t xml:space="preserve">10 </w:t>
      </w:r>
      <w:r w:rsidR="00591098" w:rsidRPr="00640A45">
        <w:rPr>
          <w:lang w:val="uk-UA"/>
        </w:rPr>
        <w:t>(</w:t>
      </w:r>
      <w:r w:rsidR="0049767B" w:rsidRPr="00640A45">
        <w:rPr>
          <w:lang w:val="uk-UA"/>
        </w:rPr>
        <w:t>десяти</w:t>
      </w:r>
      <w:r w:rsidR="00591098" w:rsidRPr="00640A45">
        <w:rPr>
          <w:lang w:val="uk-UA"/>
        </w:rPr>
        <w:t xml:space="preserve">) </w:t>
      </w:r>
      <w:r w:rsidRPr="00640A45">
        <w:rPr>
          <w:lang w:val="uk-UA"/>
        </w:rPr>
        <w:t>календарних днів</w:t>
      </w:r>
      <w:r w:rsidR="00383AC3" w:rsidRPr="00640A45">
        <w:rPr>
          <w:lang w:val="uk-UA"/>
        </w:rPr>
        <w:t>;</w:t>
      </w:r>
      <w:bookmarkEnd w:id="201"/>
    </w:p>
    <w:p w:rsidR="00383AC3" w:rsidRPr="00640A45" w:rsidRDefault="00136DAF" w:rsidP="00767000">
      <w:pPr>
        <w:pStyle w:val="Paragrapha"/>
        <w:numPr>
          <w:ilvl w:val="0"/>
          <w:numId w:val="20"/>
        </w:numPr>
        <w:rPr>
          <w:lang w:val="uk-UA"/>
        </w:rPr>
      </w:pPr>
      <w:bookmarkStart w:id="202" w:name="_Ref143673704"/>
      <w:r w:rsidRPr="00640A45">
        <w:rPr>
          <w:lang w:val="uk-UA"/>
        </w:rPr>
        <w:t xml:space="preserve">будь-який обтяжувач </w:t>
      </w:r>
      <w:r w:rsidR="004E30FC" w:rsidRPr="00640A45">
        <w:rPr>
          <w:lang w:val="uk-UA"/>
        </w:rPr>
        <w:t xml:space="preserve">та/або орган державної або місцевої влади </w:t>
      </w:r>
      <w:r w:rsidRPr="00640A45">
        <w:rPr>
          <w:lang w:val="uk-UA"/>
        </w:rPr>
        <w:t xml:space="preserve">законно набуває власності над усіма або над будь-якою істотною частиною </w:t>
      </w:r>
      <w:r w:rsidR="00F579BA" w:rsidRPr="00640A45">
        <w:rPr>
          <w:lang w:val="uk-UA"/>
        </w:rPr>
        <w:t>А</w:t>
      </w:r>
      <w:r w:rsidRPr="00640A45">
        <w:rPr>
          <w:lang w:val="uk-UA"/>
        </w:rPr>
        <w:t xml:space="preserve">ктивів </w:t>
      </w:r>
      <w:r w:rsidR="003B6BF9" w:rsidRPr="00640A45">
        <w:rPr>
          <w:lang w:val="uk-UA"/>
        </w:rPr>
        <w:t>Позичальника</w:t>
      </w:r>
      <w:r w:rsidRPr="00640A45">
        <w:rPr>
          <w:lang w:val="uk-UA"/>
        </w:rPr>
        <w:t>, або призначається ліквідатор</w:t>
      </w:r>
      <w:r w:rsidR="004E30FC" w:rsidRPr="00640A45">
        <w:rPr>
          <w:lang w:val="uk-UA"/>
        </w:rPr>
        <w:t>, ліквідаційна комісія</w:t>
      </w:r>
      <w:r w:rsidRPr="00640A45">
        <w:rPr>
          <w:lang w:val="uk-UA"/>
        </w:rPr>
        <w:t xml:space="preserve"> або подібна посадова особа</w:t>
      </w:r>
      <w:r w:rsidR="004E30FC" w:rsidRPr="00640A45">
        <w:rPr>
          <w:lang w:val="uk-UA"/>
        </w:rPr>
        <w:t xml:space="preserve"> або орган</w:t>
      </w:r>
      <w:r w:rsidRPr="00640A45">
        <w:rPr>
          <w:lang w:val="uk-UA"/>
        </w:rPr>
        <w:t>, або здійснюється арешт або подібна примусова процедура стосовно буд</w:t>
      </w:r>
      <w:r w:rsidR="006E0207" w:rsidRPr="00640A45">
        <w:rPr>
          <w:lang w:val="uk-UA"/>
        </w:rPr>
        <w:t>ь</w:t>
      </w:r>
      <w:r w:rsidRPr="00640A45">
        <w:rPr>
          <w:lang w:val="uk-UA"/>
        </w:rPr>
        <w:t xml:space="preserve">-яких </w:t>
      </w:r>
      <w:r w:rsidR="00F579BA" w:rsidRPr="00640A45">
        <w:rPr>
          <w:lang w:val="uk-UA"/>
        </w:rPr>
        <w:t>А</w:t>
      </w:r>
      <w:r w:rsidRPr="00640A45">
        <w:rPr>
          <w:lang w:val="uk-UA"/>
        </w:rPr>
        <w:t xml:space="preserve">ктивів </w:t>
      </w:r>
      <w:r w:rsidR="003B6BF9" w:rsidRPr="00640A45">
        <w:rPr>
          <w:lang w:val="uk-UA"/>
        </w:rPr>
        <w:t>Позичальника</w:t>
      </w:r>
      <w:r w:rsidRPr="00640A45">
        <w:rPr>
          <w:lang w:val="uk-UA"/>
        </w:rPr>
        <w:t xml:space="preserve">, </w:t>
      </w:r>
      <w:r w:rsidR="006E0207" w:rsidRPr="00640A45">
        <w:rPr>
          <w:lang w:val="uk-UA"/>
        </w:rPr>
        <w:t>що</w:t>
      </w:r>
      <w:r w:rsidRPr="00640A45">
        <w:rPr>
          <w:lang w:val="uk-UA"/>
        </w:rPr>
        <w:t xml:space="preserve"> не припиняються протягом 30 </w:t>
      </w:r>
      <w:r w:rsidR="00591098" w:rsidRPr="00640A45">
        <w:rPr>
          <w:lang w:val="uk-UA"/>
        </w:rPr>
        <w:t xml:space="preserve">(тридцять) </w:t>
      </w:r>
      <w:r w:rsidRPr="00640A45">
        <w:rPr>
          <w:lang w:val="uk-UA"/>
        </w:rPr>
        <w:t>днів</w:t>
      </w:r>
      <w:r w:rsidR="00383AC3" w:rsidRPr="00640A45">
        <w:rPr>
          <w:lang w:val="uk-UA"/>
        </w:rPr>
        <w:t>;</w:t>
      </w:r>
      <w:bookmarkEnd w:id="202"/>
    </w:p>
    <w:p w:rsidR="00383AC3" w:rsidRPr="00640A45" w:rsidRDefault="00136DAF" w:rsidP="00767000">
      <w:pPr>
        <w:pStyle w:val="Paragrapha"/>
        <w:numPr>
          <w:ilvl w:val="0"/>
          <w:numId w:val="20"/>
        </w:numPr>
        <w:rPr>
          <w:lang w:val="uk-UA"/>
        </w:rPr>
      </w:pPr>
      <w:bookmarkStart w:id="203" w:name="_Ref144891188"/>
      <w:r w:rsidRPr="00640A45">
        <w:rPr>
          <w:lang w:val="uk-UA"/>
        </w:rPr>
        <w:t>настає будь-який інший випадок</w:t>
      </w:r>
      <w:r w:rsidR="006E0207" w:rsidRPr="00640A45">
        <w:rPr>
          <w:lang w:val="uk-UA"/>
        </w:rPr>
        <w:t>, я</w:t>
      </w:r>
      <w:r w:rsidRPr="00640A45">
        <w:rPr>
          <w:lang w:val="uk-UA"/>
        </w:rPr>
        <w:t xml:space="preserve">кий, за законодавством, що застосовується, має природу, подібну до природи випадків, перелічених у підрозділах </w:t>
      </w:r>
      <w:fldSimple w:instr=" REF _Ref143673699 \r \h  \* MERGEFORMAT ">
        <w:r w:rsidR="00537F9A">
          <w:rPr>
            <w:lang w:val="uk-UA"/>
          </w:rPr>
          <w:t>(f)</w:t>
        </w:r>
      </w:fldSimple>
      <w:r w:rsidR="00383AC3" w:rsidRPr="00640A45">
        <w:rPr>
          <w:lang w:val="uk-UA"/>
        </w:rPr>
        <w:t xml:space="preserve">, </w:t>
      </w:r>
      <w:fldSimple w:instr=" REF _Ref143673702 \r \h  \* MERGEFORMAT ">
        <w:r w:rsidR="00537F9A">
          <w:rPr>
            <w:lang w:val="uk-UA"/>
          </w:rPr>
          <w:t>(g)</w:t>
        </w:r>
      </w:fldSimple>
      <w:r w:rsidR="00383AC3" w:rsidRPr="00640A45">
        <w:rPr>
          <w:lang w:val="uk-UA"/>
        </w:rPr>
        <w:t xml:space="preserve"> </w:t>
      </w:r>
      <w:r w:rsidRPr="00640A45">
        <w:rPr>
          <w:lang w:val="uk-UA"/>
        </w:rPr>
        <w:t xml:space="preserve">та </w:t>
      </w:r>
      <w:fldSimple w:instr=" REF _Ref143673704 \r \h  \* MERGEFORMAT ">
        <w:r w:rsidR="00537F9A">
          <w:rPr>
            <w:lang w:val="uk-UA"/>
          </w:rPr>
          <w:t>(h)</w:t>
        </w:r>
      </w:fldSimple>
      <w:r w:rsidR="00383AC3" w:rsidRPr="00640A45">
        <w:rPr>
          <w:b/>
          <w:bCs/>
          <w:lang w:val="uk-UA"/>
        </w:rPr>
        <w:t xml:space="preserve"> </w:t>
      </w:r>
      <w:r w:rsidRPr="00640A45">
        <w:rPr>
          <w:bCs/>
          <w:lang w:val="uk-UA"/>
        </w:rPr>
        <w:t>вище</w:t>
      </w:r>
      <w:r w:rsidR="00383AC3" w:rsidRPr="00640A45">
        <w:rPr>
          <w:lang w:val="uk-UA"/>
        </w:rPr>
        <w:t>;</w:t>
      </w:r>
      <w:bookmarkEnd w:id="203"/>
    </w:p>
    <w:p w:rsidR="00383AC3" w:rsidRPr="00640A45" w:rsidRDefault="00136DAF" w:rsidP="00767000">
      <w:pPr>
        <w:pStyle w:val="Paragrapha"/>
        <w:numPr>
          <w:ilvl w:val="0"/>
          <w:numId w:val="20"/>
        </w:numPr>
        <w:rPr>
          <w:lang w:val="uk-UA"/>
        </w:rPr>
      </w:pPr>
      <w:r w:rsidRPr="00640A45">
        <w:rPr>
          <w:lang w:val="uk-UA"/>
        </w:rPr>
        <w:t xml:space="preserve">без шкоди загальному характеру Розділу </w:t>
      </w:r>
      <w:r w:rsidR="00C5067D" w:rsidRPr="00640A45">
        <w:rPr>
          <w:lang w:val="uk-UA"/>
        </w:rPr>
        <w:t>1</w:t>
      </w:r>
      <w:r w:rsidR="0049767B" w:rsidRPr="00640A45">
        <w:rPr>
          <w:lang w:val="uk-UA"/>
        </w:rPr>
        <w:t>2</w:t>
      </w:r>
      <w:r w:rsidR="00C5067D" w:rsidRPr="00640A45">
        <w:rPr>
          <w:lang w:val="uk-UA"/>
        </w:rPr>
        <w:t>.05</w:t>
      </w:r>
      <w:r w:rsidR="00383AC3" w:rsidRPr="00640A45">
        <w:rPr>
          <w:lang w:val="uk-UA"/>
        </w:rPr>
        <w:t xml:space="preserve"> </w:t>
      </w:r>
      <w:r w:rsidR="00591098" w:rsidRPr="00640A45">
        <w:rPr>
          <w:lang w:val="uk-UA"/>
        </w:rPr>
        <w:t xml:space="preserve">нижче </w:t>
      </w:r>
      <w:r w:rsidRPr="00640A45">
        <w:rPr>
          <w:lang w:val="uk-UA"/>
        </w:rPr>
        <w:t xml:space="preserve">є або стає незаконним для </w:t>
      </w:r>
      <w:r w:rsidR="0049767B" w:rsidRPr="00640A45">
        <w:rPr>
          <w:lang w:val="uk-UA"/>
        </w:rPr>
        <w:t>Позичальника</w:t>
      </w:r>
      <w:r w:rsidR="0052350C" w:rsidRPr="00640A45">
        <w:rPr>
          <w:lang w:val="uk-UA"/>
        </w:rPr>
        <w:t xml:space="preserve"> </w:t>
      </w:r>
      <w:r w:rsidRPr="00640A45">
        <w:rPr>
          <w:lang w:val="uk-UA"/>
        </w:rPr>
        <w:t>виконувати або дотримуватися будь-яких своїх зобов’язань за Фінансовими Документами</w:t>
      </w:r>
      <w:r w:rsidR="00383AC3" w:rsidRPr="00640A45">
        <w:rPr>
          <w:lang w:val="uk-UA"/>
        </w:rPr>
        <w:t>;</w:t>
      </w:r>
    </w:p>
    <w:p w:rsidR="00383AC3" w:rsidRPr="00640A45" w:rsidRDefault="0049767B" w:rsidP="00767000">
      <w:pPr>
        <w:pStyle w:val="Paragrapha"/>
        <w:numPr>
          <w:ilvl w:val="0"/>
          <w:numId w:val="20"/>
        </w:numPr>
        <w:rPr>
          <w:bCs/>
          <w:lang w:val="uk-UA"/>
        </w:rPr>
      </w:pPr>
      <w:r w:rsidRPr="00640A45">
        <w:rPr>
          <w:lang w:val="uk-UA"/>
        </w:rPr>
        <w:lastRenderedPageBreak/>
        <w:t xml:space="preserve">Позичальник </w:t>
      </w:r>
      <w:r w:rsidR="00136DAF" w:rsidRPr="00640A45">
        <w:rPr>
          <w:lang w:val="uk-UA"/>
        </w:rPr>
        <w:t xml:space="preserve">або будь-які істотні </w:t>
      </w:r>
      <w:r w:rsidR="00F579BA" w:rsidRPr="00640A45">
        <w:rPr>
          <w:lang w:val="uk-UA"/>
        </w:rPr>
        <w:t>А</w:t>
      </w:r>
      <w:r w:rsidR="00136DAF" w:rsidRPr="00640A45">
        <w:rPr>
          <w:lang w:val="uk-UA"/>
        </w:rPr>
        <w:t xml:space="preserve">ктиви </w:t>
      </w:r>
      <w:r w:rsidRPr="00640A45">
        <w:rPr>
          <w:lang w:val="uk-UA"/>
        </w:rPr>
        <w:t xml:space="preserve">Позичальника </w:t>
      </w:r>
      <w:r w:rsidR="00136DAF" w:rsidRPr="00640A45">
        <w:rPr>
          <w:lang w:val="uk-UA"/>
        </w:rPr>
        <w:t>мають або набувають імунітету від судового провадження</w:t>
      </w:r>
      <w:r w:rsidR="00383AC3" w:rsidRPr="00640A45">
        <w:rPr>
          <w:lang w:val="uk-UA"/>
        </w:rPr>
        <w:t>;</w:t>
      </w:r>
    </w:p>
    <w:p w:rsidR="00383AC3" w:rsidRPr="00640A45" w:rsidRDefault="0049767B" w:rsidP="00767000">
      <w:pPr>
        <w:pStyle w:val="Paragrapha"/>
        <w:numPr>
          <w:ilvl w:val="0"/>
          <w:numId w:val="20"/>
        </w:numPr>
        <w:rPr>
          <w:lang w:val="uk-UA"/>
        </w:rPr>
      </w:pPr>
      <w:r w:rsidRPr="00640A45">
        <w:rPr>
          <w:lang w:val="uk-UA"/>
        </w:rPr>
        <w:t xml:space="preserve">Позичальник </w:t>
      </w:r>
      <w:r w:rsidR="00136DAF" w:rsidRPr="00640A45">
        <w:rPr>
          <w:lang w:val="uk-UA"/>
        </w:rPr>
        <w:t>відмовляється від Фінансового Документу або від будь-якого іншого договору, що вимагається у зв’язку з Проектом або засвідчує свій намір відмовитися від будь-якого з д</w:t>
      </w:r>
      <w:r w:rsidR="006E0207" w:rsidRPr="00640A45">
        <w:rPr>
          <w:lang w:val="uk-UA"/>
        </w:rPr>
        <w:t>о</w:t>
      </w:r>
      <w:r w:rsidR="00136DAF" w:rsidRPr="00640A45">
        <w:rPr>
          <w:lang w:val="uk-UA"/>
        </w:rPr>
        <w:t xml:space="preserve">говорів за цим підрозділом </w:t>
      </w:r>
      <w:r w:rsidR="00DD7ABD" w:rsidRPr="00640A45">
        <w:rPr>
          <w:lang w:val="uk-UA"/>
        </w:rPr>
        <w:t>(</w:t>
      </w:r>
      <w:r w:rsidR="00326312" w:rsidRPr="00640A45">
        <w:rPr>
          <w:lang w:val="uk-UA"/>
        </w:rPr>
        <w:t>l</w:t>
      </w:r>
      <w:r w:rsidR="00DD7ABD" w:rsidRPr="00640A45">
        <w:rPr>
          <w:lang w:val="uk-UA"/>
        </w:rPr>
        <w:t>)</w:t>
      </w:r>
      <w:r w:rsidR="00383AC3" w:rsidRPr="00640A45">
        <w:rPr>
          <w:lang w:val="uk-UA"/>
        </w:rPr>
        <w:t xml:space="preserve"> </w:t>
      </w:r>
      <w:r w:rsidR="00136DAF" w:rsidRPr="00640A45">
        <w:rPr>
          <w:lang w:val="uk-UA"/>
        </w:rPr>
        <w:t xml:space="preserve">та/або дія будь-якого такого договору припиняється або від нього відмовляються або </w:t>
      </w:r>
      <w:r w:rsidRPr="00640A45">
        <w:rPr>
          <w:lang w:val="uk-UA"/>
        </w:rPr>
        <w:t xml:space="preserve">Позичальник </w:t>
      </w:r>
      <w:r w:rsidR="00136DAF" w:rsidRPr="00640A45">
        <w:rPr>
          <w:lang w:val="uk-UA"/>
        </w:rPr>
        <w:t>засвідчує намір скасувати</w:t>
      </w:r>
      <w:r w:rsidR="006E0207" w:rsidRPr="00640A45">
        <w:rPr>
          <w:lang w:val="uk-UA"/>
        </w:rPr>
        <w:t xml:space="preserve"> такий договір</w:t>
      </w:r>
      <w:r w:rsidR="00136DAF" w:rsidRPr="00640A45">
        <w:rPr>
          <w:lang w:val="uk-UA"/>
        </w:rPr>
        <w:t xml:space="preserve"> або відмовитися від будь-якого такого договору</w:t>
      </w:r>
      <w:r w:rsidR="00383AC3" w:rsidRPr="00640A45">
        <w:rPr>
          <w:lang w:val="uk-UA"/>
        </w:rPr>
        <w:t>;</w:t>
      </w:r>
    </w:p>
    <w:p w:rsidR="00383AC3" w:rsidRPr="00640A45" w:rsidRDefault="00136DAF" w:rsidP="00767000">
      <w:pPr>
        <w:pStyle w:val="Paragrapha"/>
        <w:numPr>
          <w:ilvl w:val="0"/>
          <w:numId w:val="20"/>
        </w:numPr>
        <w:rPr>
          <w:lang w:val="uk-UA"/>
        </w:rPr>
      </w:pPr>
      <w:r w:rsidRPr="00640A45">
        <w:rPr>
          <w:lang w:val="uk-UA"/>
        </w:rPr>
        <w:t>будь-яке положення будь-якого Фінансового Документу є або стає, або Позичальник припускає, що воно є недійсним, незаконним або нездатним до примусового виконання</w:t>
      </w:r>
      <w:r w:rsidR="00383AC3" w:rsidRPr="00640A45">
        <w:rPr>
          <w:lang w:val="uk-UA"/>
        </w:rPr>
        <w:t>;</w:t>
      </w:r>
    </w:p>
    <w:p w:rsidR="00383AC3" w:rsidRPr="00640A45" w:rsidRDefault="00136DAF" w:rsidP="00767000">
      <w:pPr>
        <w:pStyle w:val="Paragrapha"/>
        <w:numPr>
          <w:ilvl w:val="0"/>
          <w:numId w:val="20"/>
        </w:numPr>
        <w:rPr>
          <w:lang w:val="uk-UA"/>
        </w:rPr>
      </w:pPr>
      <w:r w:rsidRPr="00640A45">
        <w:rPr>
          <w:lang w:val="uk-UA"/>
        </w:rPr>
        <w:t xml:space="preserve">будь-який Дозвіл, необхідний для того, щоб </w:t>
      </w:r>
      <w:r w:rsidR="0049767B" w:rsidRPr="00640A45">
        <w:rPr>
          <w:lang w:val="uk-UA"/>
        </w:rPr>
        <w:t xml:space="preserve">Позичальник </w:t>
      </w:r>
      <w:r w:rsidRPr="00640A45">
        <w:rPr>
          <w:lang w:val="uk-UA"/>
        </w:rPr>
        <w:t>м</w:t>
      </w:r>
      <w:r w:rsidR="003B6BF9" w:rsidRPr="00640A45">
        <w:rPr>
          <w:lang w:val="uk-UA"/>
        </w:rPr>
        <w:t>іг</w:t>
      </w:r>
      <w:r w:rsidRPr="00640A45">
        <w:rPr>
          <w:lang w:val="uk-UA"/>
        </w:rPr>
        <w:t xml:space="preserve"> виконувати та дотримуватися своїх зобов’язань за або як </w:t>
      </w:r>
      <w:r w:rsidR="00E005B6" w:rsidRPr="00640A45">
        <w:rPr>
          <w:lang w:val="uk-UA"/>
        </w:rPr>
        <w:t>передбачено</w:t>
      </w:r>
      <w:r w:rsidRPr="00640A45">
        <w:rPr>
          <w:lang w:val="uk-UA"/>
        </w:rPr>
        <w:t xml:space="preserve"> Фінансовими Документами, не було отримано, коли це вимагалося, або його було модифіковано, скасовано, строк його дії сплив або він інакше припинив бути дійсним у повному обсязі, та його не було поновлено або оновлено протягом 30 </w:t>
      </w:r>
      <w:r w:rsidR="00591098" w:rsidRPr="00640A45">
        <w:rPr>
          <w:lang w:val="uk-UA"/>
        </w:rPr>
        <w:t xml:space="preserve">(тридцять) </w:t>
      </w:r>
      <w:r w:rsidRPr="00640A45">
        <w:rPr>
          <w:lang w:val="uk-UA"/>
        </w:rPr>
        <w:t xml:space="preserve">календарних днів </w:t>
      </w:r>
      <w:r w:rsidR="00D40141" w:rsidRPr="00640A45">
        <w:rPr>
          <w:lang w:val="uk-UA"/>
        </w:rPr>
        <w:t xml:space="preserve">після </w:t>
      </w:r>
      <w:r w:rsidRPr="00640A45">
        <w:rPr>
          <w:lang w:val="uk-UA"/>
        </w:rPr>
        <w:t xml:space="preserve">надання повідомлення </w:t>
      </w:r>
      <w:r w:rsidR="005519AC" w:rsidRPr="00640A45">
        <w:rPr>
          <w:lang w:val="uk-UA"/>
        </w:rPr>
        <w:t>НЕФКО</w:t>
      </w:r>
      <w:r w:rsidRPr="00640A45">
        <w:rPr>
          <w:lang w:val="uk-UA"/>
        </w:rPr>
        <w:t xml:space="preserve"> Позичальнику з вимогою здійснити поновлення або оновлення</w:t>
      </w:r>
      <w:r w:rsidR="00383AC3" w:rsidRPr="00640A45">
        <w:rPr>
          <w:lang w:val="uk-UA"/>
        </w:rPr>
        <w:t xml:space="preserve">; </w:t>
      </w:r>
    </w:p>
    <w:p w:rsidR="00383AC3" w:rsidRPr="00640A45" w:rsidRDefault="00136DAF" w:rsidP="00767000">
      <w:pPr>
        <w:pStyle w:val="Paragrapha"/>
        <w:numPr>
          <w:ilvl w:val="0"/>
          <w:numId w:val="20"/>
        </w:numPr>
        <w:rPr>
          <w:lang w:val="uk-UA"/>
        </w:rPr>
      </w:pPr>
      <w:r w:rsidRPr="00640A45">
        <w:rPr>
          <w:lang w:val="uk-UA"/>
        </w:rPr>
        <w:t>будь-яка вимога, судов</w:t>
      </w:r>
      <w:r w:rsidR="006E0207" w:rsidRPr="00640A45">
        <w:rPr>
          <w:lang w:val="uk-UA"/>
        </w:rPr>
        <w:t>е</w:t>
      </w:r>
      <w:r w:rsidRPr="00640A45">
        <w:rPr>
          <w:lang w:val="uk-UA"/>
        </w:rPr>
        <w:t xml:space="preserve"> провадження, арбітражне або адміністративне провадження </w:t>
      </w:r>
      <w:r w:rsidR="006E0207" w:rsidRPr="00640A45">
        <w:rPr>
          <w:lang w:val="uk-UA"/>
        </w:rPr>
        <w:t xml:space="preserve">були порушені </w:t>
      </w:r>
      <w:r w:rsidRPr="00640A45">
        <w:rPr>
          <w:lang w:val="uk-UA"/>
        </w:rPr>
        <w:t xml:space="preserve">або </w:t>
      </w:r>
      <w:r w:rsidR="006E0207" w:rsidRPr="00640A45">
        <w:rPr>
          <w:lang w:val="uk-UA"/>
        </w:rPr>
        <w:t xml:space="preserve">їх порушення </w:t>
      </w:r>
      <w:r w:rsidRPr="00640A45">
        <w:rPr>
          <w:lang w:val="uk-UA"/>
        </w:rPr>
        <w:t xml:space="preserve">загрожує </w:t>
      </w:r>
      <w:r w:rsidR="0049767B" w:rsidRPr="00640A45">
        <w:rPr>
          <w:lang w:val="uk-UA"/>
        </w:rPr>
        <w:t>Позичальнику</w:t>
      </w:r>
      <w:r w:rsidRPr="00640A45">
        <w:rPr>
          <w:lang w:val="uk-UA"/>
        </w:rPr>
        <w:t xml:space="preserve">, </w:t>
      </w:r>
      <w:r w:rsidR="006E0207" w:rsidRPr="00640A45">
        <w:rPr>
          <w:lang w:val="uk-UA"/>
        </w:rPr>
        <w:t>що</w:t>
      </w:r>
      <w:r w:rsidRPr="00640A45">
        <w:rPr>
          <w:lang w:val="uk-UA"/>
        </w:rPr>
        <w:t xml:space="preserve">, </w:t>
      </w:r>
      <w:r w:rsidR="006E0207" w:rsidRPr="00640A45">
        <w:rPr>
          <w:lang w:val="uk-UA"/>
        </w:rPr>
        <w:t>в</w:t>
      </w:r>
      <w:r w:rsidRPr="00640A45">
        <w:rPr>
          <w:lang w:val="uk-UA"/>
        </w:rPr>
        <w:t xml:space="preserve"> разі прийняття рішення проти </w:t>
      </w:r>
      <w:r w:rsidR="007F45AE" w:rsidRPr="00640A45">
        <w:rPr>
          <w:lang w:val="uk-UA"/>
        </w:rPr>
        <w:t>нього</w:t>
      </w:r>
      <w:r w:rsidRPr="00640A45">
        <w:rPr>
          <w:lang w:val="uk-UA"/>
        </w:rPr>
        <w:t>, може мати Істотний Негативний Вплив</w:t>
      </w:r>
      <w:r w:rsidR="00383AC3" w:rsidRPr="00640A45">
        <w:rPr>
          <w:lang w:val="uk-UA"/>
        </w:rPr>
        <w:t>;</w:t>
      </w:r>
    </w:p>
    <w:p w:rsidR="00383AC3" w:rsidRPr="00640A45" w:rsidRDefault="00F15852" w:rsidP="00767000">
      <w:pPr>
        <w:pStyle w:val="Paragrapha"/>
        <w:numPr>
          <w:ilvl w:val="0"/>
          <w:numId w:val="20"/>
        </w:numPr>
        <w:rPr>
          <w:lang w:val="uk-UA"/>
        </w:rPr>
      </w:pPr>
      <w:r w:rsidRPr="00640A45">
        <w:rPr>
          <w:lang w:val="uk-UA"/>
        </w:rPr>
        <w:t xml:space="preserve">усі або будь-яку істотну частину Активів Позичальника заарештовують, експропріюють, націоналізують, набувають, реквізують або накладають адміністрування (будь то примусово або ні), якщо лише Позичальник не продемонстрував, обґрунтовано прийнятно для </w:t>
      </w:r>
      <w:r w:rsidR="005519AC" w:rsidRPr="00640A45">
        <w:rPr>
          <w:lang w:val="uk-UA"/>
        </w:rPr>
        <w:t>НЕФКО</w:t>
      </w:r>
      <w:r w:rsidRPr="00640A45">
        <w:rPr>
          <w:lang w:val="uk-UA"/>
        </w:rPr>
        <w:t xml:space="preserve"> протягом 15 </w:t>
      </w:r>
      <w:r w:rsidR="00A50325" w:rsidRPr="00640A45">
        <w:rPr>
          <w:lang w:val="uk-UA"/>
        </w:rPr>
        <w:t xml:space="preserve">(п'ятнадцять) </w:t>
      </w:r>
      <w:r w:rsidRPr="00640A45">
        <w:rPr>
          <w:lang w:val="uk-UA"/>
        </w:rPr>
        <w:t xml:space="preserve">Банківських Днів від такого арешту, експропріації, націоналізації, набуття, реквізиції, введення адміністрації або призупинення, що така реалізація прав спричинить лише неістотний вплив, за умови, що такий пільговий період застосовуватиметься лише, якщо такий арешт, експропріація, націоналізація, набуття, конфіскація, реквізиція, введення адміністрації або призупинення належним чином </w:t>
      </w:r>
      <w:r w:rsidR="006E0207" w:rsidRPr="00640A45">
        <w:rPr>
          <w:lang w:val="uk-UA"/>
        </w:rPr>
        <w:t xml:space="preserve">добросовісно </w:t>
      </w:r>
      <w:r w:rsidRPr="00640A45">
        <w:rPr>
          <w:lang w:val="uk-UA"/>
        </w:rPr>
        <w:t xml:space="preserve">оскаржуються та це не порушує здійснення </w:t>
      </w:r>
      <w:r w:rsidR="00843F02" w:rsidRPr="00640A45">
        <w:rPr>
          <w:lang w:val="uk-UA"/>
        </w:rPr>
        <w:t>звичайної діяльності</w:t>
      </w:r>
      <w:r w:rsidRPr="00640A45">
        <w:rPr>
          <w:lang w:val="uk-UA"/>
        </w:rPr>
        <w:t xml:space="preserve"> Позичальника</w:t>
      </w:r>
      <w:r w:rsidR="00383AC3" w:rsidRPr="00640A45">
        <w:rPr>
          <w:lang w:val="uk-UA"/>
        </w:rPr>
        <w:t>;</w:t>
      </w:r>
    </w:p>
    <w:p w:rsidR="007D7EF1" w:rsidRPr="00640A45" w:rsidRDefault="007D7EF1" w:rsidP="00767000">
      <w:pPr>
        <w:pStyle w:val="Paragrapha"/>
        <w:numPr>
          <w:ilvl w:val="0"/>
          <w:numId w:val="20"/>
        </w:numPr>
        <w:rPr>
          <w:lang w:val="uk-UA"/>
        </w:rPr>
      </w:pPr>
      <w:r w:rsidRPr="00640A45">
        <w:rPr>
          <w:lang w:val="uk-UA"/>
        </w:rPr>
        <w:t xml:space="preserve">стався або продовжується будь-який випадок Політичного </w:t>
      </w:r>
      <w:r w:rsidRPr="00640A45">
        <w:rPr>
          <w:bCs/>
          <w:lang w:val="uk-UA"/>
        </w:rPr>
        <w:t>Істотного Негативного Впливу</w:t>
      </w:r>
      <w:r w:rsidRPr="00640A45">
        <w:rPr>
          <w:lang w:val="uk-UA"/>
        </w:rPr>
        <w:t>;</w:t>
      </w:r>
    </w:p>
    <w:p w:rsidR="00FE742F" w:rsidRPr="00640A45" w:rsidRDefault="00F15852" w:rsidP="00767000">
      <w:pPr>
        <w:pStyle w:val="Paragrapha"/>
        <w:numPr>
          <w:ilvl w:val="0"/>
          <w:numId w:val="20"/>
        </w:numPr>
        <w:rPr>
          <w:lang w:val="uk-UA"/>
        </w:rPr>
      </w:pPr>
      <w:r w:rsidRPr="00640A45">
        <w:rPr>
          <w:lang w:val="uk-UA"/>
        </w:rPr>
        <w:t>настає будь-який випадок або низка випадків, які потягнули за собою або потягнуть (після або незалежно від визначення істотності, надання повідомлення та/або відстрочення платежу або</w:t>
      </w:r>
      <w:r w:rsidR="006E0207" w:rsidRPr="00640A45">
        <w:rPr>
          <w:lang w:val="uk-UA"/>
        </w:rPr>
        <w:t xml:space="preserve"> спливу часу</w:t>
      </w:r>
      <w:r w:rsidRPr="00640A45">
        <w:rPr>
          <w:lang w:val="uk-UA"/>
        </w:rPr>
        <w:t xml:space="preserve">), </w:t>
      </w:r>
      <w:r w:rsidRPr="00640A45">
        <w:rPr>
          <w:lang w:val="uk-UA"/>
        </w:rPr>
        <w:lastRenderedPageBreak/>
        <w:t xml:space="preserve">на </w:t>
      </w:r>
      <w:r w:rsidR="00A46B67" w:rsidRPr="00640A45">
        <w:rPr>
          <w:lang w:val="uk-UA"/>
        </w:rPr>
        <w:t xml:space="preserve">обґрунтовану </w:t>
      </w:r>
      <w:r w:rsidRPr="00640A45">
        <w:rPr>
          <w:lang w:val="uk-UA"/>
        </w:rPr>
        <w:t xml:space="preserve">думку </w:t>
      </w:r>
      <w:r w:rsidR="005519AC" w:rsidRPr="00640A45">
        <w:rPr>
          <w:lang w:val="uk-UA"/>
        </w:rPr>
        <w:t>НЕФКО</w:t>
      </w:r>
      <w:r w:rsidRPr="00640A45">
        <w:rPr>
          <w:lang w:val="uk-UA"/>
        </w:rPr>
        <w:t xml:space="preserve">, </w:t>
      </w:r>
      <w:r w:rsidR="00A46B67" w:rsidRPr="00640A45">
        <w:rPr>
          <w:lang w:val="uk-UA"/>
        </w:rPr>
        <w:t xml:space="preserve">Істотний Негативний Вплив, і ця ситуація не вирішується, як прийнятно для </w:t>
      </w:r>
      <w:r w:rsidR="005519AC" w:rsidRPr="00640A45">
        <w:rPr>
          <w:lang w:val="uk-UA"/>
        </w:rPr>
        <w:t>НЕФКО</w:t>
      </w:r>
      <w:r w:rsidR="00A82117" w:rsidRPr="00640A45">
        <w:rPr>
          <w:lang w:val="uk-UA"/>
        </w:rPr>
        <w:t xml:space="preserve">, протягом 15 </w:t>
      </w:r>
      <w:r w:rsidR="00A50325" w:rsidRPr="00640A45">
        <w:rPr>
          <w:lang w:val="uk-UA"/>
        </w:rPr>
        <w:t xml:space="preserve">(п'ятнадцять) </w:t>
      </w:r>
      <w:r w:rsidR="00A82117" w:rsidRPr="00640A45">
        <w:rPr>
          <w:lang w:val="uk-UA"/>
        </w:rPr>
        <w:t xml:space="preserve">календарних днів після надання повідомлення про це </w:t>
      </w:r>
      <w:r w:rsidR="005519AC" w:rsidRPr="00640A45">
        <w:rPr>
          <w:lang w:val="uk-UA"/>
        </w:rPr>
        <w:t>НЕФКО</w:t>
      </w:r>
      <w:r w:rsidR="00A82117" w:rsidRPr="00640A45">
        <w:rPr>
          <w:lang w:val="uk-UA"/>
        </w:rPr>
        <w:t xml:space="preserve"> Позичальнику</w:t>
      </w:r>
      <w:r w:rsidR="00FE742F" w:rsidRPr="00640A45">
        <w:rPr>
          <w:lang w:val="uk-UA"/>
        </w:rPr>
        <w:t>;</w:t>
      </w:r>
    </w:p>
    <w:p w:rsidR="007533B6" w:rsidRPr="00640A45" w:rsidRDefault="00A82117" w:rsidP="0049767B">
      <w:pPr>
        <w:pStyle w:val="Paragrapha"/>
        <w:numPr>
          <w:ilvl w:val="0"/>
          <w:numId w:val="20"/>
        </w:numPr>
        <w:tabs>
          <w:tab w:val="left" w:pos="540"/>
        </w:tabs>
        <w:rPr>
          <w:lang w:val="uk-UA"/>
        </w:rPr>
      </w:pPr>
      <w:r w:rsidRPr="00640A45">
        <w:rPr>
          <w:lang w:val="uk-UA"/>
        </w:rPr>
        <w:t xml:space="preserve">набуває чинності декрет, резолюція, наказ або рішення будь-якої компетентної Установи проти </w:t>
      </w:r>
      <w:r w:rsidR="0049767B" w:rsidRPr="00640A45">
        <w:rPr>
          <w:lang w:val="uk-UA"/>
        </w:rPr>
        <w:t>Позичальник</w:t>
      </w:r>
      <w:r w:rsidRPr="00640A45">
        <w:rPr>
          <w:lang w:val="uk-UA"/>
        </w:rPr>
        <w:t xml:space="preserve">а та/або будь-якої з посадових осіб </w:t>
      </w:r>
      <w:r w:rsidR="0049767B" w:rsidRPr="00640A45">
        <w:rPr>
          <w:lang w:val="uk-UA"/>
        </w:rPr>
        <w:t>Позичальник</w:t>
      </w:r>
      <w:r w:rsidRPr="00640A45">
        <w:rPr>
          <w:lang w:val="uk-UA"/>
        </w:rPr>
        <w:t>а, що стосується серйозних фінансових проблем або порушення бюджетного законодавства</w:t>
      </w:r>
      <w:r w:rsidR="0049767B" w:rsidRPr="00640A45">
        <w:rPr>
          <w:lang w:val="uk-UA"/>
        </w:rPr>
        <w:t xml:space="preserve">, включаючи, але не обмежуючись, обов’язкові фінансові показники, </w:t>
      </w:r>
      <w:r w:rsidRPr="00640A45">
        <w:rPr>
          <w:lang w:val="uk-UA"/>
        </w:rPr>
        <w:t>що застосовується</w:t>
      </w:r>
      <w:r w:rsidR="0049767B" w:rsidRPr="00640A45">
        <w:rPr>
          <w:lang w:val="uk-UA"/>
        </w:rPr>
        <w:t xml:space="preserve"> до дефіциту бюджету, максимальні межі для боргу і витрат Позичальника на обслуговування цього боргу, </w:t>
      </w:r>
      <w:r w:rsidRPr="00640A45">
        <w:rPr>
          <w:lang w:val="uk-UA"/>
        </w:rPr>
        <w:t>або</w:t>
      </w:r>
      <w:r w:rsidR="0049767B" w:rsidRPr="00640A45">
        <w:rPr>
          <w:lang w:val="uk-UA"/>
        </w:rPr>
        <w:t xml:space="preserve"> іншої</w:t>
      </w:r>
      <w:r w:rsidRPr="00640A45">
        <w:rPr>
          <w:lang w:val="uk-UA"/>
        </w:rPr>
        <w:t xml:space="preserve"> неспроможності </w:t>
      </w:r>
      <w:r w:rsidR="00F579BA" w:rsidRPr="00640A45">
        <w:rPr>
          <w:lang w:val="uk-UA"/>
        </w:rPr>
        <w:t xml:space="preserve">Позичальника </w:t>
      </w:r>
      <w:r w:rsidRPr="00640A45">
        <w:rPr>
          <w:lang w:val="uk-UA"/>
        </w:rPr>
        <w:t>обслуговувати свій борг або виплатити свій борг, як передбачено в Бюджетному Кодексі</w:t>
      </w:r>
      <w:r w:rsidR="00843F02" w:rsidRPr="00640A45">
        <w:rPr>
          <w:lang w:val="uk-UA"/>
        </w:rPr>
        <w:t>;</w:t>
      </w:r>
    </w:p>
    <w:p w:rsidR="00383AC3" w:rsidRPr="00640A45" w:rsidRDefault="00A82117" w:rsidP="00767000">
      <w:pPr>
        <w:pStyle w:val="Paragrapha"/>
        <w:numPr>
          <w:ilvl w:val="0"/>
          <w:numId w:val="20"/>
        </w:numPr>
        <w:tabs>
          <w:tab w:val="left" w:pos="540"/>
        </w:tabs>
        <w:rPr>
          <w:lang w:val="uk-UA"/>
        </w:rPr>
      </w:pPr>
      <w:bookmarkStart w:id="204" w:name="_DV_M1025"/>
      <w:bookmarkEnd w:id="204"/>
      <w:r w:rsidRPr="00640A45">
        <w:rPr>
          <w:lang w:val="uk-UA"/>
        </w:rPr>
        <w:t>Позичальник перерива</w:t>
      </w:r>
      <w:r w:rsidR="0049767B" w:rsidRPr="00640A45">
        <w:rPr>
          <w:lang w:val="uk-UA"/>
        </w:rPr>
        <w:t>є</w:t>
      </w:r>
      <w:r w:rsidRPr="00640A45">
        <w:rPr>
          <w:lang w:val="uk-UA"/>
        </w:rPr>
        <w:t xml:space="preserve"> реалізацію Проекту або будь-якої його частини або інакше</w:t>
      </w:r>
      <w:r w:rsidR="006E0207" w:rsidRPr="00640A45">
        <w:rPr>
          <w:lang w:val="uk-UA"/>
        </w:rPr>
        <w:t xml:space="preserve"> </w:t>
      </w:r>
      <w:r w:rsidR="0049767B" w:rsidRPr="00640A45">
        <w:rPr>
          <w:lang w:val="uk-UA"/>
        </w:rPr>
        <w:t xml:space="preserve">реалізує </w:t>
      </w:r>
      <w:r w:rsidRPr="00640A45">
        <w:rPr>
          <w:lang w:val="uk-UA"/>
        </w:rPr>
        <w:t>Проект або будь-яку його частину у спосіб, несумісний із Фінансовими Документами, Додатком</w:t>
      </w:r>
      <w:r w:rsidR="007533B6" w:rsidRPr="00640A45">
        <w:rPr>
          <w:lang w:val="uk-UA"/>
        </w:rPr>
        <w:t xml:space="preserve"> 1 (</w:t>
      </w:r>
      <w:r w:rsidRPr="00640A45">
        <w:rPr>
          <w:lang w:val="uk-UA"/>
        </w:rPr>
        <w:t>Опис Проекту) до цього Договору, будь-як</w:t>
      </w:r>
      <w:r w:rsidR="008873DF" w:rsidRPr="00640A45">
        <w:rPr>
          <w:lang w:val="uk-UA"/>
        </w:rPr>
        <w:t>им</w:t>
      </w:r>
      <w:r w:rsidRPr="00640A45">
        <w:rPr>
          <w:lang w:val="uk-UA"/>
        </w:rPr>
        <w:t xml:space="preserve"> схвалення</w:t>
      </w:r>
      <w:r w:rsidR="008873DF" w:rsidRPr="00640A45">
        <w:rPr>
          <w:lang w:val="uk-UA"/>
        </w:rPr>
        <w:t>м</w:t>
      </w:r>
      <w:r w:rsidRPr="00640A45">
        <w:rPr>
          <w:lang w:val="uk-UA"/>
        </w:rPr>
        <w:t>, надан</w:t>
      </w:r>
      <w:r w:rsidR="008873DF" w:rsidRPr="00640A45">
        <w:rPr>
          <w:lang w:val="uk-UA"/>
        </w:rPr>
        <w:t>им</w:t>
      </w:r>
      <w:r w:rsidRPr="00640A45">
        <w:rPr>
          <w:lang w:val="uk-UA"/>
        </w:rPr>
        <w:t xml:space="preserve"> </w:t>
      </w:r>
      <w:r w:rsidR="005519AC" w:rsidRPr="00640A45">
        <w:rPr>
          <w:lang w:val="uk-UA"/>
        </w:rPr>
        <w:t>НЕФКО</w:t>
      </w:r>
      <w:r w:rsidRPr="00640A45">
        <w:rPr>
          <w:lang w:val="uk-UA"/>
        </w:rPr>
        <w:t xml:space="preserve">, або </w:t>
      </w:r>
      <w:r w:rsidR="008873DF" w:rsidRPr="00640A45">
        <w:rPr>
          <w:lang w:val="uk-UA"/>
        </w:rPr>
        <w:t xml:space="preserve">з </w:t>
      </w:r>
      <w:r w:rsidRPr="00640A45">
        <w:rPr>
          <w:lang w:val="uk-UA"/>
        </w:rPr>
        <w:t>будь-яки</w:t>
      </w:r>
      <w:r w:rsidR="008873DF" w:rsidRPr="00640A45">
        <w:rPr>
          <w:lang w:val="uk-UA"/>
        </w:rPr>
        <w:t>ми</w:t>
      </w:r>
      <w:r w:rsidRPr="00640A45">
        <w:rPr>
          <w:lang w:val="uk-UA"/>
        </w:rPr>
        <w:t xml:space="preserve"> інши</w:t>
      </w:r>
      <w:r w:rsidR="008873DF" w:rsidRPr="00640A45">
        <w:rPr>
          <w:lang w:val="uk-UA"/>
        </w:rPr>
        <w:t>ми</w:t>
      </w:r>
      <w:r w:rsidRPr="00640A45">
        <w:rPr>
          <w:lang w:val="uk-UA"/>
        </w:rPr>
        <w:t xml:space="preserve"> договор</w:t>
      </w:r>
      <w:r w:rsidR="008873DF" w:rsidRPr="00640A45">
        <w:rPr>
          <w:lang w:val="uk-UA"/>
        </w:rPr>
        <w:t>ами</w:t>
      </w:r>
      <w:r w:rsidRPr="00640A45">
        <w:rPr>
          <w:lang w:val="uk-UA"/>
        </w:rPr>
        <w:t>, передбачени</w:t>
      </w:r>
      <w:r w:rsidR="008873DF" w:rsidRPr="00640A45">
        <w:rPr>
          <w:lang w:val="uk-UA"/>
        </w:rPr>
        <w:t>ми в</w:t>
      </w:r>
      <w:r w:rsidRPr="00640A45">
        <w:rPr>
          <w:lang w:val="uk-UA"/>
        </w:rPr>
        <w:t xml:space="preserve"> них</w:t>
      </w:r>
      <w:r w:rsidR="00B92DD1" w:rsidRPr="00640A45">
        <w:rPr>
          <w:lang w:val="uk-UA"/>
        </w:rPr>
        <w:t>; та</w:t>
      </w:r>
    </w:p>
    <w:p w:rsidR="000B06AA" w:rsidRPr="00640A45" w:rsidRDefault="000B06AA" w:rsidP="000B06AA">
      <w:pPr>
        <w:pStyle w:val="Paragrapha"/>
        <w:numPr>
          <w:ilvl w:val="0"/>
          <w:numId w:val="20"/>
        </w:numPr>
        <w:tabs>
          <w:tab w:val="left" w:pos="540"/>
        </w:tabs>
        <w:rPr>
          <w:lang w:val="uk-UA"/>
        </w:rPr>
      </w:pPr>
      <w:r w:rsidRPr="00640A45">
        <w:rPr>
          <w:lang w:val="uk-UA"/>
        </w:rPr>
        <w:t>переведення коштів, сплачених НЕФКО Позичальнику для використання Проекту, затримується або повністю не здійснено</w:t>
      </w:r>
      <w:r w:rsidR="0049767B" w:rsidRPr="00640A45">
        <w:rPr>
          <w:lang w:val="uk-UA"/>
        </w:rPr>
        <w:t xml:space="preserve"> органами України, включаючи, без обмеження,</w:t>
      </w:r>
      <w:r w:rsidRPr="00640A45">
        <w:rPr>
          <w:lang w:val="uk-UA"/>
        </w:rPr>
        <w:t xml:space="preserve"> Державною казначейською службою України, або переведення коштів НЕФКО від Позичальника за цим Договором затримується або не здійснено</w:t>
      </w:r>
      <w:r w:rsidR="0049767B" w:rsidRPr="00640A45">
        <w:rPr>
          <w:snapToGrid w:val="0"/>
          <w:lang w:val="uk-UA"/>
        </w:rPr>
        <w:t xml:space="preserve"> </w:t>
      </w:r>
      <w:r w:rsidR="0049767B" w:rsidRPr="00640A45">
        <w:rPr>
          <w:lang w:val="uk-UA"/>
        </w:rPr>
        <w:t xml:space="preserve">органами України, включаючи, без обмеження, </w:t>
      </w:r>
      <w:r w:rsidRPr="00640A45">
        <w:rPr>
          <w:lang w:val="uk-UA"/>
        </w:rPr>
        <w:t xml:space="preserve">Державною казначейською службою України. </w:t>
      </w:r>
    </w:p>
    <w:p w:rsidR="00383AC3" w:rsidRPr="00640A45" w:rsidRDefault="00F03E5F" w:rsidP="00751356">
      <w:pPr>
        <w:pStyle w:val="1"/>
        <w:rPr>
          <w:lang w:val="uk-UA"/>
        </w:rPr>
      </w:pPr>
      <w:bookmarkStart w:id="205" w:name="_Toc375573889"/>
      <w:bookmarkStart w:id="206" w:name="_Toc375573890"/>
      <w:bookmarkStart w:id="207" w:name="_Toc59467874"/>
      <w:bookmarkStart w:id="208" w:name="_Toc521125576"/>
      <w:bookmarkStart w:id="209" w:name="_Toc526759498"/>
      <w:bookmarkStart w:id="210" w:name="_Toc10275089"/>
      <w:bookmarkStart w:id="211" w:name="_Ref144377535"/>
      <w:bookmarkStart w:id="212" w:name="_Ref144377544"/>
      <w:bookmarkEnd w:id="205"/>
      <w:bookmarkEnd w:id="206"/>
      <w:r w:rsidRPr="00640A45">
        <w:rPr>
          <w:lang w:val="uk-UA"/>
        </w:rPr>
        <w:t xml:space="preserve">ПОПЕРЕДНІ </w:t>
      </w:r>
      <w:r w:rsidR="00A82117" w:rsidRPr="00640A45">
        <w:rPr>
          <w:lang w:val="uk-UA"/>
        </w:rPr>
        <w:t xml:space="preserve">УМОВИ </w:t>
      </w:r>
      <w:r w:rsidR="00E005B6" w:rsidRPr="00640A45">
        <w:rPr>
          <w:caps/>
          <w:lang w:val="uk-UA"/>
        </w:rPr>
        <w:t>надання</w:t>
      </w:r>
      <w:r w:rsidR="00E005B6" w:rsidRPr="00640A45">
        <w:rPr>
          <w:lang w:val="uk-UA"/>
        </w:rPr>
        <w:t xml:space="preserve"> </w:t>
      </w:r>
      <w:r w:rsidR="00E005B6" w:rsidRPr="00640A45">
        <w:rPr>
          <w:caps/>
          <w:lang w:val="uk-UA"/>
        </w:rPr>
        <w:t>кредиту</w:t>
      </w:r>
      <w:bookmarkEnd w:id="207"/>
      <w:r w:rsidR="00E005B6" w:rsidRPr="00640A45">
        <w:rPr>
          <w:lang w:val="uk-UA"/>
        </w:rPr>
        <w:t xml:space="preserve"> </w:t>
      </w:r>
      <w:bookmarkEnd w:id="208"/>
      <w:bookmarkEnd w:id="209"/>
      <w:bookmarkEnd w:id="210"/>
      <w:bookmarkEnd w:id="211"/>
      <w:bookmarkEnd w:id="212"/>
    </w:p>
    <w:p w:rsidR="00383AC3" w:rsidRPr="00640A45" w:rsidRDefault="00F03E5F" w:rsidP="00C5184A">
      <w:pPr>
        <w:pStyle w:val="2"/>
      </w:pPr>
      <w:bookmarkStart w:id="213" w:name="_Ref143681209"/>
      <w:bookmarkStart w:id="214" w:name="_Toc59467875"/>
      <w:r w:rsidRPr="00640A45">
        <w:t>Попередні у</w:t>
      </w:r>
      <w:r w:rsidR="00A82117" w:rsidRPr="00640A45">
        <w:t xml:space="preserve">мови </w:t>
      </w:r>
      <w:r w:rsidR="00E005B6" w:rsidRPr="00640A45">
        <w:t>надання</w:t>
      </w:r>
      <w:r w:rsidR="00A82117" w:rsidRPr="00640A45">
        <w:t xml:space="preserve"> </w:t>
      </w:r>
      <w:bookmarkEnd w:id="213"/>
      <w:r w:rsidRPr="00640A45">
        <w:t>першої Виплати</w:t>
      </w:r>
      <w:bookmarkEnd w:id="214"/>
    </w:p>
    <w:p w:rsidR="00383AC3" w:rsidRPr="00640A45" w:rsidRDefault="00A82117" w:rsidP="002A67B9">
      <w:pPr>
        <w:pStyle w:val="a9"/>
        <w:rPr>
          <w:lang w:val="uk-UA"/>
        </w:rPr>
      </w:pPr>
      <w:r w:rsidRPr="00640A45">
        <w:rPr>
          <w:lang w:val="uk-UA"/>
        </w:rPr>
        <w:t xml:space="preserve">Зобов’язання </w:t>
      </w:r>
      <w:r w:rsidR="005519AC" w:rsidRPr="00640A45">
        <w:rPr>
          <w:lang w:val="uk-UA"/>
        </w:rPr>
        <w:t>НЕФКО</w:t>
      </w:r>
      <w:r w:rsidRPr="00640A45">
        <w:rPr>
          <w:lang w:val="uk-UA"/>
        </w:rPr>
        <w:t xml:space="preserve"> здійснити першу Виплату за Кредитом обумовлене попереднім виконанням, за формою та за змістом прийнятним для </w:t>
      </w:r>
      <w:r w:rsidR="005519AC" w:rsidRPr="00640A45">
        <w:rPr>
          <w:lang w:val="uk-UA"/>
        </w:rPr>
        <w:t>НЕФКО</w:t>
      </w:r>
      <w:r w:rsidRPr="00640A45">
        <w:rPr>
          <w:lang w:val="uk-UA"/>
        </w:rPr>
        <w:t xml:space="preserve">, наступних </w:t>
      </w:r>
      <w:r w:rsidR="00F03E5F" w:rsidRPr="00640A45">
        <w:rPr>
          <w:lang w:val="uk-UA"/>
        </w:rPr>
        <w:t>попередніх умов</w:t>
      </w:r>
      <w:r w:rsidR="00383AC3" w:rsidRPr="00640A45">
        <w:rPr>
          <w:lang w:val="uk-UA"/>
        </w:rPr>
        <w:t>:</w:t>
      </w:r>
    </w:p>
    <w:p w:rsidR="00383AC3" w:rsidRPr="00640A45" w:rsidRDefault="00A82117" w:rsidP="0071178F">
      <w:pPr>
        <w:pStyle w:val="Paragrapha"/>
        <w:numPr>
          <w:ilvl w:val="0"/>
          <w:numId w:val="29"/>
        </w:numPr>
        <w:rPr>
          <w:lang w:val="uk-UA"/>
        </w:rPr>
      </w:pPr>
      <w:r w:rsidRPr="00640A45">
        <w:rPr>
          <w:lang w:val="uk-UA"/>
        </w:rPr>
        <w:t>цей Договір був належним чином підписаний Сторонами</w:t>
      </w:r>
      <w:r w:rsidR="00383AC3" w:rsidRPr="00640A45">
        <w:rPr>
          <w:lang w:val="uk-UA"/>
        </w:rPr>
        <w:t>;</w:t>
      </w:r>
    </w:p>
    <w:p w:rsidR="00383AC3" w:rsidRPr="00640A45" w:rsidRDefault="00E132A2" w:rsidP="00DE71B4">
      <w:pPr>
        <w:pStyle w:val="Paragrapha"/>
        <w:rPr>
          <w:lang w:val="uk-UA"/>
        </w:rPr>
      </w:pPr>
      <w:r w:rsidRPr="00640A45">
        <w:rPr>
          <w:lang w:val="uk-UA"/>
        </w:rPr>
        <w:t>Позичальник</w:t>
      </w:r>
      <w:r w:rsidR="00A82117" w:rsidRPr="00640A45">
        <w:rPr>
          <w:lang w:val="uk-UA"/>
        </w:rPr>
        <w:t xml:space="preserve"> </w:t>
      </w:r>
      <w:r w:rsidRPr="00640A45">
        <w:rPr>
          <w:lang w:val="uk-UA"/>
        </w:rPr>
        <w:t xml:space="preserve">виділив </w:t>
      </w:r>
      <w:r w:rsidR="0066314E" w:rsidRPr="00640A45">
        <w:rPr>
          <w:lang w:val="uk-UA"/>
        </w:rPr>
        <w:t>з бюджетних коштів або</w:t>
      </w:r>
      <w:r w:rsidR="00EF3A63" w:rsidRPr="00640A45">
        <w:rPr>
          <w:lang w:val="uk-UA"/>
        </w:rPr>
        <w:t xml:space="preserve"> </w:t>
      </w:r>
      <w:r w:rsidRPr="00640A45">
        <w:rPr>
          <w:lang w:val="uk-UA"/>
        </w:rPr>
        <w:t xml:space="preserve">зробив </w:t>
      </w:r>
      <w:r w:rsidR="00843F02" w:rsidRPr="00640A45">
        <w:rPr>
          <w:lang w:val="uk-UA"/>
        </w:rPr>
        <w:t xml:space="preserve">резерв у Проекті Бюджету на </w:t>
      </w:r>
      <w:r w:rsidR="0095262F">
        <w:rPr>
          <w:lang w:val="uk-UA"/>
        </w:rPr>
        <w:t>кожен</w:t>
      </w:r>
      <w:r w:rsidR="00843F02" w:rsidRPr="00640A45">
        <w:rPr>
          <w:lang w:val="uk-UA"/>
        </w:rPr>
        <w:t xml:space="preserve"> Фінансовий Рік </w:t>
      </w:r>
      <w:r w:rsidR="00557A54" w:rsidRPr="00640A45">
        <w:rPr>
          <w:lang w:val="uk-UA"/>
        </w:rPr>
        <w:t>щодо бюджетних коштів</w:t>
      </w:r>
      <w:r w:rsidR="0095262F">
        <w:rPr>
          <w:lang w:val="uk-UA"/>
        </w:rPr>
        <w:t xml:space="preserve"> </w:t>
      </w:r>
      <w:r w:rsidR="0095262F" w:rsidRPr="0095262F">
        <w:rPr>
          <w:lang w:val="uk-UA"/>
        </w:rPr>
        <w:t>відповідно до плану Виплат  кредиту в пропорційних обсягах</w:t>
      </w:r>
      <w:r w:rsidR="00557A54" w:rsidRPr="00640A45">
        <w:rPr>
          <w:lang w:val="uk-UA"/>
        </w:rPr>
        <w:t xml:space="preserve"> на</w:t>
      </w:r>
      <w:r w:rsidR="0095262F">
        <w:rPr>
          <w:lang w:val="uk-UA"/>
        </w:rPr>
        <w:t xml:space="preserve"> загальну</w:t>
      </w:r>
      <w:r w:rsidR="00557A54" w:rsidRPr="00640A45">
        <w:rPr>
          <w:lang w:val="uk-UA"/>
        </w:rPr>
        <w:t xml:space="preserve"> суму</w:t>
      </w:r>
      <w:r w:rsidR="00F03E5F" w:rsidRPr="00640A45">
        <w:rPr>
          <w:lang w:val="uk-UA"/>
        </w:rPr>
        <w:t xml:space="preserve"> у гривнях</w:t>
      </w:r>
      <w:r w:rsidR="00557A54" w:rsidRPr="00640A45">
        <w:rPr>
          <w:lang w:val="uk-UA"/>
        </w:rPr>
        <w:t xml:space="preserve">, не меншу, ніж </w:t>
      </w:r>
      <w:r w:rsidR="00843F02" w:rsidRPr="00640A45">
        <w:rPr>
          <w:lang w:val="uk-UA"/>
        </w:rPr>
        <w:t>еквівалент</w:t>
      </w:r>
      <w:r w:rsidR="00D6577A" w:rsidRPr="00640A45">
        <w:rPr>
          <w:lang w:val="uk-UA"/>
        </w:rPr>
        <w:t xml:space="preserve"> </w:t>
      </w:r>
      <w:r w:rsidR="00460074" w:rsidRPr="00640A45">
        <w:rPr>
          <w:lang w:val="uk-UA"/>
        </w:rPr>
        <w:t>1 </w:t>
      </w:r>
      <w:r w:rsidR="00DA5DE8">
        <w:rPr>
          <w:lang w:val="uk-UA"/>
        </w:rPr>
        <w:t>1</w:t>
      </w:r>
      <w:r w:rsidR="00460074" w:rsidRPr="00640A45">
        <w:rPr>
          <w:lang w:val="uk-UA"/>
        </w:rPr>
        <w:t>00 000</w:t>
      </w:r>
      <w:r w:rsidR="00442FE6" w:rsidRPr="00640A45">
        <w:rPr>
          <w:lang w:val="uk-UA"/>
        </w:rPr>
        <w:t xml:space="preserve"> </w:t>
      </w:r>
      <w:r w:rsidR="009F6914">
        <w:rPr>
          <w:lang w:val="uk-UA"/>
        </w:rPr>
        <w:t>є</w:t>
      </w:r>
      <w:r w:rsidR="00442FE6" w:rsidRPr="00640A45">
        <w:rPr>
          <w:lang w:val="uk-UA"/>
        </w:rPr>
        <w:t>вро (</w:t>
      </w:r>
      <w:r w:rsidR="00460074" w:rsidRPr="00640A45">
        <w:rPr>
          <w:lang w:val="uk-UA"/>
        </w:rPr>
        <w:t>один мільйон</w:t>
      </w:r>
      <w:r w:rsidR="00442FE6" w:rsidRPr="00640A45">
        <w:rPr>
          <w:lang w:val="uk-UA"/>
        </w:rPr>
        <w:t xml:space="preserve"> </w:t>
      </w:r>
      <w:r w:rsidR="00DA5DE8">
        <w:rPr>
          <w:lang w:val="uk-UA"/>
        </w:rPr>
        <w:t xml:space="preserve">сто тисяч </w:t>
      </w:r>
      <w:r w:rsidR="009F6914">
        <w:rPr>
          <w:lang w:val="uk-UA"/>
        </w:rPr>
        <w:t>є</w:t>
      </w:r>
      <w:r w:rsidR="00442FE6" w:rsidRPr="00640A45">
        <w:rPr>
          <w:lang w:val="uk-UA"/>
        </w:rPr>
        <w:t xml:space="preserve">вро) </w:t>
      </w:r>
      <w:r w:rsidR="00A82117" w:rsidRPr="00640A45">
        <w:rPr>
          <w:lang w:val="uk-UA"/>
        </w:rPr>
        <w:t>для Проекту</w:t>
      </w:r>
      <w:r w:rsidR="00557A54" w:rsidRPr="00640A45">
        <w:rPr>
          <w:lang w:val="uk-UA"/>
        </w:rPr>
        <w:t>,</w:t>
      </w:r>
      <w:r w:rsidR="00A82117" w:rsidRPr="00640A45">
        <w:rPr>
          <w:lang w:val="uk-UA"/>
        </w:rPr>
        <w:t xml:space="preserve"> та Проект</w:t>
      </w:r>
      <w:r w:rsidR="00F03E5F" w:rsidRPr="00640A45">
        <w:rPr>
          <w:lang w:val="uk-UA"/>
        </w:rPr>
        <w:t>, відповідно, може вважатися</w:t>
      </w:r>
      <w:r w:rsidR="00A82117" w:rsidRPr="00640A45">
        <w:rPr>
          <w:lang w:val="uk-UA"/>
        </w:rPr>
        <w:t xml:space="preserve"> повністю </w:t>
      </w:r>
      <w:r w:rsidR="00F03E5F" w:rsidRPr="00640A45">
        <w:rPr>
          <w:lang w:val="uk-UA"/>
        </w:rPr>
        <w:t>профінансованим</w:t>
      </w:r>
      <w:r w:rsidR="00383AC3" w:rsidRPr="00640A45">
        <w:rPr>
          <w:lang w:val="uk-UA"/>
        </w:rPr>
        <w:t>;</w:t>
      </w:r>
    </w:p>
    <w:p w:rsidR="00104625" w:rsidRPr="00640A45" w:rsidRDefault="005519AC" w:rsidP="00DE71B4">
      <w:pPr>
        <w:pStyle w:val="Paragrapha"/>
        <w:rPr>
          <w:lang w:val="uk-UA"/>
        </w:rPr>
      </w:pPr>
      <w:r w:rsidRPr="00640A45">
        <w:rPr>
          <w:lang w:val="uk-UA"/>
        </w:rPr>
        <w:lastRenderedPageBreak/>
        <w:t>НЕФКО</w:t>
      </w:r>
      <w:r w:rsidR="00104625" w:rsidRPr="00640A45">
        <w:rPr>
          <w:lang w:val="uk-UA"/>
        </w:rPr>
        <w:t xml:space="preserve"> </w:t>
      </w:r>
      <w:r w:rsidR="00A82117" w:rsidRPr="00640A45">
        <w:rPr>
          <w:lang w:val="uk-UA"/>
        </w:rPr>
        <w:t>отримала належним чином укладений оригінал</w:t>
      </w:r>
      <w:r w:rsidR="00F71730" w:rsidRPr="00640A45">
        <w:rPr>
          <w:lang w:val="uk-UA"/>
        </w:rPr>
        <w:t xml:space="preserve"> цього Договору та</w:t>
      </w:r>
      <w:r w:rsidR="00A82117" w:rsidRPr="00640A45">
        <w:rPr>
          <w:lang w:val="uk-UA"/>
        </w:rPr>
        <w:t xml:space="preserve"> Договору про Грант </w:t>
      </w:r>
      <w:r w:rsidR="00460074" w:rsidRPr="00640A45">
        <w:rPr>
          <w:lang w:val="uk-UA"/>
        </w:rPr>
        <w:t>NUEE</w:t>
      </w:r>
      <w:r w:rsidR="00104625" w:rsidRPr="00640A45">
        <w:rPr>
          <w:lang w:val="uk-UA"/>
        </w:rPr>
        <w:t>;</w:t>
      </w:r>
    </w:p>
    <w:p w:rsidR="00383AC3" w:rsidRPr="00640A45" w:rsidRDefault="00E132A2" w:rsidP="00DE71B4">
      <w:pPr>
        <w:pStyle w:val="Paragrapha"/>
        <w:rPr>
          <w:snapToGrid w:val="0"/>
          <w:lang w:val="uk-UA"/>
        </w:rPr>
      </w:pPr>
      <w:r w:rsidRPr="00640A45">
        <w:rPr>
          <w:lang w:val="uk-UA"/>
        </w:rPr>
        <w:t xml:space="preserve">Позичальник </w:t>
      </w:r>
      <w:r w:rsidR="00A82117" w:rsidRPr="00640A45">
        <w:rPr>
          <w:snapToGrid w:val="0"/>
          <w:lang w:val="uk-UA"/>
        </w:rPr>
        <w:t>отрима</w:t>
      </w:r>
      <w:r w:rsidRPr="00640A45">
        <w:rPr>
          <w:snapToGrid w:val="0"/>
          <w:lang w:val="uk-UA"/>
        </w:rPr>
        <w:t>в</w:t>
      </w:r>
      <w:r w:rsidR="00A82117" w:rsidRPr="00640A45">
        <w:rPr>
          <w:snapToGrid w:val="0"/>
          <w:lang w:val="uk-UA"/>
        </w:rPr>
        <w:t xml:space="preserve">, або </w:t>
      </w:r>
      <w:r w:rsidR="00F13A65" w:rsidRPr="00640A45">
        <w:rPr>
          <w:snapToGrid w:val="0"/>
          <w:lang w:val="uk-UA"/>
        </w:rPr>
        <w:t>досяг домовленостей</w:t>
      </w:r>
      <w:r w:rsidR="00A82117" w:rsidRPr="00640A45">
        <w:rPr>
          <w:snapToGrid w:val="0"/>
          <w:lang w:val="uk-UA"/>
        </w:rPr>
        <w:t xml:space="preserve">, </w:t>
      </w:r>
      <w:r w:rsidR="00F13A65" w:rsidRPr="00640A45">
        <w:rPr>
          <w:snapToGrid w:val="0"/>
          <w:lang w:val="uk-UA"/>
        </w:rPr>
        <w:t>прийнятних</w:t>
      </w:r>
      <w:r w:rsidR="00A82117" w:rsidRPr="00640A45">
        <w:rPr>
          <w:snapToGrid w:val="0"/>
          <w:lang w:val="uk-UA"/>
        </w:rPr>
        <w:t xml:space="preserve"> для </w:t>
      </w:r>
      <w:r w:rsidR="005519AC" w:rsidRPr="00640A45">
        <w:rPr>
          <w:lang w:val="uk-UA"/>
        </w:rPr>
        <w:t>НЕФКО</w:t>
      </w:r>
      <w:r w:rsidR="00A82117" w:rsidRPr="00640A45">
        <w:rPr>
          <w:snapToGrid w:val="0"/>
          <w:lang w:val="uk-UA"/>
        </w:rPr>
        <w:t>, для отримання всіх Дозволів</w:t>
      </w:r>
      <w:r w:rsidR="00F03E5F" w:rsidRPr="00640A45">
        <w:rPr>
          <w:snapToGrid w:val="0"/>
          <w:lang w:val="uk-UA"/>
        </w:rPr>
        <w:t>, необхідних</w:t>
      </w:r>
      <w:r w:rsidR="00A82117" w:rsidRPr="00640A45">
        <w:rPr>
          <w:snapToGrid w:val="0"/>
          <w:lang w:val="uk-UA"/>
        </w:rPr>
        <w:t xml:space="preserve"> для</w:t>
      </w:r>
      <w:r w:rsidR="00383AC3" w:rsidRPr="00640A45">
        <w:rPr>
          <w:snapToGrid w:val="0"/>
          <w:lang w:val="uk-UA"/>
        </w:rPr>
        <w:t>:</w:t>
      </w:r>
    </w:p>
    <w:p w:rsidR="00383AC3" w:rsidRPr="00640A45" w:rsidRDefault="00A82117" w:rsidP="00767000">
      <w:pPr>
        <w:pStyle w:val="Paragraphi"/>
        <w:numPr>
          <w:ilvl w:val="0"/>
          <w:numId w:val="22"/>
        </w:numPr>
        <w:rPr>
          <w:lang w:val="uk-UA"/>
        </w:rPr>
      </w:pPr>
      <w:r w:rsidRPr="00640A45">
        <w:rPr>
          <w:lang w:val="uk-UA"/>
        </w:rPr>
        <w:t>належного укладення, підписання, дійсності або примусового виконання та виконання</w:t>
      </w:r>
      <w:r w:rsidR="00F03E5F" w:rsidRPr="00640A45">
        <w:rPr>
          <w:lang w:val="uk-UA"/>
        </w:rPr>
        <w:t xml:space="preserve"> Позичальником</w:t>
      </w:r>
      <w:r w:rsidRPr="00640A45">
        <w:rPr>
          <w:lang w:val="uk-UA"/>
        </w:rPr>
        <w:t xml:space="preserve"> за цим Договором та </w:t>
      </w:r>
      <w:r w:rsidR="00E132A2" w:rsidRPr="00640A45">
        <w:rPr>
          <w:lang w:val="uk-UA"/>
        </w:rPr>
        <w:t xml:space="preserve">Договором </w:t>
      </w:r>
      <w:r w:rsidR="00B21E4F" w:rsidRPr="00640A45">
        <w:rPr>
          <w:lang w:val="uk-UA"/>
        </w:rPr>
        <w:t xml:space="preserve">про </w:t>
      </w:r>
      <w:r w:rsidR="00E132A2" w:rsidRPr="00640A45">
        <w:rPr>
          <w:lang w:val="uk-UA"/>
        </w:rPr>
        <w:t xml:space="preserve">Грант </w:t>
      </w:r>
      <w:r w:rsidR="00460074" w:rsidRPr="00640A45">
        <w:rPr>
          <w:lang w:val="uk-UA"/>
        </w:rPr>
        <w:t>NUEE</w:t>
      </w:r>
      <w:r w:rsidR="00383AC3" w:rsidRPr="00640A45">
        <w:rPr>
          <w:lang w:val="uk-UA"/>
        </w:rPr>
        <w:t>;</w:t>
      </w:r>
    </w:p>
    <w:p w:rsidR="00383AC3" w:rsidRPr="00640A45" w:rsidRDefault="00F03E5F" w:rsidP="00767000">
      <w:pPr>
        <w:pStyle w:val="Paragraphi"/>
        <w:numPr>
          <w:ilvl w:val="0"/>
          <w:numId w:val="22"/>
        </w:numPr>
        <w:rPr>
          <w:lang w:val="uk-UA"/>
        </w:rPr>
      </w:pPr>
      <w:r w:rsidRPr="00640A45">
        <w:rPr>
          <w:lang w:val="uk-UA"/>
        </w:rPr>
        <w:t>діяльності Позичальника</w:t>
      </w:r>
      <w:r w:rsidR="00383AC3" w:rsidRPr="00640A45">
        <w:rPr>
          <w:lang w:val="uk-UA"/>
        </w:rPr>
        <w:t>;</w:t>
      </w:r>
    </w:p>
    <w:p w:rsidR="00383AC3" w:rsidRPr="00640A45" w:rsidRDefault="00A82117" w:rsidP="00767000">
      <w:pPr>
        <w:pStyle w:val="Paragraphi"/>
        <w:numPr>
          <w:ilvl w:val="0"/>
          <w:numId w:val="22"/>
        </w:numPr>
        <w:rPr>
          <w:lang w:val="uk-UA"/>
        </w:rPr>
      </w:pPr>
      <w:r w:rsidRPr="00640A45">
        <w:rPr>
          <w:lang w:val="uk-UA"/>
        </w:rPr>
        <w:t>реалізації Проекту</w:t>
      </w:r>
      <w:r w:rsidR="00F03E5F" w:rsidRPr="00640A45">
        <w:rPr>
          <w:lang w:val="uk-UA"/>
        </w:rPr>
        <w:t xml:space="preserve"> Позичальником</w:t>
      </w:r>
      <w:r w:rsidRPr="00640A45">
        <w:rPr>
          <w:lang w:val="uk-UA"/>
        </w:rPr>
        <w:t xml:space="preserve">; </w:t>
      </w:r>
    </w:p>
    <w:p w:rsidR="00E132A2" w:rsidRPr="00640A45" w:rsidRDefault="00F03E5F" w:rsidP="00932744">
      <w:pPr>
        <w:pStyle w:val="Paragraphi"/>
        <w:numPr>
          <w:ilvl w:val="0"/>
          <w:numId w:val="22"/>
        </w:numPr>
        <w:rPr>
          <w:lang w:val="uk-UA"/>
        </w:rPr>
      </w:pPr>
      <w:r w:rsidRPr="00640A45">
        <w:rPr>
          <w:lang w:val="uk-UA"/>
        </w:rPr>
        <w:t>сплати Позичальником на користь</w:t>
      </w:r>
      <w:r w:rsidR="00932744" w:rsidRPr="00640A45">
        <w:rPr>
          <w:lang w:val="uk-UA"/>
        </w:rPr>
        <w:t xml:space="preserve"> НЕФКО всіх сум, що підлягають сплаті щодо цього Договору; та</w:t>
      </w:r>
    </w:p>
    <w:p w:rsidR="00383AC3" w:rsidRPr="00640A45" w:rsidRDefault="0090528D" w:rsidP="00767000">
      <w:pPr>
        <w:pStyle w:val="Paragraphi"/>
        <w:numPr>
          <w:ilvl w:val="0"/>
          <w:numId w:val="22"/>
        </w:numPr>
        <w:rPr>
          <w:lang w:val="uk-UA"/>
        </w:rPr>
      </w:pPr>
      <w:r w:rsidRPr="00640A45">
        <w:rPr>
          <w:lang w:val="uk-UA"/>
        </w:rPr>
        <w:t xml:space="preserve">якщо </w:t>
      </w:r>
      <w:r w:rsidR="00F03E5F" w:rsidRPr="00640A45">
        <w:rPr>
          <w:lang w:val="uk-UA"/>
        </w:rPr>
        <w:t>це</w:t>
      </w:r>
      <w:r w:rsidRPr="00640A45">
        <w:rPr>
          <w:lang w:val="uk-UA"/>
        </w:rPr>
        <w:t xml:space="preserve"> вимагає</w:t>
      </w:r>
      <w:r w:rsidR="00F03E5F" w:rsidRPr="00640A45">
        <w:rPr>
          <w:lang w:val="uk-UA"/>
        </w:rPr>
        <w:t>ться</w:t>
      </w:r>
      <w:r w:rsidRPr="00640A45">
        <w:rPr>
          <w:lang w:val="uk-UA"/>
        </w:rPr>
        <w:t>, НЕФКО</w:t>
      </w:r>
      <w:r w:rsidR="00BF3F61" w:rsidRPr="00640A45">
        <w:rPr>
          <w:lang w:val="uk-UA"/>
        </w:rPr>
        <w:t xml:space="preserve"> </w:t>
      </w:r>
      <w:r w:rsidR="00F03E5F" w:rsidRPr="00640A45">
        <w:rPr>
          <w:lang w:val="uk-UA"/>
        </w:rPr>
        <w:t xml:space="preserve">отримала </w:t>
      </w:r>
      <w:r w:rsidRPr="00640A45">
        <w:rPr>
          <w:lang w:val="uk-UA"/>
        </w:rPr>
        <w:t>копії таких Дозволів, засвідчених Позичальником в якості правдивих та повних копій</w:t>
      </w:r>
      <w:r w:rsidR="00383AC3" w:rsidRPr="00640A45">
        <w:rPr>
          <w:lang w:val="uk-UA"/>
        </w:rPr>
        <w:t>;</w:t>
      </w:r>
    </w:p>
    <w:p w:rsidR="00383AC3" w:rsidRPr="00640A45" w:rsidRDefault="005519AC" w:rsidP="0090528D">
      <w:pPr>
        <w:pStyle w:val="Paragrapha"/>
        <w:rPr>
          <w:lang w:val="uk-UA"/>
        </w:rPr>
      </w:pPr>
      <w:bookmarkStart w:id="215" w:name="_Ref143684571"/>
      <w:r w:rsidRPr="00640A45">
        <w:rPr>
          <w:lang w:val="uk-UA"/>
        </w:rPr>
        <w:t>НЕФКО</w:t>
      </w:r>
      <w:r w:rsidR="001A6CC9" w:rsidRPr="00640A45">
        <w:rPr>
          <w:lang w:val="uk-UA"/>
        </w:rPr>
        <w:t xml:space="preserve"> </w:t>
      </w:r>
      <w:r w:rsidR="00130B34" w:rsidRPr="00640A45">
        <w:rPr>
          <w:lang w:val="uk-UA"/>
        </w:rPr>
        <w:t>отримала юридичний</w:t>
      </w:r>
      <w:r w:rsidR="00F03E5F" w:rsidRPr="00640A45">
        <w:rPr>
          <w:lang w:val="uk-UA"/>
        </w:rPr>
        <w:t xml:space="preserve"> </w:t>
      </w:r>
      <w:r w:rsidR="00130B34" w:rsidRPr="00640A45">
        <w:rPr>
          <w:lang w:val="uk-UA"/>
        </w:rPr>
        <w:t>висновок, прийнятн</w:t>
      </w:r>
      <w:r w:rsidR="006E0207" w:rsidRPr="00640A45">
        <w:rPr>
          <w:lang w:val="uk-UA"/>
        </w:rPr>
        <w:t>ий</w:t>
      </w:r>
      <w:r w:rsidR="00130B34" w:rsidRPr="00640A45">
        <w:rPr>
          <w:lang w:val="uk-UA"/>
        </w:rPr>
        <w:t xml:space="preserve"> для неї, стосовно Позичальника та Фінансових Документів, включаючи таку додаткову документацію стосовно Позичальник</w:t>
      </w:r>
      <w:r w:rsidR="006D4738" w:rsidRPr="00640A45">
        <w:rPr>
          <w:lang w:val="uk-UA"/>
        </w:rPr>
        <w:t>а</w:t>
      </w:r>
      <w:r w:rsidR="00130B34" w:rsidRPr="00640A45">
        <w:rPr>
          <w:lang w:val="uk-UA"/>
        </w:rPr>
        <w:t xml:space="preserve">, яку </w:t>
      </w:r>
      <w:r w:rsidRPr="00640A45">
        <w:rPr>
          <w:lang w:val="uk-UA"/>
        </w:rPr>
        <w:t>НЕФКО</w:t>
      </w:r>
      <w:r w:rsidR="00130B34" w:rsidRPr="00640A45">
        <w:rPr>
          <w:lang w:val="uk-UA"/>
        </w:rPr>
        <w:t xml:space="preserve"> може обґрунтовано вимагати, видану юридичним</w:t>
      </w:r>
      <w:r w:rsidR="00F03E5F" w:rsidRPr="00640A45">
        <w:rPr>
          <w:lang w:val="uk-UA"/>
        </w:rPr>
        <w:t xml:space="preserve"> </w:t>
      </w:r>
      <w:r w:rsidR="00130B34" w:rsidRPr="00640A45">
        <w:rPr>
          <w:lang w:val="uk-UA"/>
        </w:rPr>
        <w:t xml:space="preserve">радником, прийнятним для </w:t>
      </w:r>
      <w:r w:rsidRPr="00640A45">
        <w:rPr>
          <w:lang w:val="uk-UA"/>
        </w:rPr>
        <w:t>НЕФКО</w:t>
      </w:r>
      <w:r w:rsidR="00383AC3" w:rsidRPr="00640A45">
        <w:rPr>
          <w:lang w:val="uk-UA"/>
        </w:rPr>
        <w:t>;</w:t>
      </w:r>
      <w:bookmarkEnd w:id="215"/>
    </w:p>
    <w:p w:rsidR="00383AC3" w:rsidRPr="00640A45" w:rsidRDefault="005519AC" w:rsidP="00DE71B4">
      <w:pPr>
        <w:pStyle w:val="Paragrapha"/>
        <w:rPr>
          <w:lang w:val="uk-UA"/>
        </w:rPr>
      </w:pPr>
      <w:bookmarkStart w:id="216" w:name="_Ref143684193"/>
      <w:r w:rsidRPr="00640A45">
        <w:rPr>
          <w:lang w:val="uk-UA"/>
        </w:rPr>
        <w:t>НЕФКО</w:t>
      </w:r>
      <w:r w:rsidR="001A6CC9" w:rsidRPr="00640A45">
        <w:rPr>
          <w:lang w:val="uk-UA"/>
        </w:rPr>
        <w:t xml:space="preserve"> </w:t>
      </w:r>
      <w:r w:rsidR="00130B34" w:rsidRPr="00640A45">
        <w:rPr>
          <w:lang w:val="uk-UA"/>
        </w:rPr>
        <w:t xml:space="preserve">отримала докази </w:t>
      </w:r>
      <w:r w:rsidR="00F03E5F" w:rsidRPr="00640A45">
        <w:rPr>
          <w:lang w:val="uk-UA"/>
        </w:rPr>
        <w:t>(</w:t>
      </w:r>
      <w:r w:rsidR="00130B34" w:rsidRPr="00640A45">
        <w:rPr>
          <w:lang w:val="uk-UA"/>
        </w:rPr>
        <w:t xml:space="preserve">істотною мірою у формі Додатку </w:t>
      </w:r>
      <w:fldSimple w:instr=" REF IncumbencyCertificate \h  \* MERGEFORMAT ">
        <w:r w:rsidR="00537F9A" w:rsidRPr="00640A45">
          <w:rPr>
            <w:lang w:val="uk-UA"/>
          </w:rPr>
          <w:t>3</w:t>
        </w:r>
      </w:fldSimple>
      <w:r w:rsidR="00383AC3" w:rsidRPr="00640A45">
        <w:rPr>
          <w:lang w:val="uk-UA"/>
        </w:rPr>
        <w:t xml:space="preserve"> (</w:t>
      </w:r>
      <w:r w:rsidR="00130B34" w:rsidRPr="00640A45">
        <w:rPr>
          <w:lang w:val="uk-UA"/>
        </w:rPr>
        <w:t xml:space="preserve">Форма </w:t>
      </w:r>
      <w:r w:rsidR="00F52910" w:rsidRPr="00640A45">
        <w:rPr>
          <w:lang w:val="uk-UA"/>
        </w:rPr>
        <w:t>Переліку Посадових Осіб і їх Повноважень</w:t>
      </w:r>
      <w:r w:rsidR="00F03E5F" w:rsidRPr="00640A45">
        <w:rPr>
          <w:lang w:val="uk-UA"/>
        </w:rPr>
        <w:t>)</w:t>
      </w:r>
      <w:r w:rsidR="00130B34" w:rsidRPr="00640A45">
        <w:rPr>
          <w:lang w:val="uk-UA"/>
        </w:rPr>
        <w:t>) компетенції особи, які з</w:t>
      </w:r>
      <w:r w:rsidR="006D4738" w:rsidRPr="00640A45">
        <w:rPr>
          <w:lang w:val="uk-UA"/>
        </w:rPr>
        <w:t>дійснюватимуть будь-які дії</w:t>
      </w:r>
      <w:r w:rsidR="00130B34" w:rsidRPr="00640A45">
        <w:rPr>
          <w:lang w:val="uk-UA"/>
        </w:rPr>
        <w:t xml:space="preserve"> або укладатимуть будь-який документ, здійснення або укладення яких вимагаються від Позичальника за цим Договором, та засвідчені зразки підписів кожної такої особи</w:t>
      </w:r>
      <w:r w:rsidR="00383AC3" w:rsidRPr="00640A45">
        <w:rPr>
          <w:lang w:val="uk-UA"/>
        </w:rPr>
        <w:t xml:space="preserve">; </w:t>
      </w:r>
    </w:p>
    <w:p w:rsidR="00383AC3" w:rsidRPr="00640A45" w:rsidRDefault="005519AC" w:rsidP="00DE71B4">
      <w:pPr>
        <w:pStyle w:val="Paragrapha"/>
        <w:rPr>
          <w:lang w:val="uk-UA"/>
        </w:rPr>
      </w:pPr>
      <w:r w:rsidRPr="00640A45">
        <w:rPr>
          <w:lang w:val="uk-UA"/>
        </w:rPr>
        <w:t>НЕФКО</w:t>
      </w:r>
      <w:r w:rsidR="00E0295F" w:rsidRPr="00640A45">
        <w:rPr>
          <w:lang w:val="uk-UA"/>
        </w:rPr>
        <w:t xml:space="preserve"> </w:t>
      </w:r>
      <w:r w:rsidR="00130B34" w:rsidRPr="00640A45">
        <w:rPr>
          <w:lang w:val="uk-UA"/>
        </w:rPr>
        <w:t>отримала</w:t>
      </w:r>
      <w:r w:rsidR="002562A9" w:rsidRPr="00640A45">
        <w:rPr>
          <w:lang w:val="uk-UA"/>
        </w:rPr>
        <w:t xml:space="preserve"> </w:t>
      </w:r>
      <w:r w:rsidR="003E72B9" w:rsidRPr="00640A45">
        <w:rPr>
          <w:lang w:val="uk-UA"/>
        </w:rPr>
        <w:t>п</w:t>
      </w:r>
      <w:r w:rsidR="002562A9" w:rsidRPr="00640A45">
        <w:rPr>
          <w:lang w:val="uk-UA"/>
        </w:rPr>
        <w:t>лан</w:t>
      </w:r>
      <w:r w:rsidR="003E72B9" w:rsidRPr="00640A45">
        <w:rPr>
          <w:lang w:val="uk-UA"/>
        </w:rPr>
        <w:t xml:space="preserve"> реалізації</w:t>
      </w:r>
      <w:r w:rsidR="002562A9" w:rsidRPr="00640A45">
        <w:rPr>
          <w:lang w:val="uk-UA"/>
        </w:rPr>
        <w:t xml:space="preserve"> Проекту та</w:t>
      </w:r>
      <w:r w:rsidR="00130B34" w:rsidRPr="00640A45">
        <w:rPr>
          <w:lang w:val="uk-UA"/>
        </w:rPr>
        <w:t xml:space="preserve"> копії деталізованого плану інвестицій, інвестиційного бюджету та план</w:t>
      </w:r>
      <w:r w:rsidR="008873DF" w:rsidRPr="00640A45">
        <w:rPr>
          <w:lang w:val="uk-UA"/>
        </w:rPr>
        <w:t>у</w:t>
      </w:r>
      <w:r w:rsidR="00130B34" w:rsidRPr="00640A45">
        <w:rPr>
          <w:lang w:val="uk-UA"/>
        </w:rPr>
        <w:t xml:space="preserve"> </w:t>
      </w:r>
      <w:r w:rsidR="006D0D40" w:rsidRPr="00640A45">
        <w:rPr>
          <w:lang w:val="uk-UA"/>
        </w:rPr>
        <w:t>В</w:t>
      </w:r>
      <w:r w:rsidR="00130B34" w:rsidRPr="00640A45">
        <w:rPr>
          <w:lang w:val="uk-UA"/>
        </w:rPr>
        <w:t xml:space="preserve">иплат за Проектом у формі, прийнятній для </w:t>
      </w:r>
      <w:r w:rsidRPr="00640A45">
        <w:rPr>
          <w:lang w:val="uk-UA"/>
        </w:rPr>
        <w:t>НЕФКО</w:t>
      </w:r>
      <w:r w:rsidR="00383AC3" w:rsidRPr="00640A45">
        <w:rPr>
          <w:lang w:val="uk-UA"/>
        </w:rPr>
        <w:t>;</w:t>
      </w:r>
      <w:bookmarkEnd w:id="216"/>
    </w:p>
    <w:p w:rsidR="00383AC3" w:rsidRPr="00640A45" w:rsidRDefault="00167B87" w:rsidP="00DE71B4">
      <w:pPr>
        <w:pStyle w:val="Paragrapha"/>
        <w:rPr>
          <w:lang w:val="uk-UA"/>
        </w:rPr>
      </w:pPr>
      <w:r w:rsidRPr="00640A45">
        <w:rPr>
          <w:lang w:val="uk-UA"/>
        </w:rPr>
        <w:t xml:space="preserve">НЕФКО отримала докази відкриття Позичальником рахунку для цілей Кредиту в місцевому банку, прийнятному для НЕФКО та у формі </w:t>
      </w:r>
      <w:r w:rsidR="00884FEB" w:rsidRPr="00640A45">
        <w:rPr>
          <w:lang w:val="uk-UA"/>
        </w:rPr>
        <w:t xml:space="preserve">оригінального </w:t>
      </w:r>
      <w:r w:rsidRPr="00640A45">
        <w:rPr>
          <w:lang w:val="uk-UA"/>
        </w:rPr>
        <w:t>письмового підтвердження, виданого обслуговуючим банком Позичальника, про те, що Позичальник є повноправним власником та має винятковий доступ до рахунку, зазначеного в реквізитах Позичальника на сторінці, де проставлений підпис, у кінці цього Договору</w:t>
      </w:r>
      <w:r w:rsidR="00383AC3" w:rsidRPr="00640A45">
        <w:rPr>
          <w:lang w:val="uk-UA"/>
        </w:rPr>
        <w:t>;</w:t>
      </w:r>
    </w:p>
    <w:p w:rsidR="0097337E" w:rsidRPr="00640A45" w:rsidRDefault="005519AC" w:rsidP="0097337E">
      <w:pPr>
        <w:pStyle w:val="Paragrapha"/>
        <w:tabs>
          <w:tab w:val="left" w:pos="540"/>
        </w:tabs>
        <w:rPr>
          <w:lang w:val="uk-UA"/>
        </w:rPr>
      </w:pPr>
      <w:r w:rsidRPr="00640A45">
        <w:rPr>
          <w:lang w:val="uk-UA"/>
        </w:rPr>
        <w:t>НЕФКО</w:t>
      </w:r>
      <w:r w:rsidR="00130B34" w:rsidRPr="00640A45">
        <w:rPr>
          <w:lang w:val="uk-UA"/>
        </w:rPr>
        <w:t xml:space="preserve"> отримала докази, прийнятні для неї, що всі попередні умови </w:t>
      </w:r>
      <w:r w:rsidR="006D0D40" w:rsidRPr="00640A45">
        <w:rPr>
          <w:lang w:val="uk-UA"/>
        </w:rPr>
        <w:t>здійснення першої виплати</w:t>
      </w:r>
      <w:r w:rsidR="00130B34" w:rsidRPr="00640A45">
        <w:rPr>
          <w:lang w:val="uk-UA"/>
        </w:rPr>
        <w:t xml:space="preserve"> за Договором про Грант</w:t>
      </w:r>
      <w:r w:rsidR="0097337E" w:rsidRPr="00640A45">
        <w:rPr>
          <w:lang w:val="uk-UA"/>
        </w:rPr>
        <w:t xml:space="preserve"> </w:t>
      </w:r>
      <w:r w:rsidR="00B44994" w:rsidRPr="00640A45">
        <w:rPr>
          <w:lang w:val="uk-UA"/>
        </w:rPr>
        <w:t>NUEE</w:t>
      </w:r>
      <w:r w:rsidR="00130B34" w:rsidRPr="00640A45">
        <w:rPr>
          <w:lang w:val="uk-UA"/>
        </w:rPr>
        <w:t xml:space="preserve"> були виконані, як прийнятно для </w:t>
      </w:r>
      <w:r w:rsidR="008873DF" w:rsidRPr="00640A45">
        <w:rPr>
          <w:lang w:val="uk-UA"/>
        </w:rPr>
        <w:t>НЕФКО</w:t>
      </w:r>
      <w:r w:rsidR="00130B34" w:rsidRPr="00640A45">
        <w:rPr>
          <w:lang w:val="uk-UA"/>
        </w:rPr>
        <w:t xml:space="preserve">, з урахуванням будь-якої </w:t>
      </w:r>
      <w:r w:rsidR="00130B34" w:rsidRPr="00640A45">
        <w:rPr>
          <w:lang w:val="uk-UA"/>
        </w:rPr>
        <w:lastRenderedPageBreak/>
        <w:t xml:space="preserve">відмови, яку </w:t>
      </w:r>
      <w:r w:rsidRPr="00640A45">
        <w:rPr>
          <w:lang w:val="uk-UA"/>
        </w:rPr>
        <w:t>НЕФКО</w:t>
      </w:r>
      <w:r w:rsidR="006D4738" w:rsidRPr="00640A45">
        <w:rPr>
          <w:lang w:val="uk-UA"/>
        </w:rPr>
        <w:t xml:space="preserve"> </w:t>
      </w:r>
      <w:r w:rsidR="00130B34" w:rsidRPr="00640A45">
        <w:rPr>
          <w:lang w:val="uk-UA"/>
        </w:rPr>
        <w:t>може надати за та у відповідності до Договору про Грант</w:t>
      </w:r>
      <w:r w:rsidR="008873DF" w:rsidRPr="00640A45">
        <w:rPr>
          <w:lang w:val="uk-UA"/>
        </w:rPr>
        <w:t xml:space="preserve"> </w:t>
      </w:r>
      <w:r w:rsidR="00B44994" w:rsidRPr="00640A45">
        <w:rPr>
          <w:lang w:val="uk-UA"/>
        </w:rPr>
        <w:t>NUEE</w:t>
      </w:r>
      <w:r w:rsidR="008873DF" w:rsidRPr="00640A45">
        <w:rPr>
          <w:lang w:val="uk-UA"/>
        </w:rPr>
        <w:t>;</w:t>
      </w:r>
      <w:r w:rsidR="007F66AC" w:rsidRPr="00640A45">
        <w:rPr>
          <w:lang w:val="uk-UA"/>
        </w:rPr>
        <w:t xml:space="preserve"> </w:t>
      </w:r>
    </w:p>
    <w:p w:rsidR="007F66AC" w:rsidRPr="00640A45" w:rsidRDefault="005519AC" w:rsidP="0066314E">
      <w:pPr>
        <w:pStyle w:val="Paragrapha"/>
        <w:tabs>
          <w:tab w:val="left" w:pos="540"/>
        </w:tabs>
        <w:rPr>
          <w:lang w:val="uk-UA"/>
        </w:rPr>
      </w:pPr>
      <w:r w:rsidRPr="00640A45">
        <w:rPr>
          <w:lang w:val="uk-UA"/>
        </w:rPr>
        <w:t>НЕФКО</w:t>
      </w:r>
      <w:r w:rsidR="0097337E" w:rsidRPr="00640A45">
        <w:rPr>
          <w:lang w:val="uk-UA"/>
        </w:rPr>
        <w:t xml:space="preserve"> </w:t>
      </w:r>
      <w:r w:rsidR="00130B34" w:rsidRPr="00640A45">
        <w:rPr>
          <w:lang w:val="uk-UA"/>
        </w:rPr>
        <w:t>отримала засвідчені копії Бюджету</w:t>
      </w:r>
      <w:r w:rsidR="00B47A85" w:rsidRPr="00640A45">
        <w:rPr>
          <w:lang w:val="uk-UA"/>
        </w:rPr>
        <w:t xml:space="preserve"> на поточний рік, включаючи всі зміни і доповнення</w:t>
      </w:r>
      <w:r w:rsidR="00DB12D9" w:rsidRPr="00640A45">
        <w:rPr>
          <w:lang w:val="uk-UA"/>
        </w:rPr>
        <w:t>,</w:t>
      </w:r>
      <w:r w:rsidR="00130B34" w:rsidRPr="00640A45">
        <w:rPr>
          <w:lang w:val="uk-UA"/>
        </w:rPr>
        <w:t xml:space="preserve"> та </w:t>
      </w:r>
      <w:r w:rsidR="003F165B" w:rsidRPr="00640A45">
        <w:rPr>
          <w:lang w:val="uk-UA"/>
        </w:rPr>
        <w:t xml:space="preserve">останній </w:t>
      </w:r>
      <w:r w:rsidR="00130B34" w:rsidRPr="00640A45">
        <w:rPr>
          <w:lang w:val="uk-UA"/>
        </w:rPr>
        <w:t>Звіт про Виконання Бюджету</w:t>
      </w:r>
      <w:r w:rsidR="007F66AC" w:rsidRPr="00640A45">
        <w:rPr>
          <w:lang w:val="uk-UA"/>
        </w:rPr>
        <w:t>; та</w:t>
      </w:r>
    </w:p>
    <w:p w:rsidR="00383AC3" w:rsidRPr="00640A45" w:rsidRDefault="007F66AC" w:rsidP="0066314E">
      <w:pPr>
        <w:pStyle w:val="Paragrapha"/>
        <w:tabs>
          <w:tab w:val="left" w:pos="540"/>
        </w:tabs>
        <w:rPr>
          <w:lang w:val="uk-UA"/>
        </w:rPr>
      </w:pPr>
      <w:r w:rsidRPr="00640A45">
        <w:rPr>
          <w:lang w:val="uk-UA"/>
        </w:rPr>
        <w:t>НЕФКО отримала таку додаткову інформацію або документацію,</w:t>
      </w:r>
      <w:r w:rsidR="006D0D40" w:rsidRPr="00640A45">
        <w:rPr>
          <w:lang w:val="uk-UA"/>
        </w:rPr>
        <w:t xml:space="preserve"> включаючи інформацію та документацію, пов’язану із фінансовим станом Позичальника та фінансовою ситуацією в Україні,</w:t>
      </w:r>
      <w:r w:rsidRPr="00640A45">
        <w:rPr>
          <w:lang w:val="uk-UA"/>
        </w:rPr>
        <w:t xml:space="preserve"> яку НЕФКО обґрунтовано вважатиме необхідною перед здійсненням </w:t>
      </w:r>
      <w:r w:rsidR="006D0D40" w:rsidRPr="00640A45">
        <w:rPr>
          <w:lang w:val="uk-UA"/>
        </w:rPr>
        <w:t xml:space="preserve">першої </w:t>
      </w:r>
      <w:r w:rsidRPr="00640A45">
        <w:rPr>
          <w:lang w:val="uk-UA"/>
        </w:rPr>
        <w:t>Виплати.</w:t>
      </w:r>
      <w:r w:rsidR="00383AC3" w:rsidRPr="00640A45">
        <w:rPr>
          <w:i/>
          <w:lang w:val="uk-UA"/>
        </w:rPr>
        <w:t xml:space="preserve"> </w:t>
      </w:r>
    </w:p>
    <w:p w:rsidR="00383AC3" w:rsidRPr="00640A45" w:rsidRDefault="006D0D40" w:rsidP="00C5184A">
      <w:pPr>
        <w:pStyle w:val="2"/>
      </w:pPr>
      <w:bookmarkStart w:id="217" w:name="_Ref143681213"/>
      <w:bookmarkStart w:id="218" w:name="_Toc59467876"/>
      <w:r w:rsidRPr="00640A45">
        <w:t>Попередні у</w:t>
      </w:r>
      <w:r w:rsidR="00130B34" w:rsidRPr="00640A45">
        <w:t xml:space="preserve">мови </w:t>
      </w:r>
      <w:r w:rsidRPr="00640A45">
        <w:t>усіх</w:t>
      </w:r>
      <w:r w:rsidR="00130B34" w:rsidRPr="00640A45">
        <w:t xml:space="preserve"> Виплат</w:t>
      </w:r>
      <w:bookmarkEnd w:id="217"/>
      <w:bookmarkEnd w:id="218"/>
      <w:r w:rsidR="00383AC3" w:rsidRPr="00640A45">
        <w:t xml:space="preserve"> </w:t>
      </w:r>
    </w:p>
    <w:p w:rsidR="00383AC3" w:rsidRPr="00640A45" w:rsidRDefault="005519AC" w:rsidP="006D0D40">
      <w:pPr>
        <w:pStyle w:val="a9"/>
        <w:rPr>
          <w:lang w:val="uk-UA"/>
        </w:rPr>
      </w:pPr>
      <w:r w:rsidRPr="00640A45">
        <w:rPr>
          <w:lang w:val="uk-UA"/>
        </w:rPr>
        <w:t>НЕФКО</w:t>
      </w:r>
      <w:r w:rsidR="00E0295F" w:rsidRPr="00640A45">
        <w:rPr>
          <w:lang w:val="uk-UA"/>
        </w:rPr>
        <w:t xml:space="preserve"> </w:t>
      </w:r>
      <w:r w:rsidR="0072142E" w:rsidRPr="00640A45">
        <w:rPr>
          <w:lang w:val="uk-UA"/>
        </w:rPr>
        <w:t xml:space="preserve">зобов’язана </w:t>
      </w:r>
      <w:r w:rsidR="006D0D40" w:rsidRPr="00640A45">
        <w:rPr>
          <w:lang w:val="uk-UA"/>
        </w:rPr>
        <w:t xml:space="preserve">в усіх обставинах </w:t>
      </w:r>
      <w:r w:rsidR="00A50325" w:rsidRPr="00640A45">
        <w:rPr>
          <w:lang w:val="uk-UA"/>
        </w:rPr>
        <w:t>здійснити виплату</w:t>
      </w:r>
      <w:r w:rsidR="00CE74F0" w:rsidRPr="00640A45">
        <w:rPr>
          <w:lang w:val="uk-UA"/>
        </w:rPr>
        <w:t xml:space="preserve"> за умови</w:t>
      </w:r>
      <w:r w:rsidR="007D7EF1" w:rsidRPr="00640A45">
        <w:rPr>
          <w:lang w:val="uk-UA"/>
        </w:rPr>
        <w:t>, що на дату Вимоги Здійснити Виплату та на Дату Виплати НЕФКО переконається, що</w:t>
      </w:r>
      <w:r w:rsidR="00CE74F0" w:rsidRPr="00640A45">
        <w:rPr>
          <w:lang w:val="uk-UA"/>
        </w:rPr>
        <w:t xml:space="preserve"> (як стосується</w:t>
      </w:r>
      <w:r w:rsidR="006D0D40" w:rsidRPr="00640A45">
        <w:rPr>
          <w:lang w:val="uk-UA"/>
        </w:rPr>
        <w:t xml:space="preserve"> умов кожної Виплати</w:t>
      </w:r>
      <w:r w:rsidR="00CE74F0" w:rsidRPr="00640A45">
        <w:rPr>
          <w:lang w:val="uk-UA"/>
        </w:rPr>
        <w:t>)</w:t>
      </w:r>
      <w:r w:rsidR="00383AC3" w:rsidRPr="00640A45">
        <w:rPr>
          <w:lang w:val="uk-UA"/>
        </w:rPr>
        <w:t>:</w:t>
      </w:r>
      <w:r w:rsidR="007D7EF1" w:rsidRPr="00640A45">
        <w:rPr>
          <w:lang w:val="uk-UA"/>
        </w:rPr>
        <w:t xml:space="preserve"> </w:t>
      </w:r>
    </w:p>
    <w:p w:rsidR="007D7EF1" w:rsidRPr="00640A45" w:rsidRDefault="007D7EF1" w:rsidP="00767000">
      <w:pPr>
        <w:pStyle w:val="Paragrapha"/>
        <w:numPr>
          <w:ilvl w:val="0"/>
          <w:numId w:val="23"/>
        </w:numPr>
        <w:rPr>
          <w:lang w:val="uk-UA"/>
        </w:rPr>
      </w:pPr>
      <w:r w:rsidRPr="00640A45">
        <w:rPr>
          <w:lang w:val="uk-UA"/>
        </w:rPr>
        <w:t xml:space="preserve">на власну думку НЕФКО, політична і соціальна ситуація в Україні та Місті є прийнятною для НЕФКО на плановану Дату Виплати та розглядається як </w:t>
      </w:r>
      <w:r w:rsidR="0027090A" w:rsidRPr="00640A45">
        <w:rPr>
          <w:lang w:val="uk-UA"/>
        </w:rPr>
        <w:t>стабільна і відповідно забезпечує можливість проводити підготовку до Проекту, включаючи, але не обмежуючись, можливістю для представників НЕФКО або консультантів подорожувати до Міста</w:t>
      </w:r>
      <w:r w:rsidRPr="00640A45">
        <w:rPr>
          <w:lang w:val="uk-UA"/>
        </w:rPr>
        <w:t>;</w:t>
      </w:r>
    </w:p>
    <w:p w:rsidR="004137FE" w:rsidRPr="00640A45" w:rsidRDefault="006D0D40" w:rsidP="00767000">
      <w:pPr>
        <w:pStyle w:val="Paragrapha"/>
        <w:numPr>
          <w:ilvl w:val="0"/>
          <w:numId w:val="23"/>
        </w:numPr>
        <w:rPr>
          <w:lang w:val="uk-UA"/>
        </w:rPr>
      </w:pPr>
      <w:r w:rsidRPr="00640A45">
        <w:rPr>
          <w:lang w:val="uk-UA"/>
        </w:rPr>
        <w:t>(</w:t>
      </w:r>
      <w:r w:rsidR="008A4FD0" w:rsidRPr="00640A45">
        <w:rPr>
          <w:lang w:val="uk-UA"/>
        </w:rPr>
        <w:t>окрім як стосовно першої Виплати,</w:t>
      </w:r>
      <w:r w:rsidRPr="00640A45">
        <w:rPr>
          <w:lang w:val="uk-UA"/>
        </w:rPr>
        <w:t>)</w:t>
      </w:r>
      <w:r w:rsidR="008A4FD0" w:rsidRPr="00640A45">
        <w:rPr>
          <w:lang w:val="uk-UA"/>
        </w:rPr>
        <w:t xml:space="preserve"> </w:t>
      </w:r>
      <w:r w:rsidR="005519AC" w:rsidRPr="00640A45">
        <w:rPr>
          <w:lang w:val="uk-UA"/>
        </w:rPr>
        <w:t>НЕФКО</w:t>
      </w:r>
      <w:r w:rsidR="008A4FD0" w:rsidRPr="00640A45">
        <w:rPr>
          <w:lang w:val="uk-UA"/>
        </w:rPr>
        <w:t xml:space="preserve"> отримала </w:t>
      </w:r>
      <w:r w:rsidR="004137FE" w:rsidRPr="00640A45">
        <w:rPr>
          <w:lang w:val="uk-UA"/>
        </w:rPr>
        <w:t xml:space="preserve">(i) </w:t>
      </w:r>
      <w:r w:rsidR="008A4FD0" w:rsidRPr="00640A45">
        <w:rPr>
          <w:lang w:val="uk-UA"/>
        </w:rPr>
        <w:t xml:space="preserve">докази у формі квитанції або іншого документу, прийнятного для </w:t>
      </w:r>
      <w:r w:rsidR="005519AC" w:rsidRPr="00640A45">
        <w:rPr>
          <w:lang w:val="uk-UA"/>
        </w:rPr>
        <w:t>НЕФКО</w:t>
      </w:r>
      <w:r w:rsidR="008A4FD0" w:rsidRPr="00640A45">
        <w:rPr>
          <w:lang w:val="uk-UA"/>
        </w:rPr>
        <w:t xml:space="preserve">, того, що щонайменше </w:t>
      </w:r>
      <w:r w:rsidR="00383AC3" w:rsidRPr="00640A45">
        <w:rPr>
          <w:lang w:val="uk-UA"/>
        </w:rPr>
        <w:t>80</w:t>
      </w:r>
      <w:r w:rsidR="008A4FD0" w:rsidRPr="00640A45">
        <w:rPr>
          <w:lang w:val="uk-UA"/>
        </w:rPr>
        <w:t xml:space="preserve">% попередньої Виплати вже були спрямовані Позичальником на витрати на Проект, та </w:t>
      </w:r>
      <w:r w:rsidR="004137FE" w:rsidRPr="00640A45">
        <w:rPr>
          <w:lang w:val="uk-UA"/>
        </w:rPr>
        <w:t xml:space="preserve">(ii) </w:t>
      </w:r>
      <w:r w:rsidRPr="00640A45">
        <w:rPr>
          <w:lang w:val="uk-UA"/>
        </w:rPr>
        <w:t xml:space="preserve">задовільний </w:t>
      </w:r>
      <w:r w:rsidR="008A4FD0" w:rsidRPr="00640A45">
        <w:rPr>
          <w:lang w:val="uk-UA"/>
        </w:rPr>
        <w:t xml:space="preserve">звіт про </w:t>
      </w:r>
      <w:r w:rsidR="008873DF" w:rsidRPr="00640A45">
        <w:rPr>
          <w:lang w:val="uk-UA"/>
        </w:rPr>
        <w:t xml:space="preserve">хід </w:t>
      </w:r>
      <w:r w:rsidR="008A4FD0" w:rsidRPr="00640A45">
        <w:rPr>
          <w:lang w:val="uk-UA"/>
        </w:rPr>
        <w:t>використання попередньої Виплати</w:t>
      </w:r>
      <w:r w:rsidR="004137FE" w:rsidRPr="00640A45">
        <w:rPr>
          <w:lang w:val="uk-UA"/>
        </w:rPr>
        <w:t>;</w:t>
      </w:r>
    </w:p>
    <w:p w:rsidR="00383AC3" w:rsidRPr="00640A45" w:rsidRDefault="008A4FD0" w:rsidP="00767000">
      <w:pPr>
        <w:pStyle w:val="Paragrapha"/>
        <w:numPr>
          <w:ilvl w:val="0"/>
          <w:numId w:val="23"/>
        </w:numPr>
        <w:rPr>
          <w:lang w:val="uk-UA"/>
        </w:rPr>
      </w:pPr>
      <w:r w:rsidRPr="00640A45">
        <w:rPr>
          <w:lang w:val="uk-UA"/>
        </w:rPr>
        <w:t>планована Дата Виплати є Банківським Днем, що випадає протягом Періоду Доступності Коштів</w:t>
      </w:r>
      <w:r w:rsidR="00383AC3" w:rsidRPr="00640A45">
        <w:rPr>
          <w:lang w:val="uk-UA"/>
        </w:rPr>
        <w:t>;</w:t>
      </w:r>
    </w:p>
    <w:p w:rsidR="00383AC3" w:rsidRPr="00640A45" w:rsidRDefault="008A4FD0" w:rsidP="00767000">
      <w:pPr>
        <w:pStyle w:val="Paragrapha"/>
        <w:numPr>
          <w:ilvl w:val="0"/>
          <w:numId w:val="23"/>
        </w:numPr>
        <w:rPr>
          <w:lang w:val="uk-UA"/>
        </w:rPr>
      </w:pPr>
      <w:r w:rsidRPr="00640A45">
        <w:rPr>
          <w:lang w:val="uk-UA"/>
        </w:rPr>
        <w:t xml:space="preserve">не сталося та не триває жодного Випадку Невиконання </w:t>
      </w:r>
      <w:r w:rsidR="006D4738" w:rsidRPr="00640A45">
        <w:rPr>
          <w:lang w:val="uk-UA"/>
        </w:rPr>
        <w:t>Зобов’язань</w:t>
      </w:r>
      <w:r w:rsidRPr="00640A45">
        <w:rPr>
          <w:lang w:val="uk-UA"/>
        </w:rPr>
        <w:t xml:space="preserve"> або Випадку Призупинення за цим Договором</w:t>
      </w:r>
      <w:r w:rsidR="00F85DA2" w:rsidRPr="00640A45">
        <w:rPr>
          <w:lang w:val="uk-UA"/>
        </w:rPr>
        <w:t xml:space="preserve"> або</w:t>
      </w:r>
      <w:r w:rsidRPr="00640A45">
        <w:rPr>
          <w:lang w:val="uk-UA"/>
        </w:rPr>
        <w:t xml:space="preserve"> будь-яким іншим Фінансовим Документом, </w:t>
      </w:r>
      <w:r w:rsidR="00932744" w:rsidRPr="00640A45">
        <w:rPr>
          <w:lang w:val="uk-UA"/>
        </w:rPr>
        <w:t xml:space="preserve">включаючи </w:t>
      </w:r>
      <w:r w:rsidRPr="00640A45">
        <w:rPr>
          <w:lang w:val="uk-UA"/>
        </w:rPr>
        <w:t>Догов</w:t>
      </w:r>
      <w:r w:rsidR="00932744" w:rsidRPr="00640A45">
        <w:rPr>
          <w:lang w:val="uk-UA"/>
        </w:rPr>
        <w:t>і</w:t>
      </w:r>
      <w:r w:rsidRPr="00640A45">
        <w:rPr>
          <w:lang w:val="uk-UA"/>
        </w:rPr>
        <w:t>р</w:t>
      </w:r>
      <w:r w:rsidR="00A64554" w:rsidRPr="00640A45">
        <w:rPr>
          <w:lang w:val="uk-UA"/>
        </w:rPr>
        <w:t xml:space="preserve"> </w:t>
      </w:r>
      <w:r w:rsidR="00463880" w:rsidRPr="00640A45">
        <w:rPr>
          <w:lang w:val="uk-UA"/>
        </w:rPr>
        <w:t xml:space="preserve">про </w:t>
      </w:r>
      <w:r w:rsidR="00932744" w:rsidRPr="00640A45">
        <w:rPr>
          <w:lang w:val="uk-UA"/>
        </w:rPr>
        <w:t xml:space="preserve">Грант </w:t>
      </w:r>
      <w:r w:rsidR="00B44994" w:rsidRPr="00640A45">
        <w:rPr>
          <w:lang w:val="uk-UA"/>
        </w:rPr>
        <w:t>NUEE</w:t>
      </w:r>
      <w:r w:rsidR="00383AC3" w:rsidRPr="00640A45">
        <w:rPr>
          <w:lang w:val="uk-UA"/>
        </w:rPr>
        <w:t>;</w:t>
      </w:r>
    </w:p>
    <w:p w:rsidR="00383AC3" w:rsidRPr="00640A45" w:rsidRDefault="008A4FD0" w:rsidP="00767000">
      <w:pPr>
        <w:pStyle w:val="Paragrapha"/>
        <w:numPr>
          <w:ilvl w:val="0"/>
          <w:numId w:val="23"/>
        </w:numPr>
        <w:rPr>
          <w:lang w:val="uk-UA"/>
        </w:rPr>
      </w:pPr>
      <w:r w:rsidRPr="00640A45">
        <w:rPr>
          <w:lang w:val="uk-UA"/>
        </w:rPr>
        <w:t xml:space="preserve">не сталося нічого, що, як можна обґрунтовано очікувати, матиме </w:t>
      </w:r>
      <w:r w:rsidR="00D75790" w:rsidRPr="00640A45">
        <w:rPr>
          <w:lang w:val="uk-UA"/>
        </w:rPr>
        <w:t>І</w:t>
      </w:r>
      <w:r w:rsidRPr="00640A45">
        <w:rPr>
          <w:lang w:val="uk-UA"/>
        </w:rPr>
        <w:t xml:space="preserve">стотний </w:t>
      </w:r>
      <w:r w:rsidR="00D75790" w:rsidRPr="00640A45">
        <w:rPr>
          <w:lang w:val="uk-UA"/>
        </w:rPr>
        <w:t>Н</w:t>
      </w:r>
      <w:r w:rsidRPr="00640A45">
        <w:rPr>
          <w:lang w:val="uk-UA"/>
        </w:rPr>
        <w:t xml:space="preserve">егативний </w:t>
      </w:r>
      <w:r w:rsidR="00D75790" w:rsidRPr="00640A45">
        <w:rPr>
          <w:lang w:val="uk-UA"/>
        </w:rPr>
        <w:t>В</w:t>
      </w:r>
      <w:r w:rsidRPr="00640A45">
        <w:rPr>
          <w:lang w:val="uk-UA"/>
        </w:rPr>
        <w:t xml:space="preserve">плив на реалізацію Проекту або на перспективи або </w:t>
      </w:r>
      <w:r w:rsidR="006D4738" w:rsidRPr="00640A45">
        <w:rPr>
          <w:lang w:val="uk-UA"/>
        </w:rPr>
        <w:t xml:space="preserve">на </w:t>
      </w:r>
      <w:r w:rsidRPr="00640A45">
        <w:rPr>
          <w:lang w:val="uk-UA"/>
        </w:rPr>
        <w:t xml:space="preserve">фінансовий стан Позичальника, або зробить малоймовірним здатність </w:t>
      </w:r>
      <w:r w:rsidR="00932744" w:rsidRPr="00640A45">
        <w:rPr>
          <w:lang w:val="uk-UA"/>
        </w:rPr>
        <w:t>Позичальника</w:t>
      </w:r>
      <w:r w:rsidRPr="00640A45">
        <w:rPr>
          <w:lang w:val="uk-UA"/>
        </w:rPr>
        <w:t xml:space="preserve"> дотримуватися або виконувати будь-які свої відповідні зобов’язання за Фінансовими Документами та/або за будь-якими документами стосовно Проекту</w:t>
      </w:r>
      <w:r w:rsidR="00383AC3" w:rsidRPr="00640A45">
        <w:rPr>
          <w:lang w:val="uk-UA"/>
        </w:rPr>
        <w:t xml:space="preserve">; </w:t>
      </w:r>
    </w:p>
    <w:p w:rsidR="00383AC3" w:rsidRPr="00640A45" w:rsidRDefault="00F85DA2" w:rsidP="00767000">
      <w:pPr>
        <w:pStyle w:val="Paragrapha"/>
        <w:numPr>
          <w:ilvl w:val="0"/>
          <w:numId w:val="23"/>
        </w:numPr>
        <w:rPr>
          <w:szCs w:val="24"/>
          <w:lang w:val="uk-UA"/>
        </w:rPr>
      </w:pPr>
      <w:r w:rsidRPr="00640A45">
        <w:rPr>
          <w:lang w:val="uk-UA"/>
        </w:rPr>
        <w:t>Позичальник підтвердив у Вимо</w:t>
      </w:r>
      <w:r w:rsidR="00B637DF" w:rsidRPr="00640A45">
        <w:rPr>
          <w:lang w:val="uk-UA"/>
        </w:rPr>
        <w:t>з</w:t>
      </w:r>
      <w:r w:rsidRPr="00640A45">
        <w:rPr>
          <w:lang w:val="uk-UA"/>
        </w:rPr>
        <w:t xml:space="preserve">і Здійснити Платіж, що </w:t>
      </w:r>
      <w:r w:rsidR="008A4FD0" w:rsidRPr="00640A45">
        <w:rPr>
          <w:lang w:val="uk-UA"/>
        </w:rPr>
        <w:t xml:space="preserve">заяви та </w:t>
      </w:r>
      <w:r w:rsidR="008A4FD0" w:rsidRPr="00640A45">
        <w:rPr>
          <w:szCs w:val="24"/>
          <w:lang w:val="uk-UA"/>
        </w:rPr>
        <w:t xml:space="preserve">гарантії, зроблені в </w:t>
      </w:r>
      <w:fldSimple w:instr=" REF _Ref144389218 \w \h  \* MERGEFORMAT ">
        <w:r w:rsidR="00537F9A">
          <w:rPr>
            <w:szCs w:val="24"/>
            <w:lang w:val="uk-UA"/>
          </w:rPr>
          <w:t>Стаття 6</w:t>
        </w:r>
      </w:fldSimple>
      <w:r w:rsidR="00932744" w:rsidRPr="00640A45">
        <w:rPr>
          <w:szCs w:val="24"/>
          <w:lang w:val="uk-UA"/>
        </w:rPr>
        <w:t xml:space="preserve">6 </w:t>
      </w:r>
      <w:r w:rsidR="00A50325" w:rsidRPr="00640A45">
        <w:rPr>
          <w:szCs w:val="24"/>
          <w:lang w:val="uk-UA"/>
        </w:rPr>
        <w:t>вище</w:t>
      </w:r>
      <w:r w:rsidR="008A4FD0" w:rsidRPr="00640A45">
        <w:rPr>
          <w:szCs w:val="24"/>
          <w:lang w:val="uk-UA"/>
        </w:rPr>
        <w:t>, є правдивими та правильними</w:t>
      </w:r>
      <w:r w:rsidR="00383AC3" w:rsidRPr="00640A45">
        <w:rPr>
          <w:szCs w:val="24"/>
          <w:lang w:val="uk-UA"/>
        </w:rPr>
        <w:t>;</w:t>
      </w:r>
    </w:p>
    <w:p w:rsidR="005E7E1D" w:rsidRPr="00640A45" w:rsidRDefault="005E7E1D" w:rsidP="005E7E1D">
      <w:pPr>
        <w:pStyle w:val="Paragrapha"/>
        <w:numPr>
          <w:ilvl w:val="0"/>
          <w:numId w:val="5"/>
        </w:numPr>
        <w:rPr>
          <w:szCs w:val="24"/>
          <w:lang w:val="uk-UA"/>
        </w:rPr>
      </w:pPr>
      <w:r w:rsidRPr="00640A45">
        <w:rPr>
          <w:szCs w:val="24"/>
          <w:lang w:val="uk-UA"/>
        </w:rPr>
        <w:lastRenderedPageBreak/>
        <w:t>Виплата не порушує:</w:t>
      </w:r>
    </w:p>
    <w:p w:rsidR="005E7E1D" w:rsidRPr="00640A45" w:rsidRDefault="005E7E1D" w:rsidP="005E7E1D">
      <w:pPr>
        <w:pStyle w:val="Paragraphi"/>
        <w:numPr>
          <w:ilvl w:val="0"/>
          <w:numId w:val="15"/>
        </w:numPr>
        <w:rPr>
          <w:szCs w:val="24"/>
          <w:lang w:val="uk-UA"/>
        </w:rPr>
      </w:pPr>
      <w:r w:rsidRPr="00640A45">
        <w:rPr>
          <w:szCs w:val="24"/>
          <w:lang w:val="uk-UA"/>
        </w:rPr>
        <w:t xml:space="preserve">жодного положення, що міститься в будь-якому документі, стороною якого є Позичальник або яким Позичальник зобов’язаний; або </w:t>
      </w:r>
    </w:p>
    <w:p w:rsidR="005E7E1D" w:rsidRPr="00640A45" w:rsidRDefault="005E7E1D" w:rsidP="005E7E1D">
      <w:pPr>
        <w:pStyle w:val="Paragraphi"/>
        <w:numPr>
          <w:ilvl w:val="0"/>
          <w:numId w:val="15"/>
        </w:numPr>
        <w:rPr>
          <w:szCs w:val="24"/>
          <w:lang w:val="uk-UA"/>
        </w:rPr>
      </w:pPr>
      <w:r w:rsidRPr="00640A45">
        <w:rPr>
          <w:szCs w:val="24"/>
          <w:lang w:val="uk-UA"/>
        </w:rPr>
        <w:t>жодного закону, правила або положення, що прямо або опосередковано обмежує або інакше лімітує повноваження, компетенцію або здатність Позичальника робити запозичення;</w:t>
      </w:r>
    </w:p>
    <w:p w:rsidR="00737890" w:rsidRPr="00640A45" w:rsidRDefault="00F85DA2" w:rsidP="00767000">
      <w:pPr>
        <w:pStyle w:val="Paragrapha"/>
        <w:numPr>
          <w:ilvl w:val="0"/>
          <w:numId w:val="23"/>
        </w:numPr>
        <w:rPr>
          <w:szCs w:val="24"/>
          <w:lang w:val="uk-UA"/>
        </w:rPr>
      </w:pPr>
      <w:r w:rsidRPr="00640A45">
        <w:rPr>
          <w:szCs w:val="24"/>
          <w:lang w:val="uk-UA"/>
        </w:rPr>
        <w:t xml:space="preserve">Позичальник підтвердив, що </w:t>
      </w:r>
      <w:r w:rsidR="008A4FD0" w:rsidRPr="00640A45">
        <w:rPr>
          <w:szCs w:val="24"/>
          <w:lang w:val="uk-UA"/>
        </w:rPr>
        <w:t xml:space="preserve">усі комісійні та витрати, включаючи комісійні зовнішніх юридичних </w:t>
      </w:r>
      <w:r w:rsidR="002029F6" w:rsidRPr="00640A45">
        <w:rPr>
          <w:szCs w:val="24"/>
          <w:lang w:val="uk-UA"/>
        </w:rPr>
        <w:t>консультантів, які зазначені у Розділі 3.06 цього Договору</w:t>
      </w:r>
      <w:r w:rsidR="008A4FD0" w:rsidRPr="00640A45">
        <w:rPr>
          <w:szCs w:val="24"/>
          <w:lang w:val="uk-UA"/>
        </w:rPr>
        <w:t>,</w:t>
      </w:r>
      <w:r w:rsidR="00EA55B6" w:rsidRPr="00640A45">
        <w:rPr>
          <w:szCs w:val="24"/>
          <w:lang w:val="uk-UA"/>
        </w:rPr>
        <w:t xml:space="preserve"> прийнятних для НЕФКО,</w:t>
      </w:r>
      <w:r w:rsidR="008A4FD0" w:rsidRPr="00640A45">
        <w:rPr>
          <w:szCs w:val="24"/>
          <w:lang w:val="uk-UA"/>
        </w:rPr>
        <w:t xml:space="preserve"> </w:t>
      </w:r>
      <w:r w:rsidR="008873DF" w:rsidRPr="00640A45">
        <w:rPr>
          <w:szCs w:val="24"/>
          <w:lang w:val="uk-UA"/>
        </w:rPr>
        <w:t xml:space="preserve">були сплачені, </w:t>
      </w:r>
      <w:r w:rsidR="008A4FD0" w:rsidRPr="00640A45">
        <w:rPr>
          <w:szCs w:val="24"/>
          <w:lang w:val="uk-UA"/>
        </w:rPr>
        <w:t>коли наста</w:t>
      </w:r>
      <w:r w:rsidR="008873DF" w:rsidRPr="00640A45">
        <w:rPr>
          <w:szCs w:val="24"/>
          <w:lang w:val="uk-UA"/>
        </w:rPr>
        <w:t>в</w:t>
      </w:r>
      <w:r w:rsidR="008A4FD0" w:rsidRPr="00640A45">
        <w:rPr>
          <w:szCs w:val="24"/>
          <w:lang w:val="uk-UA"/>
        </w:rPr>
        <w:t xml:space="preserve"> строк їх погашення</w:t>
      </w:r>
      <w:r w:rsidR="00383AC3" w:rsidRPr="00640A45">
        <w:rPr>
          <w:szCs w:val="24"/>
          <w:lang w:val="uk-UA"/>
        </w:rPr>
        <w:t>;</w:t>
      </w:r>
    </w:p>
    <w:p w:rsidR="00383AC3" w:rsidRPr="00640A45" w:rsidRDefault="00737890" w:rsidP="00767000">
      <w:pPr>
        <w:pStyle w:val="Paragrapha"/>
        <w:numPr>
          <w:ilvl w:val="0"/>
          <w:numId w:val="23"/>
        </w:numPr>
        <w:rPr>
          <w:szCs w:val="24"/>
          <w:lang w:val="uk-UA"/>
        </w:rPr>
      </w:pPr>
      <w:r w:rsidRPr="00640A45">
        <w:rPr>
          <w:szCs w:val="24"/>
          <w:lang w:val="uk-UA"/>
        </w:rPr>
        <w:t xml:space="preserve">Позичальник має необхідних працівників </w:t>
      </w:r>
      <w:r w:rsidR="0004084A" w:rsidRPr="00640A45">
        <w:rPr>
          <w:szCs w:val="24"/>
          <w:lang w:val="uk-UA"/>
        </w:rPr>
        <w:t>для реалізації проекту, які мають кваліфікацію з керування проектом, інженерії та володіють англійською мовою</w:t>
      </w:r>
      <w:r w:rsidRPr="00640A45">
        <w:rPr>
          <w:szCs w:val="24"/>
          <w:lang w:val="uk-UA"/>
        </w:rPr>
        <w:t xml:space="preserve">; </w:t>
      </w:r>
      <w:r w:rsidR="00383AC3" w:rsidRPr="00640A45">
        <w:rPr>
          <w:szCs w:val="24"/>
          <w:lang w:val="uk-UA"/>
        </w:rPr>
        <w:t xml:space="preserve"> </w:t>
      </w:r>
    </w:p>
    <w:p w:rsidR="00383AC3" w:rsidRPr="00640A45" w:rsidRDefault="005519AC" w:rsidP="00767000">
      <w:pPr>
        <w:pStyle w:val="Paragrapha"/>
        <w:numPr>
          <w:ilvl w:val="0"/>
          <w:numId w:val="23"/>
        </w:numPr>
        <w:rPr>
          <w:szCs w:val="24"/>
          <w:lang w:val="uk-UA"/>
        </w:rPr>
      </w:pPr>
      <w:bookmarkStart w:id="219" w:name="_Ref143683655"/>
      <w:r w:rsidRPr="00640A45">
        <w:rPr>
          <w:szCs w:val="24"/>
          <w:lang w:val="uk-UA"/>
        </w:rPr>
        <w:t>НЕФКО</w:t>
      </w:r>
      <w:r w:rsidR="00E0295F" w:rsidRPr="00640A45">
        <w:rPr>
          <w:szCs w:val="24"/>
          <w:lang w:val="uk-UA"/>
        </w:rPr>
        <w:t xml:space="preserve"> </w:t>
      </w:r>
      <w:r w:rsidR="008A4FD0" w:rsidRPr="00640A45">
        <w:rPr>
          <w:szCs w:val="24"/>
          <w:lang w:val="uk-UA"/>
        </w:rPr>
        <w:t xml:space="preserve">отримала, не пізніше, ніж за </w:t>
      </w:r>
      <w:r w:rsidR="00383AC3" w:rsidRPr="00640A45">
        <w:rPr>
          <w:szCs w:val="24"/>
          <w:lang w:val="uk-UA"/>
        </w:rPr>
        <w:t>15</w:t>
      </w:r>
      <w:r w:rsidR="0045735A" w:rsidRPr="00640A45">
        <w:rPr>
          <w:szCs w:val="24"/>
          <w:lang w:val="uk-UA"/>
        </w:rPr>
        <w:t xml:space="preserve"> (п’ятнадцять)</w:t>
      </w:r>
      <w:r w:rsidR="008A4FD0" w:rsidRPr="00640A45">
        <w:rPr>
          <w:szCs w:val="24"/>
          <w:lang w:val="uk-UA"/>
        </w:rPr>
        <w:t xml:space="preserve"> Банківських Днів до дня, в який вимагається здійснення Виплати, або </w:t>
      </w:r>
      <w:r w:rsidR="008873DF" w:rsidRPr="00640A45">
        <w:rPr>
          <w:szCs w:val="24"/>
          <w:lang w:val="uk-UA"/>
        </w:rPr>
        <w:t xml:space="preserve">протягом </w:t>
      </w:r>
      <w:r w:rsidR="008A4FD0" w:rsidRPr="00640A45">
        <w:rPr>
          <w:szCs w:val="24"/>
          <w:lang w:val="uk-UA"/>
        </w:rPr>
        <w:t>так</w:t>
      </w:r>
      <w:r w:rsidR="008873DF" w:rsidRPr="00640A45">
        <w:rPr>
          <w:szCs w:val="24"/>
          <w:lang w:val="uk-UA"/>
        </w:rPr>
        <w:t>ого</w:t>
      </w:r>
      <w:r w:rsidR="008A4FD0" w:rsidRPr="00640A45">
        <w:rPr>
          <w:szCs w:val="24"/>
          <w:lang w:val="uk-UA"/>
        </w:rPr>
        <w:t xml:space="preserve"> коротш</w:t>
      </w:r>
      <w:r w:rsidR="008873DF" w:rsidRPr="00640A45">
        <w:rPr>
          <w:szCs w:val="24"/>
          <w:lang w:val="uk-UA"/>
        </w:rPr>
        <w:t>ого</w:t>
      </w:r>
      <w:r w:rsidR="008A4FD0" w:rsidRPr="00640A45">
        <w:rPr>
          <w:szCs w:val="24"/>
          <w:lang w:val="uk-UA"/>
        </w:rPr>
        <w:t xml:space="preserve"> період</w:t>
      </w:r>
      <w:r w:rsidR="008873DF" w:rsidRPr="00640A45">
        <w:rPr>
          <w:szCs w:val="24"/>
          <w:lang w:val="uk-UA"/>
        </w:rPr>
        <w:t>у</w:t>
      </w:r>
      <w:r w:rsidR="008A4FD0" w:rsidRPr="00640A45">
        <w:rPr>
          <w:szCs w:val="24"/>
          <w:lang w:val="uk-UA"/>
        </w:rPr>
        <w:t xml:space="preserve">, на який погодиться </w:t>
      </w:r>
      <w:r w:rsidRPr="00640A45">
        <w:rPr>
          <w:szCs w:val="24"/>
          <w:lang w:val="uk-UA"/>
        </w:rPr>
        <w:t>НЕФКО</w:t>
      </w:r>
      <w:r w:rsidR="008A4FD0" w:rsidRPr="00640A45">
        <w:rPr>
          <w:szCs w:val="24"/>
          <w:lang w:val="uk-UA"/>
        </w:rPr>
        <w:t xml:space="preserve">, </w:t>
      </w:r>
      <w:r w:rsidR="00F85DA2" w:rsidRPr="00640A45">
        <w:rPr>
          <w:szCs w:val="24"/>
          <w:lang w:val="uk-UA"/>
        </w:rPr>
        <w:t xml:space="preserve">оригінал </w:t>
      </w:r>
      <w:r w:rsidR="008A4FD0" w:rsidRPr="00640A45">
        <w:rPr>
          <w:szCs w:val="24"/>
          <w:lang w:val="uk-UA"/>
        </w:rPr>
        <w:t>Вимог</w:t>
      </w:r>
      <w:r w:rsidR="00F85DA2" w:rsidRPr="00640A45">
        <w:rPr>
          <w:szCs w:val="24"/>
          <w:lang w:val="uk-UA"/>
        </w:rPr>
        <w:t>и</w:t>
      </w:r>
      <w:r w:rsidR="008A4FD0" w:rsidRPr="00640A45">
        <w:rPr>
          <w:szCs w:val="24"/>
          <w:lang w:val="uk-UA"/>
        </w:rPr>
        <w:t xml:space="preserve"> Здійснити Платіж, повністю </w:t>
      </w:r>
      <w:r w:rsidR="00463880" w:rsidRPr="00640A45">
        <w:rPr>
          <w:szCs w:val="24"/>
          <w:lang w:val="uk-UA"/>
        </w:rPr>
        <w:t xml:space="preserve">оформлений </w:t>
      </w:r>
      <w:r w:rsidR="008A4FD0" w:rsidRPr="00640A45">
        <w:rPr>
          <w:szCs w:val="24"/>
          <w:lang w:val="uk-UA"/>
        </w:rPr>
        <w:t xml:space="preserve">та </w:t>
      </w:r>
      <w:r w:rsidR="00463880" w:rsidRPr="00640A45">
        <w:rPr>
          <w:szCs w:val="24"/>
          <w:lang w:val="uk-UA"/>
        </w:rPr>
        <w:t xml:space="preserve">підписаний </w:t>
      </w:r>
      <w:r w:rsidR="008A4FD0" w:rsidRPr="00640A45">
        <w:rPr>
          <w:szCs w:val="24"/>
          <w:lang w:val="uk-UA"/>
        </w:rPr>
        <w:t>від імені Позичальника</w:t>
      </w:r>
      <w:r w:rsidR="00F85DA2" w:rsidRPr="00640A45">
        <w:rPr>
          <w:szCs w:val="24"/>
          <w:lang w:val="uk-UA"/>
        </w:rPr>
        <w:t xml:space="preserve"> разом із підтверджуючою документацією, що усі попередні умови виконані</w:t>
      </w:r>
      <w:r w:rsidR="00383AC3" w:rsidRPr="00640A45">
        <w:rPr>
          <w:szCs w:val="24"/>
          <w:lang w:val="uk-UA"/>
        </w:rPr>
        <w:t>;</w:t>
      </w:r>
      <w:bookmarkEnd w:id="219"/>
      <w:r w:rsidR="00383AC3" w:rsidRPr="00640A45">
        <w:rPr>
          <w:szCs w:val="24"/>
          <w:lang w:val="uk-UA"/>
        </w:rPr>
        <w:t xml:space="preserve"> </w:t>
      </w:r>
      <w:r w:rsidR="00D42246" w:rsidRPr="00640A45">
        <w:rPr>
          <w:szCs w:val="24"/>
          <w:lang w:val="uk-UA"/>
        </w:rPr>
        <w:t>та</w:t>
      </w:r>
    </w:p>
    <w:p w:rsidR="00383AC3" w:rsidRPr="00640A45" w:rsidRDefault="005519AC" w:rsidP="00767000">
      <w:pPr>
        <w:pStyle w:val="Paragrapha"/>
        <w:numPr>
          <w:ilvl w:val="0"/>
          <w:numId w:val="23"/>
        </w:numPr>
        <w:rPr>
          <w:szCs w:val="24"/>
          <w:lang w:val="uk-UA"/>
        </w:rPr>
      </w:pPr>
      <w:r w:rsidRPr="00640A45">
        <w:rPr>
          <w:szCs w:val="24"/>
          <w:lang w:val="uk-UA"/>
        </w:rPr>
        <w:t>НЕФКО</w:t>
      </w:r>
      <w:r w:rsidR="00E0295F" w:rsidRPr="00640A45">
        <w:rPr>
          <w:szCs w:val="24"/>
          <w:lang w:val="uk-UA"/>
        </w:rPr>
        <w:t xml:space="preserve"> </w:t>
      </w:r>
      <w:r w:rsidR="008A4FD0" w:rsidRPr="00640A45">
        <w:rPr>
          <w:szCs w:val="24"/>
          <w:lang w:val="uk-UA"/>
        </w:rPr>
        <w:t xml:space="preserve">отримала будь-які інші документи або інформацію, </w:t>
      </w:r>
      <w:r w:rsidR="00F85DA2" w:rsidRPr="00640A45">
        <w:rPr>
          <w:szCs w:val="24"/>
          <w:lang w:val="uk-UA"/>
        </w:rPr>
        <w:t xml:space="preserve">включаючи інформацію та документи стосовно фінансового стану Позичальника та фінансової ситуації в Україні, </w:t>
      </w:r>
      <w:r w:rsidR="008A4FD0" w:rsidRPr="00640A45">
        <w:rPr>
          <w:szCs w:val="24"/>
          <w:lang w:val="uk-UA"/>
        </w:rPr>
        <w:t xml:space="preserve">яку </w:t>
      </w:r>
      <w:r w:rsidRPr="00640A45">
        <w:rPr>
          <w:szCs w:val="24"/>
          <w:lang w:val="uk-UA"/>
        </w:rPr>
        <w:t>НЕФКО</w:t>
      </w:r>
      <w:r w:rsidR="008A4FD0" w:rsidRPr="00640A45">
        <w:rPr>
          <w:szCs w:val="24"/>
          <w:lang w:val="uk-UA"/>
        </w:rPr>
        <w:t xml:space="preserve"> вважає </w:t>
      </w:r>
      <w:r w:rsidR="00F85DA2" w:rsidRPr="00640A45">
        <w:rPr>
          <w:szCs w:val="24"/>
          <w:lang w:val="uk-UA"/>
        </w:rPr>
        <w:t>необхідною до здійснення конкретної</w:t>
      </w:r>
      <w:r w:rsidR="00DD418D" w:rsidRPr="00640A45">
        <w:rPr>
          <w:szCs w:val="24"/>
          <w:lang w:val="uk-UA"/>
        </w:rPr>
        <w:t xml:space="preserve"> Виплати</w:t>
      </w:r>
      <w:r w:rsidR="00D42246" w:rsidRPr="00640A45">
        <w:rPr>
          <w:szCs w:val="24"/>
          <w:lang w:val="uk-UA"/>
        </w:rPr>
        <w:t>.</w:t>
      </w:r>
      <w:r w:rsidR="008A4FD0" w:rsidRPr="00640A45">
        <w:rPr>
          <w:szCs w:val="24"/>
          <w:lang w:val="uk-UA"/>
        </w:rPr>
        <w:t xml:space="preserve"> </w:t>
      </w:r>
    </w:p>
    <w:p w:rsidR="001E4900" w:rsidRPr="00640A45" w:rsidRDefault="008A4FD0" w:rsidP="00C5184A">
      <w:pPr>
        <w:pStyle w:val="2"/>
      </w:pPr>
      <w:bookmarkStart w:id="220" w:name="_Toc367288169"/>
      <w:bookmarkStart w:id="221" w:name="_Toc59467877"/>
      <w:bookmarkEnd w:id="220"/>
      <w:r w:rsidRPr="00640A45">
        <w:t>Рівний пріоритет Виплат</w:t>
      </w:r>
      <w:bookmarkEnd w:id="221"/>
      <w:r w:rsidRPr="00640A45">
        <w:t xml:space="preserve"> </w:t>
      </w:r>
    </w:p>
    <w:p w:rsidR="001E4900" w:rsidRPr="00640A45" w:rsidRDefault="008A4FD0" w:rsidP="001E4900">
      <w:pPr>
        <w:pStyle w:val="a9"/>
        <w:rPr>
          <w:szCs w:val="24"/>
          <w:lang w:val="uk-UA"/>
        </w:rPr>
      </w:pPr>
      <w:r w:rsidRPr="00640A45">
        <w:rPr>
          <w:szCs w:val="24"/>
          <w:lang w:val="uk-UA"/>
        </w:rPr>
        <w:t xml:space="preserve">Без шкоди жодному положенню цього Договору про зворотне, зобов’язання </w:t>
      </w:r>
      <w:r w:rsidR="005519AC" w:rsidRPr="00640A45">
        <w:rPr>
          <w:szCs w:val="24"/>
          <w:lang w:val="uk-UA"/>
        </w:rPr>
        <w:t>НЕФКО</w:t>
      </w:r>
      <w:r w:rsidRPr="00640A45">
        <w:rPr>
          <w:szCs w:val="24"/>
          <w:lang w:val="uk-UA"/>
        </w:rPr>
        <w:t xml:space="preserve"> здійснити Виплату повинно також обумовлюватися </w:t>
      </w:r>
      <w:r w:rsidR="005A21D5" w:rsidRPr="00640A45">
        <w:rPr>
          <w:szCs w:val="24"/>
          <w:lang w:val="uk-UA"/>
        </w:rPr>
        <w:t xml:space="preserve">виконанням наступної умови: </w:t>
      </w:r>
      <w:r w:rsidR="00040973" w:rsidRPr="00640A45">
        <w:rPr>
          <w:szCs w:val="24"/>
          <w:lang w:val="uk-UA"/>
        </w:rPr>
        <w:t xml:space="preserve">(і) </w:t>
      </w:r>
      <w:r w:rsidR="005A21D5" w:rsidRPr="00640A45">
        <w:rPr>
          <w:szCs w:val="24"/>
          <w:lang w:val="uk-UA"/>
        </w:rPr>
        <w:t xml:space="preserve">що сукупна сума Гранту </w:t>
      </w:r>
      <w:r w:rsidR="00B44994" w:rsidRPr="00640A45">
        <w:rPr>
          <w:szCs w:val="24"/>
          <w:lang w:val="uk-UA"/>
        </w:rPr>
        <w:t>NUEE</w:t>
      </w:r>
      <w:r w:rsidR="005A21D5" w:rsidRPr="00640A45">
        <w:rPr>
          <w:szCs w:val="24"/>
          <w:lang w:val="uk-UA"/>
        </w:rPr>
        <w:t>, що вимагається для виплати та/або що виплачується Позичальнику, не повинна в жодний момент перевищувати</w:t>
      </w:r>
      <w:r w:rsidR="001E4900" w:rsidRPr="00640A45">
        <w:rPr>
          <w:szCs w:val="24"/>
          <w:lang w:val="uk-UA"/>
        </w:rPr>
        <w:t xml:space="preserve"> </w:t>
      </w:r>
      <w:r w:rsidR="005A21D5" w:rsidRPr="00640A45">
        <w:rPr>
          <w:szCs w:val="24"/>
          <w:lang w:val="uk-UA"/>
        </w:rPr>
        <w:t>сукупн</w:t>
      </w:r>
      <w:r w:rsidR="00B12814" w:rsidRPr="00640A45">
        <w:rPr>
          <w:szCs w:val="24"/>
          <w:lang w:val="uk-UA"/>
        </w:rPr>
        <w:t>у</w:t>
      </w:r>
      <w:r w:rsidR="005A21D5" w:rsidRPr="00640A45">
        <w:rPr>
          <w:szCs w:val="24"/>
          <w:lang w:val="uk-UA"/>
        </w:rPr>
        <w:t xml:space="preserve"> сум</w:t>
      </w:r>
      <w:r w:rsidR="00B12814" w:rsidRPr="00640A45">
        <w:rPr>
          <w:szCs w:val="24"/>
          <w:lang w:val="uk-UA"/>
        </w:rPr>
        <w:t>у</w:t>
      </w:r>
      <w:r w:rsidR="005A21D5" w:rsidRPr="00640A45">
        <w:rPr>
          <w:szCs w:val="24"/>
          <w:lang w:val="uk-UA"/>
        </w:rPr>
        <w:t>, виплачен</w:t>
      </w:r>
      <w:r w:rsidR="00B12814" w:rsidRPr="00640A45">
        <w:rPr>
          <w:szCs w:val="24"/>
          <w:lang w:val="uk-UA"/>
        </w:rPr>
        <w:t>у</w:t>
      </w:r>
      <w:r w:rsidR="005A21D5" w:rsidRPr="00640A45">
        <w:rPr>
          <w:szCs w:val="24"/>
          <w:lang w:val="uk-UA"/>
        </w:rPr>
        <w:t xml:space="preserve"> за цим Договором</w:t>
      </w:r>
      <w:r w:rsidR="001E4900" w:rsidRPr="00640A45">
        <w:rPr>
          <w:szCs w:val="24"/>
          <w:lang w:val="uk-UA"/>
        </w:rPr>
        <w:t>.</w:t>
      </w:r>
    </w:p>
    <w:p w:rsidR="00383AC3" w:rsidRPr="00640A45" w:rsidRDefault="005A21D5" w:rsidP="00C5184A">
      <w:pPr>
        <w:pStyle w:val="2"/>
      </w:pPr>
      <w:bookmarkStart w:id="222" w:name="_Toc59467878"/>
      <w:r w:rsidRPr="00640A45">
        <w:t xml:space="preserve">Умови на користь </w:t>
      </w:r>
      <w:r w:rsidR="005519AC" w:rsidRPr="00640A45">
        <w:t>НЕФКО</w:t>
      </w:r>
      <w:bookmarkEnd w:id="222"/>
      <w:r w:rsidR="00383AC3" w:rsidRPr="00640A45">
        <w:t xml:space="preserve"> </w:t>
      </w:r>
    </w:p>
    <w:p w:rsidR="00432F49" w:rsidRPr="00640A45" w:rsidRDefault="00F85DA2" w:rsidP="0051634F">
      <w:pPr>
        <w:pStyle w:val="a9"/>
        <w:rPr>
          <w:szCs w:val="24"/>
          <w:lang w:val="uk-UA"/>
        </w:rPr>
      </w:pPr>
      <w:r w:rsidRPr="00640A45">
        <w:rPr>
          <w:szCs w:val="24"/>
          <w:lang w:val="uk-UA"/>
        </w:rPr>
        <w:t>Попередні у</w:t>
      </w:r>
      <w:r w:rsidR="005A21D5" w:rsidRPr="00640A45">
        <w:rPr>
          <w:szCs w:val="24"/>
          <w:lang w:val="uk-UA"/>
        </w:rPr>
        <w:t xml:space="preserve">мови у вищевикладених Розділах </w:t>
      </w:r>
      <w:r w:rsidR="00932744" w:rsidRPr="00640A45">
        <w:rPr>
          <w:szCs w:val="24"/>
          <w:lang w:val="uk-UA"/>
        </w:rPr>
        <w:t>10</w:t>
      </w:r>
      <w:r w:rsidR="004137FE" w:rsidRPr="00640A45">
        <w:rPr>
          <w:szCs w:val="24"/>
          <w:lang w:val="uk-UA"/>
        </w:rPr>
        <w:t>.01</w:t>
      </w:r>
      <w:r w:rsidR="00A13CAD" w:rsidRPr="00640A45">
        <w:rPr>
          <w:szCs w:val="24"/>
          <w:lang w:val="uk-UA"/>
        </w:rPr>
        <w:t>,</w:t>
      </w:r>
      <w:r w:rsidR="004137FE" w:rsidRPr="00640A45">
        <w:rPr>
          <w:szCs w:val="24"/>
          <w:lang w:val="uk-UA"/>
        </w:rPr>
        <w:t xml:space="preserve"> </w:t>
      </w:r>
      <w:r w:rsidR="00932744" w:rsidRPr="00640A45">
        <w:rPr>
          <w:szCs w:val="24"/>
          <w:lang w:val="uk-UA"/>
        </w:rPr>
        <w:t>10</w:t>
      </w:r>
      <w:r w:rsidR="004137FE" w:rsidRPr="00640A45">
        <w:rPr>
          <w:szCs w:val="24"/>
          <w:lang w:val="uk-UA"/>
        </w:rPr>
        <w:t>.02</w:t>
      </w:r>
      <w:r w:rsidR="005A21D5" w:rsidRPr="00640A45">
        <w:rPr>
          <w:szCs w:val="24"/>
          <w:lang w:val="uk-UA"/>
        </w:rPr>
        <w:t xml:space="preserve"> та</w:t>
      </w:r>
      <w:r w:rsidR="00A13CAD" w:rsidRPr="00640A45">
        <w:rPr>
          <w:szCs w:val="24"/>
          <w:lang w:val="uk-UA"/>
        </w:rPr>
        <w:t xml:space="preserve"> </w:t>
      </w:r>
      <w:r w:rsidR="00932744" w:rsidRPr="00640A45">
        <w:rPr>
          <w:szCs w:val="24"/>
          <w:lang w:val="uk-UA"/>
        </w:rPr>
        <w:t>10</w:t>
      </w:r>
      <w:r w:rsidR="00A13CAD" w:rsidRPr="00640A45">
        <w:rPr>
          <w:szCs w:val="24"/>
          <w:lang w:val="uk-UA"/>
        </w:rPr>
        <w:t>.03</w:t>
      </w:r>
      <w:r w:rsidR="00F71730" w:rsidRPr="00640A45">
        <w:rPr>
          <w:szCs w:val="24"/>
          <w:lang w:val="uk-UA"/>
        </w:rPr>
        <w:t xml:space="preserve"> вище</w:t>
      </w:r>
      <w:r w:rsidR="005A21D5" w:rsidRPr="00640A45">
        <w:rPr>
          <w:szCs w:val="24"/>
          <w:lang w:val="uk-UA"/>
        </w:rPr>
        <w:t xml:space="preserve"> укладені на користь </w:t>
      </w:r>
      <w:r w:rsidR="005519AC" w:rsidRPr="00640A45">
        <w:rPr>
          <w:szCs w:val="24"/>
          <w:lang w:val="uk-UA"/>
        </w:rPr>
        <w:t>НЕФКО</w:t>
      </w:r>
      <w:r w:rsidR="005A21D5" w:rsidRPr="00640A45">
        <w:rPr>
          <w:szCs w:val="24"/>
          <w:lang w:val="uk-UA"/>
        </w:rPr>
        <w:t xml:space="preserve"> та лише </w:t>
      </w:r>
      <w:r w:rsidR="005519AC" w:rsidRPr="00640A45">
        <w:rPr>
          <w:szCs w:val="24"/>
          <w:lang w:val="uk-UA"/>
        </w:rPr>
        <w:t>НЕФКО</w:t>
      </w:r>
      <w:r w:rsidR="005A21D5" w:rsidRPr="00640A45">
        <w:rPr>
          <w:szCs w:val="24"/>
          <w:lang w:val="uk-UA"/>
        </w:rPr>
        <w:t xml:space="preserve"> може відмовитися </w:t>
      </w:r>
      <w:r w:rsidR="006D4738" w:rsidRPr="00640A45">
        <w:rPr>
          <w:szCs w:val="24"/>
          <w:lang w:val="uk-UA"/>
        </w:rPr>
        <w:t xml:space="preserve">від них </w:t>
      </w:r>
      <w:r w:rsidR="005A21D5" w:rsidRPr="00640A45">
        <w:rPr>
          <w:szCs w:val="24"/>
          <w:lang w:val="uk-UA"/>
        </w:rPr>
        <w:t>на свій власний розсуд</w:t>
      </w:r>
      <w:r w:rsidR="00383AC3" w:rsidRPr="00640A45">
        <w:rPr>
          <w:szCs w:val="24"/>
          <w:lang w:val="uk-UA"/>
        </w:rPr>
        <w:t>.</w:t>
      </w:r>
    </w:p>
    <w:p w:rsidR="00383AC3" w:rsidRPr="00640A45" w:rsidRDefault="005A21D5" w:rsidP="00751356">
      <w:pPr>
        <w:pStyle w:val="1"/>
        <w:rPr>
          <w:sz w:val="24"/>
          <w:szCs w:val="24"/>
          <w:lang w:val="uk-UA"/>
        </w:rPr>
      </w:pPr>
      <w:bookmarkStart w:id="223" w:name="_Toc10275091"/>
      <w:bookmarkStart w:id="224" w:name="_Toc59467879"/>
      <w:r w:rsidRPr="00640A45">
        <w:rPr>
          <w:sz w:val="24"/>
          <w:szCs w:val="24"/>
          <w:lang w:val="uk-UA"/>
        </w:rPr>
        <w:t>ПРАВО, ЩО ЗАСТОСОВУЄТЬСЯ</w:t>
      </w:r>
      <w:r w:rsidR="00383AC3" w:rsidRPr="00640A45">
        <w:rPr>
          <w:sz w:val="24"/>
          <w:szCs w:val="24"/>
          <w:lang w:val="uk-UA"/>
        </w:rPr>
        <w:t>;</w:t>
      </w:r>
      <w:r w:rsidRPr="00640A45">
        <w:rPr>
          <w:sz w:val="24"/>
          <w:szCs w:val="24"/>
          <w:lang w:val="uk-UA"/>
        </w:rPr>
        <w:t xml:space="preserve"> ВИРІШЕННЯ СПОРІВ</w:t>
      </w:r>
      <w:bookmarkEnd w:id="223"/>
      <w:bookmarkEnd w:id="224"/>
    </w:p>
    <w:p w:rsidR="00383AC3" w:rsidRPr="00640A45" w:rsidRDefault="005A21D5" w:rsidP="00C5184A">
      <w:pPr>
        <w:pStyle w:val="2"/>
      </w:pPr>
      <w:bookmarkStart w:id="225" w:name="_Toc59467880"/>
      <w:r w:rsidRPr="00640A45">
        <w:lastRenderedPageBreak/>
        <w:t>Право, що застосовується</w:t>
      </w:r>
      <w:bookmarkEnd w:id="225"/>
      <w:r w:rsidR="00383AC3" w:rsidRPr="00640A45">
        <w:t xml:space="preserve"> </w:t>
      </w:r>
    </w:p>
    <w:p w:rsidR="00383AC3" w:rsidRPr="00640A45" w:rsidRDefault="005A21D5" w:rsidP="00705375">
      <w:pPr>
        <w:pStyle w:val="a9"/>
        <w:rPr>
          <w:szCs w:val="24"/>
          <w:lang w:val="uk-UA"/>
        </w:rPr>
      </w:pPr>
      <w:r w:rsidRPr="00640A45">
        <w:rPr>
          <w:szCs w:val="24"/>
          <w:lang w:val="uk-UA"/>
        </w:rPr>
        <w:t>Цей Договір тлумачиться у відповідності до, та в усіх аспектах керується законодавством Королівства Швеція</w:t>
      </w:r>
      <w:r w:rsidR="00383AC3" w:rsidRPr="00640A45">
        <w:rPr>
          <w:szCs w:val="24"/>
          <w:lang w:val="uk-UA"/>
        </w:rPr>
        <w:t>.</w:t>
      </w:r>
    </w:p>
    <w:p w:rsidR="00383AC3" w:rsidRPr="00640A45" w:rsidRDefault="005A21D5" w:rsidP="00C5184A">
      <w:pPr>
        <w:pStyle w:val="2"/>
      </w:pPr>
      <w:bookmarkStart w:id="226" w:name="_Ref143682594"/>
      <w:bookmarkStart w:id="227" w:name="_Toc59467881"/>
      <w:r w:rsidRPr="00640A45">
        <w:t>Арбітраж</w:t>
      </w:r>
      <w:bookmarkEnd w:id="226"/>
      <w:bookmarkEnd w:id="227"/>
      <w:r w:rsidR="00383AC3" w:rsidRPr="00640A45">
        <w:t xml:space="preserve"> </w:t>
      </w:r>
    </w:p>
    <w:p w:rsidR="00383AC3" w:rsidRPr="00640A45" w:rsidRDefault="005A21D5" w:rsidP="0071178F">
      <w:pPr>
        <w:pStyle w:val="Paragrapha"/>
        <w:numPr>
          <w:ilvl w:val="0"/>
          <w:numId w:val="24"/>
        </w:numPr>
        <w:rPr>
          <w:szCs w:val="24"/>
          <w:lang w:val="uk-UA"/>
        </w:rPr>
      </w:pPr>
      <w:r w:rsidRPr="00640A45">
        <w:rPr>
          <w:szCs w:val="24"/>
          <w:lang w:val="uk-UA"/>
        </w:rPr>
        <w:t xml:space="preserve">Будь-який спір, розбіжність або вимога, що випливають з або у зв’язку з цим Договором або з порушення, припинення дії або недійсності цього Договору, що не були вирішені за домовленістю сторін протягом 60 </w:t>
      </w:r>
      <w:r w:rsidR="00A50325" w:rsidRPr="00640A45">
        <w:rPr>
          <w:szCs w:val="24"/>
          <w:lang w:val="uk-UA"/>
        </w:rPr>
        <w:t xml:space="preserve">(шістдесят) </w:t>
      </w:r>
      <w:r w:rsidRPr="00640A45">
        <w:rPr>
          <w:szCs w:val="24"/>
          <w:lang w:val="uk-UA"/>
        </w:rPr>
        <w:t xml:space="preserve">календарних днів після подання формальної вимоги провести переговори, повинні бути вирішені в ході арбітражного розгляду у відповідності до Регламенту Арбітражного Інституту Стокгольмської </w:t>
      </w:r>
      <w:r w:rsidR="00E005B6" w:rsidRPr="00640A45">
        <w:rPr>
          <w:szCs w:val="24"/>
          <w:lang w:val="uk-UA"/>
        </w:rPr>
        <w:t>Торгової</w:t>
      </w:r>
      <w:r w:rsidRPr="00640A45">
        <w:rPr>
          <w:szCs w:val="24"/>
          <w:lang w:val="uk-UA"/>
        </w:rPr>
        <w:t xml:space="preserve"> Палати</w:t>
      </w:r>
      <w:r w:rsidR="00737890" w:rsidRPr="00640A45">
        <w:rPr>
          <w:szCs w:val="24"/>
          <w:lang w:val="uk-UA"/>
        </w:rPr>
        <w:t xml:space="preserve"> (далі - «</w:t>
      </w:r>
      <w:r w:rsidR="00737890" w:rsidRPr="00640A45">
        <w:rPr>
          <w:b/>
          <w:szCs w:val="24"/>
          <w:lang w:val="uk-UA"/>
        </w:rPr>
        <w:t>Правила</w:t>
      </w:r>
      <w:r w:rsidR="00737890" w:rsidRPr="00640A45">
        <w:rPr>
          <w:szCs w:val="24"/>
          <w:lang w:val="uk-UA"/>
        </w:rPr>
        <w:t>»)</w:t>
      </w:r>
      <w:r w:rsidR="00E0295F" w:rsidRPr="00640A45">
        <w:rPr>
          <w:szCs w:val="24"/>
          <w:lang w:val="uk-UA"/>
        </w:rPr>
        <w:t>.</w:t>
      </w:r>
    </w:p>
    <w:p w:rsidR="005728F5" w:rsidRPr="00640A45" w:rsidRDefault="00F71730" w:rsidP="0071178F">
      <w:pPr>
        <w:pStyle w:val="Paragrapha"/>
        <w:numPr>
          <w:ilvl w:val="0"/>
          <w:numId w:val="24"/>
        </w:numPr>
        <w:rPr>
          <w:snapToGrid w:val="0"/>
          <w:szCs w:val="24"/>
          <w:lang w:val="uk-UA"/>
        </w:rPr>
      </w:pPr>
      <w:r w:rsidRPr="00640A45">
        <w:rPr>
          <w:szCs w:val="24"/>
          <w:lang w:val="uk-UA"/>
        </w:rPr>
        <w:t xml:space="preserve">Арбітражний суд складається з трьох (3) арбітрів, призначених відповідно до Правил. </w:t>
      </w:r>
      <w:r w:rsidR="005A21D5" w:rsidRPr="00640A45">
        <w:rPr>
          <w:szCs w:val="24"/>
          <w:lang w:val="uk-UA"/>
        </w:rPr>
        <w:t>Місцем арбітражу та місцем проведення арбітраж</w:t>
      </w:r>
      <w:r w:rsidR="00A50325" w:rsidRPr="00640A45">
        <w:rPr>
          <w:szCs w:val="24"/>
          <w:lang w:val="uk-UA"/>
        </w:rPr>
        <w:t>у</w:t>
      </w:r>
      <w:r w:rsidR="005A21D5" w:rsidRPr="00640A45">
        <w:rPr>
          <w:szCs w:val="24"/>
          <w:lang w:val="uk-UA"/>
        </w:rPr>
        <w:t xml:space="preserve"> є Стокгольм, Швеція</w:t>
      </w:r>
      <w:r w:rsidR="00E31E86" w:rsidRPr="00640A45">
        <w:rPr>
          <w:szCs w:val="24"/>
          <w:lang w:val="uk-UA"/>
        </w:rPr>
        <w:t>. Робочою мовою арбітражного провадження (включаючи документацію) є англійська мова</w:t>
      </w:r>
      <w:r w:rsidR="00383AC3" w:rsidRPr="00640A45">
        <w:rPr>
          <w:snapToGrid w:val="0"/>
          <w:szCs w:val="24"/>
          <w:lang w:val="uk-UA"/>
        </w:rPr>
        <w:t>.</w:t>
      </w:r>
    </w:p>
    <w:p w:rsidR="00383AC3" w:rsidRPr="00640A45" w:rsidRDefault="005A21D5" w:rsidP="00C5184A">
      <w:pPr>
        <w:pStyle w:val="2"/>
      </w:pPr>
      <w:bookmarkStart w:id="228" w:name="_Toc59467882"/>
      <w:r w:rsidRPr="00640A45">
        <w:t>Процесуальні повідомлення</w:t>
      </w:r>
      <w:bookmarkEnd w:id="228"/>
      <w:r w:rsidR="00383AC3" w:rsidRPr="00640A45">
        <w:t xml:space="preserve"> </w:t>
      </w:r>
    </w:p>
    <w:p w:rsidR="00383AC3" w:rsidRPr="00640A45" w:rsidRDefault="005A21D5" w:rsidP="00080C09">
      <w:pPr>
        <w:pStyle w:val="a9"/>
        <w:rPr>
          <w:szCs w:val="24"/>
          <w:lang w:val="uk-UA"/>
        </w:rPr>
      </w:pPr>
      <w:r w:rsidRPr="00640A45">
        <w:rPr>
          <w:szCs w:val="24"/>
          <w:lang w:val="uk-UA"/>
        </w:rPr>
        <w:t xml:space="preserve">Вручення будь-якого процесуального повідомлення у зв’язку з будь-яким провадженням за цією Статтею може бути здійснене в спосіб, передбачений у Розділі </w:t>
      </w:r>
      <w:r w:rsidR="00932744" w:rsidRPr="00640A45">
        <w:rPr>
          <w:szCs w:val="24"/>
          <w:lang w:val="uk-UA"/>
        </w:rPr>
        <w:t>12</w:t>
      </w:r>
      <w:r w:rsidR="004137FE" w:rsidRPr="00640A45">
        <w:rPr>
          <w:szCs w:val="24"/>
          <w:lang w:val="uk-UA"/>
        </w:rPr>
        <w:t>.01</w:t>
      </w:r>
      <w:r w:rsidR="00A50325" w:rsidRPr="00640A45">
        <w:rPr>
          <w:szCs w:val="24"/>
          <w:lang w:val="uk-UA"/>
        </w:rPr>
        <w:t xml:space="preserve"> </w:t>
      </w:r>
      <w:r w:rsidR="00E31E86" w:rsidRPr="00640A45">
        <w:rPr>
          <w:szCs w:val="24"/>
          <w:lang w:val="uk-UA"/>
        </w:rPr>
        <w:t xml:space="preserve">(Повідомлення) </w:t>
      </w:r>
      <w:r w:rsidR="00A50325" w:rsidRPr="00640A45">
        <w:rPr>
          <w:szCs w:val="24"/>
          <w:lang w:val="uk-UA"/>
        </w:rPr>
        <w:t>нижче</w:t>
      </w:r>
      <w:r w:rsidR="00383AC3" w:rsidRPr="00640A45">
        <w:rPr>
          <w:szCs w:val="24"/>
          <w:lang w:val="uk-UA"/>
        </w:rPr>
        <w:t>.</w:t>
      </w:r>
      <w:r w:rsidRPr="00640A45">
        <w:rPr>
          <w:szCs w:val="24"/>
          <w:lang w:val="uk-UA"/>
        </w:rPr>
        <w:t xml:space="preserve"> Сторони </w:t>
      </w:r>
      <w:r w:rsidR="00E31E86" w:rsidRPr="00640A45">
        <w:rPr>
          <w:szCs w:val="24"/>
          <w:lang w:val="uk-UA"/>
        </w:rPr>
        <w:t xml:space="preserve">цим </w:t>
      </w:r>
      <w:r w:rsidRPr="00640A45">
        <w:rPr>
          <w:szCs w:val="24"/>
          <w:lang w:val="uk-UA"/>
        </w:rPr>
        <w:t>чітко відмовляються від будь-яких та всіх додаткових вимог стосовно вручення будь-якого такого процесуального повідомлення</w:t>
      </w:r>
      <w:r w:rsidR="00383AC3" w:rsidRPr="00640A45">
        <w:rPr>
          <w:szCs w:val="24"/>
          <w:lang w:val="uk-UA"/>
        </w:rPr>
        <w:t>.</w:t>
      </w:r>
    </w:p>
    <w:p w:rsidR="00383AC3" w:rsidRPr="00640A45" w:rsidRDefault="005A21D5" w:rsidP="00C5184A">
      <w:pPr>
        <w:pStyle w:val="2"/>
      </w:pPr>
      <w:bookmarkStart w:id="229" w:name="_Toc59467883"/>
      <w:r w:rsidRPr="00640A45">
        <w:t>Захист інтересів</w:t>
      </w:r>
      <w:bookmarkEnd w:id="229"/>
      <w:r w:rsidR="00383AC3" w:rsidRPr="00640A45">
        <w:t xml:space="preserve"> </w:t>
      </w:r>
    </w:p>
    <w:p w:rsidR="00383AC3" w:rsidRPr="00640A45" w:rsidRDefault="005A21D5" w:rsidP="00023F21">
      <w:pPr>
        <w:pStyle w:val="a9"/>
        <w:rPr>
          <w:szCs w:val="24"/>
          <w:lang w:val="uk-UA"/>
        </w:rPr>
      </w:pPr>
      <w:r w:rsidRPr="00640A45">
        <w:rPr>
          <w:szCs w:val="24"/>
          <w:lang w:val="uk-UA"/>
        </w:rPr>
        <w:t>Без шкоди Розділу</w:t>
      </w:r>
      <w:r w:rsidR="00EA4B5B" w:rsidRPr="00640A45">
        <w:rPr>
          <w:szCs w:val="24"/>
          <w:lang w:val="uk-UA"/>
        </w:rPr>
        <w:t xml:space="preserve"> </w:t>
      </w:r>
      <w:r w:rsidR="00932744" w:rsidRPr="00640A45">
        <w:rPr>
          <w:szCs w:val="24"/>
          <w:lang w:val="uk-UA"/>
        </w:rPr>
        <w:t>11</w:t>
      </w:r>
      <w:r w:rsidR="00EA4B5B" w:rsidRPr="00640A45">
        <w:rPr>
          <w:szCs w:val="24"/>
          <w:lang w:val="uk-UA"/>
        </w:rPr>
        <w:t>.02</w:t>
      </w:r>
      <w:r w:rsidR="00A50325" w:rsidRPr="00640A45">
        <w:rPr>
          <w:szCs w:val="24"/>
          <w:lang w:val="uk-UA"/>
        </w:rPr>
        <w:t xml:space="preserve"> </w:t>
      </w:r>
      <w:r w:rsidR="00932744" w:rsidRPr="00640A45">
        <w:rPr>
          <w:szCs w:val="24"/>
          <w:lang w:val="uk-UA"/>
        </w:rPr>
        <w:t>вище</w:t>
      </w:r>
      <w:r w:rsidR="00383AC3" w:rsidRPr="00640A45">
        <w:rPr>
          <w:szCs w:val="24"/>
          <w:lang w:val="uk-UA"/>
        </w:rPr>
        <w:t xml:space="preserve">, </w:t>
      </w:r>
      <w:r w:rsidR="005519AC" w:rsidRPr="00640A45">
        <w:rPr>
          <w:szCs w:val="24"/>
          <w:lang w:val="uk-UA"/>
        </w:rPr>
        <w:t>НЕФКО</w:t>
      </w:r>
      <w:r w:rsidRPr="00640A45">
        <w:rPr>
          <w:szCs w:val="24"/>
          <w:lang w:val="uk-UA"/>
        </w:rPr>
        <w:t xml:space="preserve"> може в будь-який момент здійснити будь-яку дію, доступну </w:t>
      </w:r>
      <w:r w:rsidR="00A50325" w:rsidRPr="00640A45">
        <w:rPr>
          <w:szCs w:val="24"/>
          <w:lang w:val="uk-UA"/>
        </w:rPr>
        <w:t xml:space="preserve">їй </w:t>
      </w:r>
      <w:r w:rsidRPr="00640A45">
        <w:rPr>
          <w:szCs w:val="24"/>
          <w:lang w:val="uk-UA"/>
        </w:rPr>
        <w:t>за українським законодавством, для захисту своїх інтересів за цим Договором</w:t>
      </w:r>
      <w:r w:rsidR="00383AC3" w:rsidRPr="00640A45">
        <w:rPr>
          <w:szCs w:val="24"/>
          <w:lang w:val="uk-UA"/>
        </w:rPr>
        <w:t xml:space="preserve">. </w:t>
      </w:r>
    </w:p>
    <w:p w:rsidR="00383AC3" w:rsidRPr="00640A45" w:rsidRDefault="005A21D5" w:rsidP="00751356">
      <w:pPr>
        <w:pStyle w:val="1"/>
        <w:rPr>
          <w:sz w:val="24"/>
          <w:szCs w:val="24"/>
          <w:lang w:val="uk-UA"/>
        </w:rPr>
      </w:pPr>
      <w:bookmarkStart w:id="230" w:name="_Toc10275092"/>
      <w:bookmarkStart w:id="231" w:name="_Toc59467884"/>
      <w:r w:rsidRPr="00640A45">
        <w:rPr>
          <w:sz w:val="24"/>
          <w:szCs w:val="24"/>
          <w:lang w:val="uk-UA"/>
        </w:rPr>
        <w:t>РІЗНІ ПОЛОЖЕННЯ</w:t>
      </w:r>
      <w:bookmarkEnd w:id="230"/>
      <w:bookmarkEnd w:id="231"/>
    </w:p>
    <w:p w:rsidR="00383AC3" w:rsidRPr="00640A45" w:rsidRDefault="005A21D5" w:rsidP="00C5184A">
      <w:pPr>
        <w:pStyle w:val="2"/>
      </w:pPr>
      <w:bookmarkStart w:id="232" w:name="_Ref143682509"/>
      <w:bookmarkStart w:id="233" w:name="_Toc59467885"/>
      <w:r w:rsidRPr="00640A45">
        <w:t>Повідомлення</w:t>
      </w:r>
      <w:bookmarkEnd w:id="232"/>
      <w:bookmarkEnd w:id="233"/>
    </w:p>
    <w:p w:rsidR="00735917" w:rsidRPr="00640A45" w:rsidRDefault="005A21D5" w:rsidP="00CE5197">
      <w:pPr>
        <w:pStyle w:val="Paragrapha"/>
        <w:numPr>
          <w:ilvl w:val="0"/>
          <w:numId w:val="0"/>
        </w:numPr>
        <w:ind w:left="1418"/>
        <w:rPr>
          <w:szCs w:val="24"/>
          <w:lang w:val="uk-UA"/>
        </w:rPr>
      </w:pPr>
      <w:r w:rsidRPr="00640A45">
        <w:rPr>
          <w:szCs w:val="24"/>
          <w:lang w:val="uk-UA"/>
        </w:rPr>
        <w:t xml:space="preserve">Будь-яке повідомлення, вимога або інший документ, що має бути складений або наданий за цим Договором та стосовно Фінансових Документів, має бути в письмовій формі. </w:t>
      </w:r>
      <w:r w:rsidR="00A50325" w:rsidRPr="00640A45">
        <w:rPr>
          <w:szCs w:val="24"/>
          <w:lang w:val="uk-UA"/>
        </w:rPr>
        <w:t>П</w:t>
      </w:r>
      <w:r w:rsidRPr="00640A45">
        <w:rPr>
          <w:szCs w:val="24"/>
          <w:lang w:val="uk-UA"/>
        </w:rPr>
        <w:t xml:space="preserve">овідомлення, вимога або інший документ можуть бути доставлені особисто, або надійною кур’єрською службою на адресу Сторони, вказану </w:t>
      </w:r>
      <w:r w:rsidR="008B04C9" w:rsidRPr="00640A45">
        <w:rPr>
          <w:szCs w:val="24"/>
          <w:lang w:val="uk-UA"/>
        </w:rPr>
        <w:t>в кінці Договору</w:t>
      </w:r>
      <w:r w:rsidRPr="00640A45">
        <w:rPr>
          <w:szCs w:val="24"/>
          <w:lang w:val="uk-UA"/>
        </w:rPr>
        <w:t>, а</w:t>
      </w:r>
      <w:r w:rsidR="00E005B6" w:rsidRPr="00640A45">
        <w:rPr>
          <w:szCs w:val="24"/>
          <w:lang w:val="uk-UA"/>
        </w:rPr>
        <w:t>б</w:t>
      </w:r>
      <w:r w:rsidRPr="00640A45">
        <w:rPr>
          <w:szCs w:val="24"/>
          <w:lang w:val="uk-UA"/>
        </w:rPr>
        <w:t>о на таку іншу адресу, яку Сторона</w:t>
      </w:r>
      <w:r w:rsidR="00485777" w:rsidRPr="00640A45">
        <w:rPr>
          <w:szCs w:val="24"/>
          <w:lang w:val="uk-UA"/>
        </w:rPr>
        <w:t xml:space="preserve"> може</w:t>
      </w:r>
      <w:r w:rsidRPr="00640A45">
        <w:rPr>
          <w:szCs w:val="24"/>
          <w:lang w:val="uk-UA"/>
        </w:rPr>
        <w:t xml:space="preserve"> вка</w:t>
      </w:r>
      <w:r w:rsidR="00485777" w:rsidRPr="00640A45">
        <w:rPr>
          <w:szCs w:val="24"/>
          <w:lang w:val="uk-UA"/>
        </w:rPr>
        <w:t>зати</w:t>
      </w:r>
      <w:r w:rsidRPr="00640A45">
        <w:rPr>
          <w:szCs w:val="24"/>
          <w:lang w:val="uk-UA"/>
        </w:rPr>
        <w:t xml:space="preserve"> в письмовому вигляд</w:t>
      </w:r>
      <w:r w:rsidR="008873DF" w:rsidRPr="00640A45">
        <w:rPr>
          <w:szCs w:val="24"/>
          <w:lang w:val="uk-UA"/>
        </w:rPr>
        <w:t>і</w:t>
      </w:r>
      <w:r w:rsidRPr="00640A45">
        <w:rPr>
          <w:szCs w:val="24"/>
          <w:lang w:val="uk-UA"/>
        </w:rPr>
        <w:t xml:space="preserve"> іншій Стороні в будь-який момент, </w:t>
      </w:r>
      <w:r w:rsidR="006D4738" w:rsidRPr="00640A45">
        <w:rPr>
          <w:szCs w:val="24"/>
          <w:lang w:val="uk-UA"/>
        </w:rPr>
        <w:t>та</w:t>
      </w:r>
      <w:r w:rsidRPr="00640A45">
        <w:rPr>
          <w:szCs w:val="24"/>
          <w:lang w:val="uk-UA"/>
        </w:rPr>
        <w:t xml:space="preserve"> набувають чинності після отримання або, у випадку доставки особисто або надійною кур’єрською службою, після відмови приймати доставку. </w:t>
      </w:r>
    </w:p>
    <w:p w:rsidR="00383AC3" w:rsidRPr="00640A45" w:rsidRDefault="00A75DC8" w:rsidP="00C5184A">
      <w:pPr>
        <w:pStyle w:val="2"/>
      </w:pPr>
      <w:bookmarkStart w:id="234" w:name="_Toc59467886"/>
      <w:r w:rsidRPr="00640A45">
        <w:lastRenderedPageBreak/>
        <w:t>Англійська мова</w:t>
      </w:r>
      <w:bookmarkEnd w:id="234"/>
      <w:r w:rsidR="00383AC3" w:rsidRPr="00640A45">
        <w:t xml:space="preserve"> </w:t>
      </w:r>
    </w:p>
    <w:p w:rsidR="00383AC3" w:rsidRPr="00640A45" w:rsidRDefault="00A75DC8" w:rsidP="00A43F25">
      <w:pPr>
        <w:pStyle w:val="a9"/>
        <w:rPr>
          <w:szCs w:val="24"/>
          <w:lang w:val="uk-UA"/>
        </w:rPr>
      </w:pPr>
      <w:r w:rsidRPr="00640A45">
        <w:rPr>
          <w:szCs w:val="24"/>
          <w:lang w:val="uk-UA"/>
        </w:rPr>
        <w:t>Усі документи, що мають бути склад</w:t>
      </w:r>
      <w:r w:rsidR="008873DF" w:rsidRPr="00640A45">
        <w:rPr>
          <w:szCs w:val="24"/>
          <w:lang w:val="uk-UA"/>
        </w:rPr>
        <w:t>е</w:t>
      </w:r>
      <w:r w:rsidRPr="00640A45">
        <w:rPr>
          <w:szCs w:val="24"/>
          <w:lang w:val="uk-UA"/>
        </w:rPr>
        <w:t>ні, або повідомлення, що мають бути складені або надані у відповідності до цього Договору та стосовно інших Фінансових Документів, повинні бути скла</w:t>
      </w:r>
      <w:r w:rsidR="00520E27" w:rsidRPr="00640A45">
        <w:rPr>
          <w:szCs w:val="24"/>
          <w:lang w:val="uk-UA"/>
        </w:rPr>
        <w:t>д</w:t>
      </w:r>
      <w:r w:rsidRPr="00640A45">
        <w:rPr>
          <w:szCs w:val="24"/>
          <w:lang w:val="uk-UA"/>
        </w:rPr>
        <w:t>ені англійською</w:t>
      </w:r>
      <w:r w:rsidR="00E005B6" w:rsidRPr="00640A45">
        <w:rPr>
          <w:szCs w:val="24"/>
          <w:lang w:val="uk-UA"/>
        </w:rPr>
        <w:t xml:space="preserve"> мовою або, якщ</w:t>
      </w:r>
      <w:r w:rsidRPr="00640A45">
        <w:rPr>
          <w:szCs w:val="24"/>
          <w:lang w:val="uk-UA"/>
        </w:rPr>
        <w:t xml:space="preserve">о вони складені іншою мовою, то повинні, якщо </w:t>
      </w:r>
      <w:r w:rsidR="005519AC" w:rsidRPr="00640A45">
        <w:rPr>
          <w:szCs w:val="24"/>
          <w:lang w:val="uk-UA"/>
        </w:rPr>
        <w:t>НЕФКО</w:t>
      </w:r>
      <w:r w:rsidRPr="00640A45">
        <w:rPr>
          <w:szCs w:val="24"/>
          <w:lang w:val="uk-UA"/>
        </w:rPr>
        <w:t xml:space="preserve"> цього вимагає, супроводжуватися перекладом на англійську мову, прийнятним для </w:t>
      </w:r>
      <w:r w:rsidR="005519AC" w:rsidRPr="00640A45">
        <w:rPr>
          <w:szCs w:val="24"/>
          <w:lang w:val="uk-UA"/>
        </w:rPr>
        <w:t>НЕФКО</w:t>
      </w:r>
      <w:r w:rsidRPr="00640A45">
        <w:rPr>
          <w:szCs w:val="24"/>
          <w:lang w:val="uk-UA"/>
        </w:rPr>
        <w:t xml:space="preserve">, засвідченим представником Позичальника, причому цей переклад матиме переважну силу для Позичальника та </w:t>
      </w:r>
      <w:r w:rsidR="005519AC" w:rsidRPr="00640A45">
        <w:rPr>
          <w:szCs w:val="24"/>
          <w:lang w:val="uk-UA"/>
        </w:rPr>
        <w:t>НЕФКО</w:t>
      </w:r>
      <w:r w:rsidR="00383AC3" w:rsidRPr="00640A45">
        <w:rPr>
          <w:szCs w:val="24"/>
          <w:lang w:val="uk-UA"/>
        </w:rPr>
        <w:t>.</w:t>
      </w:r>
    </w:p>
    <w:p w:rsidR="000243FB" w:rsidRPr="00640A45" w:rsidRDefault="000243FB" w:rsidP="00C5184A">
      <w:pPr>
        <w:pStyle w:val="2"/>
      </w:pPr>
      <w:bookmarkStart w:id="235" w:name="_Toc59467887"/>
      <w:r w:rsidRPr="00640A45">
        <w:t>Форс-Мажор</w:t>
      </w:r>
      <w:bookmarkEnd w:id="235"/>
      <w:r w:rsidRPr="00640A45">
        <w:t xml:space="preserve"> </w:t>
      </w:r>
    </w:p>
    <w:p w:rsidR="000243FB" w:rsidRPr="00640A45" w:rsidRDefault="0027090A" w:rsidP="0027090A">
      <w:pPr>
        <w:pStyle w:val="a9"/>
        <w:tabs>
          <w:tab w:val="clear" w:pos="2268"/>
          <w:tab w:val="left" w:pos="1418"/>
        </w:tabs>
        <w:rPr>
          <w:szCs w:val="24"/>
          <w:lang w:val="uk-UA"/>
        </w:rPr>
      </w:pPr>
      <w:r w:rsidRPr="00640A45">
        <w:rPr>
          <w:szCs w:val="24"/>
          <w:lang w:val="uk-UA"/>
        </w:rPr>
        <w:t>На НЕФКО не може бути покладена відповідальність за будь-які збитки, які виникають через будь-як</w:t>
      </w:r>
      <w:r w:rsidR="00EA1F66" w:rsidRPr="00640A45">
        <w:rPr>
          <w:szCs w:val="24"/>
          <w:lang w:val="uk-UA"/>
        </w:rPr>
        <w:t>і</w:t>
      </w:r>
      <w:r w:rsidRPr="00640A45">
        <w:rPr>
          <w:szCs w:val="24"/>
          <w:lang w:val="uk-UA"/>
        </w:rPr>
        <w:t xml:space="preserve"> </w:t>
      </w:r>
      <w:r w:rsidR="00EA1F66" w:rsidRPr="00640A45">
        <w:rPr>
          <w:szCs w:val="24"/>
          <w:lang w:val="uk-UA"/>
        </w:rPr>
        <w:t>законні розпорядження або заходи вжиті будь-яким державним органом, або через війну, воєнну ситуацію, страйк, блокування, бойкот, блокаду або будь-яку подібну обставину. Застереження щодо страйків, блокувань, бойкотів і блокад застосовується навіть у випадку, якщо НЕФКО вживає такі заходи або підлягає таким заходам.</w:t>
      </w:r>
      <w:r w:rsidRPr="00640A45">
        <w:rPr>
          <w:szCs w:val="24"/>
          <w:lang w:val="uk-UA"/>
        </w:rPr>
        <w:t xml:space="preserve"> </w:t>
      </w:r>
      <w:r w:rsidR="00474C7D" w:rsidRPr="00640A45">
        <w:rPr>
          <w:szCs w:val="24"/>
          <w:lang w:val="uk-UA"/>
        </w:rPr>
        <w:t>У випадку наявності перешкоди, як описано вище, для НЕФКО здійснити будь-яку дію у відповідності до Фінансових Документів, така дія може бути відкладена до моменту, поки така перешкода не буде усунута.</w:t>
      </w:r>
    </w:p>
    <w:p w:rsidR="00383AC3" w:rsidRPr="00640A45" w:rsidRDefault="00A75DC8" w:rsidP="00C5184A">
      <w:pPr>
        <w:pStyle w:val="2"/>
      </w:pPr>
      <w:bookmarkStart w:id="236" w:name="_Toc59467888"/>
      <w:r w:rsidRPr="00640A45">
        <w:t>Гарантії Відшкодування</w:t>
      </w:r>
      <w:bookmarkEnd w:id="236"/>
      <w:r w:rsidR="00383AC3" w:rsidRPr="00640A45">
        <w:t xml:space="preserve"> </w:t>
      </w:r>
    </w:p>
    <w:p w:rsidR="00531197" w:rsidRPr="00640A45" w:rsidRDefault="00A75DC8" w:rsidP="0071178F">
      <w:pPr>
        <w:pStyle w:val="Paragrapha"/>
        <w:numPr>
          <w:ilvl w:val="0"/>
          <w:numId w:val="26"/>
        </w:numPr>
        <w:rPr>
          <w:szCs w:val="24"/>
          <w:lang w:val="uk-UA"/>
        </w:rPr>
      </w:pPr>
      <w:bookmarkStart w:id="237" w:name="_Toc234208786"/>
      <w:r w:rsidRPr="00640A45">
        <w:rPr>
          <w:szCs w:val="24"/>
          <w:lang w:val="uk-UA"/>
        </w:rPr>
        <w:t xml:space="preserve">Позичальник бере на себе повну відповідальність та погоджується та повинен відшкодувати </w:t>
      </w:r>
      <w:r w:rsidR="005519AC" w:rsidRPr="00640A45">
        <w:rPr>
          <w:szCs w:val="24"/>
          <w:lang w:val="uk-UA"/>
        </w:rPr>
        <w:t>НЕФКО</w:t>
      </w:r>
      <w:r w:rsidRPr="00640A45">
        <w:rPr>
          <w:szCs w:val="24"/>
          <w:lang w:val="uk-UA"/>
        </w:rPr>
        <w:t xml:space="preserve"> та її посадовим особам, директорам, працівникам, агентам та представникам (кожна така особа далі - </w:t>
      </w:r>
      <w:r w:rsidR="00007BC6" w:rsidRPr="00640A45">
        <w:rPr>
          <w:szCs w:val="24"/>
          <w:lang w:val="uk-UA"/>
        </w:rPr>
        <w:t>«</w:t>
      </w:r>
      <w:r w:rsidRPr="00640A45">
        <w:rPr>
          <w:szCs w:val="24"/>
          <w:lang w:val="uk-UA"/>
        </w:rPr>
        <w:t>Особа, що Отримує Відшкодування</w:t>
      </w:r>
      <w:r w:rsidR="00007BC6" w:rsidRPr="00640A45">
        <w:rPr>
          <w:szCs w:val="24"/>
          <w:lang w:val="uk-UA"/>
        </w:rPr>
        <w:t>»</w:t>
      </w:r>
      <w:r w:rsidR="00531197" w:rsidRPr="00640A45">
        <w:rPr>
          <w:szCs w:val="24"/>
          <w:lang w:val="uk-UA"/>
        </w:rPr>
        <w:t>)</w:t>
      </w:r>
      <w:r w:rsidRPr="00640A45">
        <w:rPr>
          <w:szCs w:val="24"/>
          <w:lang w:val="uk-UA"/>
        </w:rPr>
        <w:t xml:space="preserve">, </w:t>
      </w:r>
      <w:r w:rsidR="00932744" w:rsidRPr="00640A45">
        <w:rPr>
          <w:szCs w:val="24"/>
          <w:lang w:val="uk-UA"/>
        </w:rPr>
        <w:t xml:space="preserve">та </w:t>
      </w:r>
      <w:r w:rsidRPr="00640A45">
        <w:rPr>
          <w:szCs w:val="24"/>
          <w:lang w:val="uk-UA"/>
        </w:rPr>
        <w:t>забезпечити відсутність збитків для кожної Особи, що Отримує Відшкодування, стосовно будь-яких та всіх збитків, зобов’язань та витрат (включаючи комісійні, платежі та виплати радникам), понесені будь-якою Особою, що Отримує Відшкодування, внаслідок вимог, висунутих будь-якою третьою особою до будь-якої Особи, що Отримує Відшкодування, що випливає з або у зв’язку або стосовно</w:t>
      </w:r>
      <w:r w:rsidR="00531197" w:rsidRPr="00640A45">
        <w:rPr>
          <w:szCs w:val="24"/>
          <w:lang w:val="uk-UA"/>
        </w:rPr>
        <w:t>:</w:t>
      </w:r>
    </w:p>
    <w:p w:rsidR="00531197" w:rsidRPr="00640A45" w:rsidRDefault="00A75DC8" w:rsidP="0071178F">
      <w:pPr>
        <w:pStyle w:val="Paragraphi"/>
        <w:numPr>
          <w:ilvl w:val="0"/>
          <w:numId w:val="25"/>
        </w:numPr>
        <w:rPr>
          <w:szCs w:val="24"/>
          <w:lang w:val="uk-UA"/>
        </w:rPr>
      </w:pPr>
      <w:r w:rsidRPr="00640A45">
        <w:rPr>
          <w:szCs w:val="24"/>
          <w:lang w:val="uk-UA"/>
        </w:rPr>
        <w:t>підготовки, переговорів, укладення, підписання або виконання Фінансових Документів або будь-якого іншого договору або інструменту, передбаченого ними, або здійсненням операцій, передбачених у цьому Договорі</w:t>
      </w:r>
      <w:r w:rsidR="00531197" w:rsidRPr="00640A45">
        <w:rPr>
          <w:szCs w:val="24"/>
          <w:lang w:val="uk-UA"/>
        </w:rPr>
        <w:t>;</w:t>
      </w:r>
    </w:p>
    <w:p w:rsidR="00531197" w:rsidRPr="00640A45" w:rsidRDefault="00A75DC8" w:rsidP="0071178F">
      <w:pPr>
        <w:pStyle w:val="Paragraphi"/>
        <w:numPr>
          <w:ilvl w:val="0"/>
          <w:numId w:val="25"/>
        </w:numPr>
        <w:rPr>
          <w:szCs w:val="24"/>
          <w:lang w:val="uk-UA"/>
        </w:rPr>
      </w:pPr>
      <w:r w:rsidRPr="00640A45">
        <w:rPr>
          <w:szCs w:val="24"/>
          <w:lang w:val="uk-UA"/>
        </w:rPr>
        <w:t xml:space="preserve">Кредиту або використання </w:t>
      </w:r>
      <w:r w:rsidR="0040274E" w:rsidRPr="00640A45">
        <w:rPr>
          <w:szCs w:val="24"/>
          <w:lang w:val="uk-UA"/>
        </w:rPr>
        <w:t>коштів Кредиту</w:t>
      </w:r>
      <w:r w:rsidRPr="00640A45">
        <w:rPr>
          <w:szCs w:val="24"/>
          <w:lang w:val="uk-UA"/>
        </w:rPr>
        <w:t>, як передбачено в цьому Договорі</w:t>
      </w:r>
      <w:r w:rsidR="00531197" w:rsidRPr="00640A45">
        <w:rPr>
          <w:szCs w:val="24"/>
          <w:lang w:val="uk-UA"/>
        </w:rPr>
        <w:t xml:space="preserve">; </w:t>
      </w:r>
    </w:p>
    <w:p w:rsidR="00531197" w:rsidRPr="00640A45" w:rsidRDefault="00A95D94" w:rsidP="0071178F">
      <w:pPr>
        <w:pStyle w:val="Paragraphi"/>
        <w:numPr>
          <w:ilvl w:val="0"/>
          <w:numId w:val="25"/>
        </w:numPr>
        <w:rPr>
          <w:szCs w:val="24"/>
          <w:lang w:val="uk-UA"/>
        </w:rPr>
      </w:pPr>
      <w:r w:rsidRPr="00640A45">
        <w:rPr>
          <w:szCs w:val="24"/>
          <w:lang w:val="uk-UA"/>
        </w:rPr>
        <w:t xml:space="preserve">виконання </w:t>
      </w:r>
      <w:r w:rsidR="00A75DC8" w:rsidRPr="00640A45">
        <w:rPr>
          <w:szCs w:val="24"/>
          <w:lang w:val="uk-UA"/>
        </w:rPr>
        <w:t>Проекту</w:t>
      </w:r>
      <w:r w:rsidR="00531197" w:rsidRPr="00640A45">
        <w:rPr>
          <w:szCs w:val="24"/>
          <w:lang w:val="uk-UA"/>
        </w:rPr>
        <w:t xml:space="preserve">; </w:t>
      </w:r>
    </w:p>
    <w:p w:rsidR="00531197" w:rsidRPr="00640A45" w:rsidRDefault="00A75DC8" w:rsidP="0071178F">
      <w:pPr>
        <w:pStyle w:val="Paragraphi"/>
        <w:numPr>
          <w:ilvl w:val="0"/>
          <w:numId w:val="25"/>
        </w:numPr>
        <w:rPr>
          <w:szCs w:val="24"/>
          <w:lang w:val="uk-UA"/>
        </w:rPr>
      </w:pPr>
      <w:r w:rsidRPr="00640A45">
        <w:rPr>
          <w:szCs w:val="24"/>
          <w:lang w:val="uk-UA"/>
        </w:rPr>
        <w:t>недотримання Позичальником будь-якого закону або положення, що застосовується до нього; або</w:t>
      </w:r>
      <w:r w:rsidR="00531197" w:rsidRPr="00640A45">
        <w:rPr>
          <w:szCs w:val="24"/>
          <w:lang w:val="uk-UA"/>
        </w:rPr>
        <w:t xml:space="preserve"> </w:t>
      </w:r>
    </w:p>
    <w:p w:rsidR="00531197" w:rsidRPr="00640A45" w:rsidRDefault="00A75DC8" w:rsidP="0071178F">
      <w:pPr>
        <w:pStyle w:val="Paragraphi"/>
        <w:numPr>
          <w:ilvl w:val="0"/>
          <w:numId w:val="25"/>
        </w:numPr>
        <w:rPr>
          <w:szCs w:val="24"/>
          <w:lang w:val="uk-UA"/>
        </w:rPr>
      </w:pPr>
      <w:r w:rsidRPr="00640A45">
        <w:rPr>
          <w:szCs w:val="24"/>
          <w:lang w:val="uk-UA"/>
        </w:rPr>
        <w:lastRenderedPageBreak/>
        <w:t>будь-якої фактичної або потенційної вимоги, судового провадження, розслідування або провадження стосовно будь-</w:t>
      </w:r>
      <w:r w:rsidR="006D4738" w:rsidRPr="00640A45">
        <w:rPr>
          <w:szCs w:val="24"/>
          <w:lang w:val="uk-UA"/>
        </w:rPr>
        <w:t>ч</w:t>
      </w:r>
      <w:r w:rsidRPr="00640A45">
        <w:rPr>
          <w:szCs w:val="24"/>
          <w:lang w:val="uk-UA"/>
        </w:rPr>
        <w:t>ого з переліченого</w:t>
      </w:r>
      <w:r w:rsidR="00EA55B6" w:rsidRPr="00640A45">
        <w:rPr>
          <w:szCs w:val="24"/>
          <w:lang w:val="uk-UA"/>
        </w:rPr>
        <w:t xml:space="preserve"> вище</w:t>
      </w:r>
      <w:r w:rsidRPr="00640A45">
        <w:rPr>
          <w:szCs w:val="24"/>
          <w:lang w:val="uk-UA"/>
        </w:rPr>
        <w:t xml:space="preserve">, </w:t>
      </w:r>
      <w:r w:rsidR="006D4738" w:rsidRPr="00640A45">
        <w:rPr>
          <w:szCs w:val="24"/>
          <w:lang w:val="uk-UA"/>
        </w:rPr>
        <w:t xml:space="preserve">будь то </w:t>
      </w:r>
      <w:r w:rsidRPr="00640A45">
        <w:rPr>
          <w:szCs w:val="24"/>
          <w:lang w:val="uk-UA"/>
        </w:rPr>
        <w:t>на основі контракту, деліктного права чи будь-якої іншої теорії</w:t>
      </w:r>
      <w:r w:rsidR="006D4738" w:rsidRPr="00640A45">
        <w:rPr>
          <w:szCs w:val="24"/>
          <w:lang w:val="uk-UA"/>
        </w:rPr>
        <w:t xml:space="preserve"> відповідальності</w:t>
      </w:r>
      <w:r w:rsidRPr="00640A45">
        <w:rPr>
          <w:szCs w:val="24"/>
          <w:lang w:val="uk-UA"/>
        </w:rPr>
        <w:t xml:space="preserve"> та незалежно від того, чи є будь-яка Особа, що Отримує Відшкодування, його стороною</w:t>
      </w:r>
      <w:r w:rsidR="00531197" w:rsidRPr="00640A45">
        <w:rPr>
          <w:szCs w:val="24"/>
          <w:lang w:val="uk-UA"/>
        </w:rPr>
        <w:t xml:space="preserve">; </w:t>
      </w:r>
    </w:p>
    <w:p w:rsidR="00531197" w:rsidRPr="00640A45" w:rsidRDefault="00A75DC8" w:rsidP="001F7978">
      <w:pPr>
        <w:pStyle w:val="Paragrapha"/>
        <w:numPr>
          <w:ilvl w:val="0"/>
          <w:numId w:val="0"/>
        </w:numPr>
        <w:ind w:left="2070"/>
        <w:rPr>
          <w:szCs w:val="24"/>
          <w:lang w:val="uk-UA"/>
        </w:rPr>
      </w:pPr>
      <w:r w:rsidRPr="00640A45">
        <w:rPr>
          <w:szCs w:val="24"/>
          <w:lang w:val="uk-UA"/>
        </w:rPr>
        <w:t xml:space="preserve">за умови, </w:t>
      </w:r>
      <w:r w:rsidR="00485777" w:rsidRPr="00640A45">
        <w:rPr>
          <w:szCs w:val="24"/>
          <w:lang w:val="uk-UA"/>
        </w:rPr>
        <w:t xml:space="preserve">однак, </w:t>
      </w:r>
      <w:r w:rsidRPr="00640A45">
        <w:rPr>
          <w:szCs w:val="24"/>
          <w:lang w:val="uk-UA"/>
        </w:rPr>
        <w:t xml:space="preserve">що таке відшкодування не надаватиметься жодній Особи, що Отримує Відшкодування, у міру, в яку такі збитки, </w:t>
      </w:r>
      <w:r w:rsidR="006D4738" w:rsidRPr="00640A45">
        <w:rPr>
          <w:szCs w:val="24"/>
          <w:lang w:val="uk-UA"/>
        </w:rPr>
        <w:t>зобов’язання</w:t>
      </w:r>
      <w:r w:rsidRPr="00640A45">
        <w:rPr>
          <w:szCs w:val="24"/>
          <w:lang w:val="uk-UA"/>
        </w:rPr>
        <w:t xml:space="preserve"> або витрати стали прямим наслідком злочинної недбалості або умисної неправомірної поведінки такої Особи, що Отримує Відшкодування, як визначено в остаточному рішенні суду компетентної юрисдикції</w:t>
      </w:r>
      <w:r w:rsidR="00531197" w:rsidRPr="00640A45">
        <w:rPr>
          <w:szCs w:val="24"/>
          <w:lang w:val="uk-UA"/>
        </w:rPr>
        <w:t>.</w:t>
      </w:r>
    </w:p>
    <w:p w:rsidR="00531197" w:rsidRPr="00640A45" w:rsidRDefault="00A75DC8" w:rsidP="001F7978">
      <w:pPr>
        <w:pStyle w:val="Paragrapha"/>
        <w:rPr>
          <w:szCs w:val="24"/>
          <w:lang w:val="uk-UA"/>
        </w:rPr>
      </w:pPr>
      <w:r w:rsidRPr="00640A45">
        <w:rPr>
          <w:szCs w:val="24"/>
          <w:lang w:val="uk-UA"/>
        </w:rPr>
        <w:t xml:space="preserve">У максимальну міру, дозволену законодавством, що застосовується, Позичальник не повинен </w:t>
      </w:r>
      <w:r w:rsidR="00E005B6" w:rsidRPr="00640A45">
        <w:rPr>
          <w:szCs w:val="24"/>
          <w:lang w:val="uk-UA"/>
        </w:rPr>
        <w:t>висувати</w:t>
      </w:r>
      <w:r w:rsidR="00531197" w:rsidRPr="00640A45">
        <w:rPr>
          <w:szCs w:val="24"/>
          <w:lang w:val="uk-UA"/>
        </w:rPr>
        <w:t xml:space="preserve">, </w:t>
      </w:r>
      <w:r w:rsidRPr="00640A45">
        <w:rPr>
          <w:szCs w:val="24"/>
          <w:lang w:val="uk-UA"/>
        </w:rPr>
        <w:t xml:space="preserve">та погоджується відмовитися від будь-якої вимоги проти будь-якої Особи, що Отримує Відшкодування, на основі будь-якої теорії </w:t>
      </w:r>
      <w:r w:rsidR="00E005B6" w:rsidRPr="00640A45">
        <w:rPr>
          <w:szCs w:val="24"/>
          <w:lang w:val="uk-UA"/>
        </w:rPr>
        <w:t>відповідальності щодо спеціальних, непрямих, опосередкованих або штрафних збитків</w:t>
      </w:r>
      <w:r w:rsidRPr="00640A45">
        <w:rPr>
          <w:szCs w:val="24"/>
          <w:lang w:val="uk-UA"/>
        </w:rPr>
        <w:t>, що випливають з або у зв’язку з або стосовно цього Договору або будь-якого договору або інструменту, передбаченого в цьому Договор</w:t>
      </w:r>
      <w:r w:rsidR="008873DF" w:rsidRPr="00640A45">
        <w:rPr>
          <w:szCs w:val="24"/>
          <w:lang w:val="uk-UA"/>
        </w:rPr>
        <w:t>і</w:t>
      </w:r>
      <w:r w:rsidRPr="00640A45">
        <w:rPr>
          <w:szCs w:val="24"/>
          <w:lang w:val="uk-UA"/>
        </w:rPr>
        <w:t>, Кредит</w:t>
      </w:r>
      <w:r w:rsidR="008873DF" w:rsidRPr="00640A45">
        <w:rPr>
          <w:szCs w:val="24"/>
          <w:lang w:val="uk-UA"/>
        </w:rPr>
        <w:t>у</w:t>
      </w:r>
      <w:r w:rsidRPr="00640A45">
        <w:rPr>
          <w:szCs w:val="24"/>
          <w:lang w:val="uk-UA"/>
        </w:rPr>
        <w:t xml:space="preserve"> або використання </w:t>
      </w:r>
      <w:r w:rsidR="0040274E" w:rsidRPr="00640A45">
        <w:rPr>
          <w:szCs w:val="24"/>
          <w:lang w:val="uk-UA"/>
        </w:rPr>
        <w:t>коштів Кредиту</w:t>
      </w:r>
      <w:r w:rsidR="00531197" w:rsidRPr="00640A45">
        <w:rPr>
          <w:szCs w:val="24"/>
          <w:lang w:val="uk-UA"/>
        </w:rPr>
        <w:t xml:space="preserve">. </w:t>
      </w:r>
    </w:p>
    <w:p w:rsidR="00383AC3" w:rsidRPr="0095262F" w:rsidRDefault="00A75DC8" w:rsidP="00C5184A">
      <w:pPr>
        <w:pStyle w:val="2"/>
        <w:rPr>
          <w:lang w:val="ru-RU"/>
        </w:rPr>
      </w:pPr>
      <w:bookmarkStart w:id="238" w:name="_Toc59467889"/>
      <w:bookmarkEnd w:id="237"/>
      <w:r w:rsidRPr="0095262F">
        <w:rPr>
          <w:lang w:val="ru-RU"/>
        </w:rPr>
        <w:t>Засоби правового захисту</w:t>
      </w:r>
      <w:r w:rsidR="00383AC3" w:rsidRPr="0095262F">
        <w:rPr>
          <w:lang w:val="ru-RU"/>
        </w:rPr>
        <w:t xml:space="preserve">, </w:t>
      </w:r>
      <w:r w:rsidRPr="0095262F">
        <w:rPr>
          <w:lang w:val="ru-RU"/>
        </w:rPr>
        <w:t>Відмови та Згод</w:t>
      </w:r>
      <w:r w:rsidR="000C3254" w:rsidRPr="0095262F">
        <w:rPr>
          <w:lang w:val="ru-RU"/>
        </w:rPr>
        <w:t>и</w:t>
      </w:r>
      <w:bookmarkEnd w:id="238"/>
      <w:r w:rsidR="00383AC3" w:rsidRPr="0095262F">
        <w:rPr>
          <w:lang w:val="ru-RU"/>
        </w:rPr>
        <w:t xml:space="preserve"> </w:t>
      </w:r>
      <w:r w:rsidR="00383AC3" w:rsidRPr="0095262F">
        <w:rPr>
          <w:lang w:val="ru-RU"/>
        </w:rPr>
        <w:tab/>
        <w:t xml:space="preserve"> </w:t>
      </w:r>
    </w:p>
    <w:p w:rsidR="00383AC3" w:rsidRPr="00640A45" w:rsidRDefault="000C3254" w:rsidP="0071178F">
      <w:pPr>
        <w:pStyle w:val="Paragrapha"/>
        <w:numPr>
          <w:ilvl w:val="0"/>
          <w:numId w:val="27"/>
        </w:numPr>
        <w:rPr>
          <w:szCs w:val="24"/>
          <w:lang w:val="uk-UA"/>
        </w:rPr>
      </w:pPr>
      <w:r w:rsidRPr="00640A45">
        <w:rPr>
          <w:szCs w:val="24"/>
          <w:lang w:val="uk-UA"/>
        </w:rPr>
        <w:t xml:space="preserve">Жодна неспроможність або затримка </w:t>
      </w:r>
      <w:r w:rsidR="005519AC" w:rsidRPr="00640A45">
        <w:rPr>
          <w:szCs w:val="24"/>
          <w:lang w:val="uk-UA"/>
        </w:rPr>
        <w:t>НЕФКО</w:t>
      </w:r>
      <w:r w:rsidR="001E0493" w:rsidRPr="00640A45">
        <w:rPr>
          <w:szCs w:val="24"/>
          <w:lang w:val="uk-UA"/>
        </w:rPr>
        <w:t xml:space="preserve"> </w:t>
      </w:r>
      <w:r w:rsidRPr="00640A45">
        <w:rPr>
          <w:szCs w:val="24"/>
          <w:lang w:val="uk-UA"/>
        </w:rPr>
        <w:t xml:space="preserve">у реалізації будь-якого повноваження, права правового захисту, компетенції або інших прав за цим Договором не становлять відмову та не перешкоджають такому або будь-якому іншому праву </w:t>
      </w:r>
      <w:r w:rsidR="005519AC" w:rsidRPr="00640A45">
        <w:rPr>
          <w:szCs w:val="24"/>
          <w:lang w:val="uk-UA"/>
        </w:rPr>
        <w:t>НЕФКО</w:t>
      </w:r>
      <w:r w:rsidR="00383AC3" w:rsidRPr="00640A45">
        <w:rPr>
          <w:szCs w:val="24"/>
          <w:lang w:val="uk-UA"/>
        </w:rPr>
        <w:t xml:space="preserve">. </w:t>
      </w:r>
      <w:r w:rsidRPr="00640A45">
        <w:rPr>
          <w:szCs w:val="24"/>
          <w:lang w:val="uk-UA"/>
        </w:rPr>
        <w:t>Жодна одинична або часткова реалізація такого права не перешкоджає його додатковій або майбутній реалізації. Усі відмови та згоди, надані за цим Договором, повинні бути в письмовому вигляді</w:t>
      </w:r>
      <w:r w:rsidR="00383AC3" w:rsidRPr="00640A45">
        <w:rPr>
          <w:szCs w:val="24"/>
          <w:lang w:val="uk-UA"/>
        </w:rPr>
        <w:t xml:space="preserve">. </w:t>
      </w:r>
    </w:p>
    <w:p w:rsidR="00383AC3" w:rsidRPr="00640A45" w:rsidRDefault="000C3254" w:rsidP="0071178F">
      <w:pPr>
        <w:pStyle w:val="Paragrapha"/>
        <w:numPr>
          <w:ilvl w:val="0"/>
          <w:numId w:val="27"/>
        </w:numPr>
        <w:rPr>
          <w:snapToGrid w:val="0"/>
          <w:szCs w:val="24"/>
          <w:lang w:val="uk-UA"/>
        </w:rPr>
      </w:pPr>
      <w:r w:rsidRPr="00640A45">
        <w:rPr>
          <w:snapToGrid w:val="0"/>
          <w:szCs w:val="24"/>
          <w:lang w:val="uk-UA"/>
        </w:rPr>
        <w:t>Ніщо в цьому Договорі не повинно тлумачитися як відмова, заперечення або інша модифікація будь-яких імунітетів, привілеї</w:t>
      </w:r>
      <w:r w:rsidR="00520E27" w:rsidRPr="00640A45">
        <w:rPr>
          <w:snapToGrid w:val="0"/>
          <w:szCs w:val="24"/>
          <w:lang w:val="uk-UA"/>
        </w:rPr>
        <w:t>в</w:t>
      </w:r>
      <w:r w:rsidRPr="00640A45">
        <w:rPr>
          <w:snapToGrid w:val="0"/>
          <w:szCs w:val="24"/>
          <w:lang w:val="uk-UA"/>
        </w:rPr>
        <w:t xml:space="preserve"> або виключень, наданих </w:t>
      </w:r>
      <w:r w:rsidR="005519AC" w:rsidRPr="00640A45">
        <w:rPr>
          <w:snapToGrid w:val="0"/>
          <w:szCs w:val="24"/>
          <w:lang w:val="uk-UA"/>
        </w:rPr>
        <w:t>НЕФКО</w:t>
      </w:r>
      <w:r w:rsidRPr="00640A45">
        <w:rPr>
          <w:snapToGrid w:val="0"/>
          <w:szCs w:val="24"/>
          <w:lang w:val="uk-UA"/>
        </w:rPr>
        <w:t xml:space="preserve"> у відповідності до Договору</w:t>
      </w:r>
      <w:r w:rsidR="00474C7D" w:rsidRPr="00640A45">
        <w:rPr>
          <w:snapToGrid w:val="0"/>
          <w:szCs w:val="24"/>
          <w:lang w:val="uk-UA"/>
        </w:rPr>
        <w:t xml:space="preserve"> від 6 листопада 1998 року</w:t>
      </w:r>
      <w:r w:rsidRPr="00640A45">
        <w:rPr>
          <w:snapToGrid w:val="0"/>
          <w:szCs w:val="24"/>
          <w:lang w:val="uk-UA"/>
        </w:rPr>
        <w:t xml:space="preserve"> між</w:t>
      </w:r>
      <w:r w:rsidR="00474C7D" w:rsidRPr="00640A45">
        <w:rPr>
          <w:szCs w:val="24"/>
          <w:lang w:val="uk-UA"/>
        </w:rPr>
        <w:t xml:space="preserve"> Данією, Фінляндією, Ісландією, Норвегією й Швецією</w:t>
      </w:r>
      <w:r w:rsidRPr="00640A45">
        <w:rPr>
          <w:snapToGrid w:val="0"/>
          <w:szCs w:val="24"/>
          <w:lang w:val="uk-UA"/>
        </w:rPr>
        <w:t xml:space="preserve"> </w:t>
      </w:r>
      <w:r w:rsidRPr="00640A45">
        <w:rPr>
          <w:szCs w:val="24"/>
          <w:lang w:val="uk-UA"/>
        </w:rPr>
        <w:t xml:space="preserve">про заснування </w:t>
      </w:r>
      <w:r w:rsidR="005519AC" w:rsidRPr="00640A45">
        <w:rPr>
          <w:szCs w:val="24"/>
          <w:lang w:val="uk-UA"/>
        </w:rPr>
        <w:t>НЕФКО</w:t>
      </w:r>
      <w:r w:rsidR="006D4738" w:rsidRPr="00640A45">
        <w:rPr>
          <w:szCs w:val="24"/>
          <w:lang w:val="uk-UA"/>
        </w:rPr>
        <w:t xml:space="preserve"> </w:t>
      </w:r>
      <w:r w:rsidRPr="00640A45">
        <w:rPr>
          <w:szCs w:val="24"/>
          <w:lang w:val="uk-UA"/>
        </w:rPr>
        <w:t>(з</w:t>
      </w:r>
      <w:r w:rsidR="006D4738" w:rsidRPr="00640A45">
        <w:rPr>
          <w:szCs w:val="24"/>
          <w:lang w:val="uk-UA"/>
        </w:rPr>
        <w:t>і</w:t>
      </w:r>
      <w:r w:rsidRPr="00640A45">
        <w:rPr>
          <w:szCs w:val="24"/>
          <w:lang w:val="uk-UA"/>
        </w:rPr>
        <w:t xml:space="preserve"> змінами та доповненнями та/або додатками, що можуть бути</w:t>
      </w:r>
      <w:r w:rsidR="006D4738" w:rsidRPr="00640A45">
        <w:rPr>
          <w:szCs w:val="24"/>
          <w:lang w:val="uk-UA"/>
        </w:rPr>
        <w:t xml:space="preserve"> внесені або</w:t>
      </w:r>
      <w:r w:rsidRPr="00640A45">
        <w:rPr>
          <w:szCs w:val="24"/>
          <w:lang w:val="uk-UA"/>
        </w:rPr>
        <w:t xml:space="preserve"> додані в будь-який момент), </w:t>
      </w:r>
      <w:r w:rsidR="00FB2773" w:rsidRPr="00640A45">
        <w:rPr>
          <w:szCs w:val="24"/>
          <w:lang w:val="uk-UA"/>
        </w:rPr>
        <w:t xml:space="preserve">Рамкової Угоди або </w:t>
      </w:r>
      <w:r w:rsidRPr="00640A45">
        <w:rPr>
          <w:szCs w:val="24"/>
          <w:lang w:val="uk-UA"/>
        </w:rPr>
        <w:t>будь-якої міжнародної конвенції або будь-якого законодавства, що застосовується</w:t>
      </w:r>
      <w:r w:rsidR="00383AC3" w:rsidRPr="00640A45">
        <w:rPr>
          <w:snapToGrid w:val="0"/>
          <w:szCs w:val="24"/>
          <w:lang w:val="uk-UA"/>
        </w:rPr>
        <w:t xml:space="preserve">. </w:t>
      </w:r>
      <w:r w:rsidR="008A7A05" w:rsidRPr="00640A45">
        <w:rPr>
          <w:snapToGrid w:val="0"/>
          <w:szCs w:val="24"/>
          <w:lang w:val="uk-UA"/>
        </w:rPr>
        <w:t xml:space="preserve">Незважаючи на вищесказане, НЕФКО </w:t>
      </w:r>
      <w:r w:rsidR="001D081E" w:rsidRPr="00640A45">
        <w:rPr>
          <w:snapToGrid w:val="0"/>
          <w:szCs w:val="24"/>
          <w:lang w:val="uk-UA"/>
        </w:rPr>
        <w:t xml:space="preserve">прямо погоджується на передачу спорів на розгляд арбітражу </w:t>
      </w:r>
      <w:r w:rsidR="008A7A05" w:rsidRPr="00640A45">
        <w:rPr>
          <w:snapToGrid w:val="0"/>
          <w:szCs w:val="24"/>
          <w:lang w:val="uk-UA"/>
        </w:rPr>
        <w:t xml:space="preserve">відповідно до </w:t>
      </w:r>
      <w:r w:rsidR="001D081E" w:rsidRPr="00640A45">
        <w:rPr>
          <w:snapToGrid w:val="0"/>
          <w:szCs w:val="24"/>
          <w:lang w:val="uk-UA"/>
        </w:rPr>
        <w:t>Р</w:t>
      </w:r>
      <w:r w:rsidR="008A7A05" w:rsidRPr="00640A45">
        <w:rPr>
          <w:snapToGrid w:val="0"/>
          <w:szCs w:val="24"/>
          <w:lang w:val="uk-UA"/>
        </w:rPr>
        <w:t>озділу 11.2</w:t>
      </w:r>
      <w:r w:rsidR="00474C7D" w:rsidRPr="00640A45">
        <w:rPr>
          <w:snapToGrid w:val="0"/>
          <w:szCs w:val="24"/>
          <w:lang w:val="uk-UA"/>
        </w:rPr>
        <w:t xml:space="preserve"> цього Договору</w:t>
      </w:r>
      <w:r w:rsidR="008A7A05" w:rsidRPr="00640A45">
        <w:rPr>
          <w:snapToGrid w:val="0"/>
          <w:szCs w:val="24"/>
          <w:lang w:val="uk-UA"/>
        </w:rPr>
        <w:t xml:space="preserve"> </w:t>
      </w:r>
      <w:r w:rsidR="001D081E" w:rsidRPr="00640A45">
        <w:rPr>
          <w:snapToGrid w:val="0"/>
          <w:szCs w:val="24"/>
          <w:lang w:val="uk-UA"/>
        </w:rPr>
        <w:t>т</w:t>
      </w:r>
      <w:r w:rsidR="008A7A05" w:rsidRPr="00640A45">
        <w:rPr>
          <w:snapToGrid w:val="0"/>
          <w:szCs w:val="24"/>
          <w:lang w:val="uk-UA"/>
        </w:rPr>
        <w:t>а відповідно, і без шкоди для інших своїх привілеїв та імунітетів (включаючи, без обмеження, непорушн</w:t>
      </w:r>
      <w:r w:rsidR="001D081E" w:rsidRPr="00640A45">
        <w:rPr>
          <w:snapToGrid w:val="0"/>
          <w:szCs w:val="24"/>
          <w:lang w:val="uk-UA"/>
        </w:rPr>
        <w:t>і</w:t>
      </w:r>
      <w:r w:rsidR="008A7A05" w:rsidRPr="00640A45">
        <w:rPr>
          <w:snapToGrid w:val="0"/>
          <w:szCs w:val="24"/>
          <w:lang w:val="uk-UA"/>
        </w:rPr>
        <w:t>ст</w:t>
      </w:r>
      <w:r w:rsidR="001D081E" w:rsidRPr="00640A45">
        <w:rPr>
          <w:snapToGrid w:val="0"/>
          <w:szCs w:val="24"/>
          <w:lang w:val="uk-UA"/>
        </w:rPr>
        <w:t>ь</w:t>
      </w:r>
      <w:r w:rsidR="008A7A05" w:rsidRPr="00640A45">
        <w:rPr>
          <w:snapToGrid w:val="0"/>
          <w:szCs w:val="24"/>
          <w:lang w:val="uk-UA"/>
        </w:rPr>
        <w:t xml:space="preserve"> її архів</w:t>
      </w:r>
      <w:r w:rsidR="001D081E" w:rsidRPr="00640A45">
        <w:rPr>
          <w:snapToGrid w:val="0"/>
          <w:szCs w:val="24"/>
          <w:lang w:val="uk-UA"/>
        </w:rPr>
        <w:t>ів</w:t>
      </w:r>
      <w:r w:rsidR="008A7A05" w:rsidRPr="00640A45">
        <w:rPr>
          <w:snapToGrid w:val="0"/>
          <w:szCs w:val="24"/>
          <w:lang w:val="uk-UA"/>
        </w:rPr>
        <w:t xml:space="preserve">), </w:t>
      </w:r>
      <w:r w:rsidR="001D081E" w:rsidRPr="00640A45">
        <w:rPr>
          <w:snapToGrid w:val="0"/>
          <w:szCs w:val="24"/>
          <w:lang w:val="uk-UA"/>
        </w:rPr>
        <w:t>підтверджує</w:t>
      </w:r>
      <w:r w:rsidR="008A7A05" w:rsidRPr="00640A45">
        <w:rPr>
          <w:snapToGrid w:val="0"/>
          <w:szCs w:val="24"/>
          <w:lang w:val="uk-UA"/>
        </w:rPr>
        <w:t>, що в</w:t>
      </w:r>
      <w:r w:rsidR="001D081E" w:rsidRPr="00640A45">
        <w:rPr>
          <w:snapToGrid w:val="0"/>
          <w:szCs w:val="24"/>
          <w:lang w:val="uk-UA"/>
        </w:rPr>
        <w:t>о</w:t>
      </w:r>
      <w:r w:rsidR="008A7A05" w:rsidRPr="00640A45">
        <w:rPr>
          <w:snapToGrid w:val="0"/>
          <w:szCs w:val="24"/>
          <w:lang w:val="uk-UA"/>
        </w:rPr>
        <w:t>н</w:t>
      </w:r>
      <w:r w:rsidR="001D081E" w:rsidRPr="00640A45">
        <w:rPr>
          <w:snapToGrid w:val="0"/>
          <w:szCs w:val="24"/>
          <w:lang w:val="uk-UA"/>
        </w:rPr>
        <w:t>а</w:t>
      </w:r>
      <w:r w:rsidR="008A7A05" w:rsidRPr="00640A45">
        <w:rPr>
          <w:snapToGrid w:val="0"/>
          <w:szCs w:val="24"/>
          <w:lang w:val="uk-UA"/>
        </w:rPr>
        <w:t xml:space="preserve"> не має імунітету від позову і судов</w:t>
      </w:r>
      <w:r w:rsidR="001D081E" w:rsidRPr="00640A45">
        <w:rPr>
          <w:snapToGrid w:val="0"/>
          <w:szCs w:val="24"/>
          <w:lang w:val="uk-UA"/>
        </w:rPr>
        <w:t>ого</w:t>
      </w:r>
      <w:r w:rsidR="008A7A05" w:rsidRPr="00640A45">
        <w:rPr>
          <w:snapToGrid w:val="0"/>
          <w:szCs w:val="24"/>
          <w:lang w:val="uk-UA"/>
        </w:rPr>
        <w:t xml:space="preserve"> про</w:t>
      </w:r>
      <w:r w:rsidR="001D081E" w:rsidRPr="00640A45">
        <w:rPr>
          <w:snapToGrid w:val="0"/>
          <w:szCs w:val="24"/>
          <w:lang w:val="uk-UA"/>
        </w:rPr>
        <w:t>вадження</w:t>
      </w:r>
      <w:r w:rsidR="008A7A05" w:rsidRPr="00640A45">
        <w:rPr>
          <w:snapToGrid w:val="0"/>
          <w:szCs w:val="24"/>
          <w:lang w:val="uk-UA"/>
        </w:rPr>
        <w:t xml:space="preserve"> стосовно примусового виконання арбітражного рішення</w:t>
      </w:r>
      <w:r w:rsidR="001D081E" w:rsidRPr="00640A45">
        <w:rPr>
          <w:snapToGrid w:val="0"/>
          <w:szCs w:val="24"/>
          <w:lang w:val="uk-UA"/>
        </w:rPr>
        <w:t>, прийнятого</w:t>
      </w:r>
      <w:r w:rsidR="008A7A05" w:rsidRPr="00640A45">
        <w:rPr>
          <w:snapToGrid w:val="0"/>
          <w:szCs w:val="24"/>
          <w:lang w:val="uk-UA"/>
        </w:rPr>
        <w:t xml:space="preserve"> проти н</w:t>
      </w:r>
      <w:r w:rsidR="001D081E" w:rsidRPr="00640A45">
        <w:rPr>
          <w:snapToGrid w:val="0"/>
          <w:szCs w:val="24"/>
          <w:lang w:val="uk-UA"/>
        </w:rPr>
        <w:t>еї</w:t>
      </w:r>
      <w:r w:rsidR="008A7A05" w:rsidRPr="00640A45">
        <w:rPr>
          <w:snapToGrid w:val="0"/>
          <w:szCs w:val="24"/>
          <w:lang w:val="uk-UA"/>
        </w:rPr>
        <w:t xml:space="preserve"> </w:t>
      </w:r>
      <w:r w:rsidR="001D081E" w:rsidRPr="00640A45">
        <w:rPr>
          <w:snapToGrid w:val="0"/>
          <w:szCs w:val="24"/>
          <w:lang w:val="uk-UA"/>
        </w:rPr>
        <w:t>внаслідок її</w:t>
      </w:r>
      <w:r w:rsidR="008A7A05" w:rsidRPr="00640A45">
        <w:rPr>
          <w:snapToGrid w:val="0"/>
          <w:szCs w:val="24"/>
          <w:lang w:val="uk-UA"/>
        </w:rPr>
        <w:t xml:space="preserve"> прямо</w:t>
      </w:r>
      <w:r w:rsidR="001D081E" w:rsidRPr="00640A45">
        <w:rPr>
          <w:snapToGrid w:val="0"/>
          <w:szCs w:val="24"/>
          <w:lang w:val="uk-UA"/>
        </w:rPr>
        <w:t xml:space="preserve">ї </w:t>
      </w:r>
      <w:r w:rsidR="001D081E" w:rsidRPr="00640A45">
        <w:rPr>
          <w:snapToGrid w:val="0"/>
          <w:szCs w:val="24"/>
          <w:lang w:val="uk-UA"/>
        </w:rPr>
        <w:lastRenderedPageBreak/>
        <w:t>згоди на передачу спорів на розгляд арбітражу</w:t>
      </w:r>
      <w:r w:rsidR="008A7A05" w:rsidRPr="00640A45">
        <w:rPr>
          <w:snapToGrid w:val="0"/>
          <w:szCs w:val="24"/>
          <w:lang w:val="uk-UA"/>
        </w:rPr>
        <w:t xml:space="preserve"> відповідно до </w:t>
      </w:r>
      <w:r w:rsidR="001D081E" w:rsidRPr="00640A45">
        <w:rPr>
          <w:snapToGrid w:val="0"/>
          <w:szCs w:val="24"/>
          <w:lang w:val="uk-UA"/>
        </w:rPr>
        <w:t>Р</w:t>
      </w:r>
      <w:r w:rsidR="008A7A05" w:rsidRPr="00640A45">
        <w:rPr>
          <w:snapToGrid w:val="0"/>
          <w:szCs w:val="24"/>
          <w:lang w:val="uk-UA"/>
        </w:rPr>
        <w:t>озділу 11.2.</w:t>
      </w:r>
    </w:p>
    <w:p w:rsidR="00383AC3" w:rsidRPr="00640A45" w:rsidRDefault="000C3254" w:rsidP="00C5184A">
      <w:pPr>
        <w:pStyle w:val="2"/>
      </w:pPr>
      <w:bookmarkStart w:id="239" w:name="_Toc156623401"/>
      <w:bookmarkStart w:id="240" w:name="_Ref143684883"/>
      <w:bookmarkStart w:id="241" w:name="_Toc59467890"/>
      <w:bookmarkEnd w:id="239"/>
      <w:r w:rsidRPr="00640A45">
        <w:t>Відмова від імунітету</w:t>
      </w:r>
      <w:bookmarkEnd w:id="240"/>
      <w:bookmarkEnd w:id="241"/>
      <w:r w:rsidR="00383AC3" w:rsidRPr="00640A45">
        <w:t xml:space="preserve"> </w:t>
      </w:r>
    </w:p>
    <w:p w:rsidR="00383AC3" w:rsidRPr="00640A45" w:rsidRDefault="000C3254" w:rsidP="001721D2">
      <w:pPr>
        <w:pStyle w:val="a9"/>
        <w:rPr>
          <w:szCs w:val="24"/>
          <w:lang w:val="uk-UA"/>
        </w:rPr>
      </w:pPr>
      <w:r w:rsidRPr="00640A45">
        <w:rPr>
          <w:szCs w:val="24"/>
          <w:lang w:val="uk-UA"/>
        </w:rPr>
        <w:t xml:space="preserve">У міру, в яку Позичальник може мати право в будь-якій юрисдикції вимагати для себе або для своїх </w:t>
      </w:r>
      <w:r w:rsidR="001D081E" w:rsidRPr="00640A45">
        <w:rPr>
          <w:szCs w:val="24"/>
          <w:lang w:val="uk-UA"/>
        </w:rPr>
        <w:t>А</w:t>
      </w:r>
      <w:r w:rsidRPr="00640A45">
        <w:rPr>
          <w:szCs w:val="24"/>
          <w:lang w:val="uk-UA"/>
        </w:rPr>
        <w:t xml:space="preserve">ктивів імунітету стосовно своїх зобов’язань за цим Договором від будь-якого позову, арешту, звернення стягнення або </w:t>
      </w:r>
      <w:r w:rsidR="006D4738" w:rsidRPr="00640A45">
        <w:rPr>
          <w:szCs w:val="24"/>
          <w:lang w:val="uk-UA"/>
        </w:rPr>
        <w:t xml:space="preserve">від </w:t>
      </w:r>
      <w:r w:rsidRPr="00640A45">
        <w:rPr>
          <w:szCs w:val="24"/>
          <w:lang w:val="uk-UA"/>
        </w:rPr>
        <w:t xml:space="preserve">іншої судової процедури або в міру, в яку в будь-якій такій юрисдикції такий імунітет може надаватися йому або його </w:t>
      </w:r>
      <w:r w:rsidR="0004141E" w:rsidRPr="00640A45">
        <w:rPr>
          <w:szCs w:val="24"/>
          <w:lang w:val="uk-UA"/>
        </w:rPr>
        <w:t>А</w:t>
      </w:r>
      <w:r w:rsidRPr="00640A45">
        <w:rPr>
          <w:szCs w:val="24"/>
          <w:lang w:val="uk-UA"/>
        </w:rPr>
        <w:t>ктивам</w:t>
      </w:r>
      <w:r w:rsidR="006D4738" w:rsidRPr="00640A45">
        <w:rPr>
          <w:szCs w:val="24"/>
          <w:lang w:val="uk-UA"/>
        </w:rPr>
        <w:t>,</w:t>
      </w:r>
      <w:r w:rsidRPr="00640A45">
        <w:rPr>
          <w:szCs w:val="24"/>
          <w:lang w:val="uk-UA"/>
        </w:rPr>
        <w:t xml:space="preserve"> Позичальник безвідклично погоджується не вимагати та безвідклично відмовляється від такого імунітету у найповнішу міру, дозволену законодавством такої юрисдикції</w:t>
      </w:r>
      <w:r w:rsidR="00383AC3" w:rsidRPr="00640A45">
        <w:rPr>
          <w:szCs w:val="24"/>
          <w:lang w:val="uk-UA"/>
        </w:rPr>
        <w:t>.</w:t>
      </w:r>
    </w:p>
    <w:p w:rsidR="00383AC3" w:rsidRPr="0095262F" w:rsidRDefault="000C3254" w:rsidP="00C5184A">
      <w:pPr>
        <w:pStyle w:val="2"/>
        <w:rPr>
          <w:lang w:val="ru-RU"/>
        </w:rPr>
      </w:pPr>
      <w:bookmarkStart w:id="242" w:name="_Toc59467891"/>
      <w:r w:rsidRPr="0095262F">
        <w:rPr>
          <w:lang w:val="ru-RU"/>
        </w:rPr>
        <w:t>Правонаступники та особи, на користь яких здійснено відступлення</w:t>
      </w:r>
      <w:bookmarkEnd w:id="242"/>
      <w:r w:rsidR="00383AC3" w:rsidRPr="0095262F">
        <w:rPr>
          <w:lang w:val="ru-RU"/>
        </w:rPr>
        <w:t xml:space="preserve"> </w:t>
      </w:r>
    </w:p>
    <w:p w:rsidR="00383AC3" w:rsidRPr="00640A45" w:rsidRDefault="000C3254" w:rsidP="001721D2">
      <w:pPr>
        <w:pStyle w:val="a9"/>
        <w:rPr>
          <w:szCs w:val="24"/>
          <w:lang w:val="uk-UA"/>
        </w:rPr>
      </w:pPr>
      <w:r w:rsidRPr="00640A45">
        <w:rPr>
          <w:szCs w:val="24"/>
          <w:lang w:val="uk-UA"/>
        </w:rPr>
        <w:t>Цей Договір зобов’язує та укладений на користь відповідних правонаступників та осіб, на користь яких його Сторони здійснили відступлення</w:t>
      </w:r>
      <w:r w:rsidR="00383AC3" w:rsidRPr="00640A45">
        <w:rPr>
          <w:szCs w:val="24"/>
          <w:lang w:val="uk-UA"/>
        </w:rPr>
        <w:t xml:space="preserve">. </w:t>
      </w:r>
    </w:p>
    <w:p w:rsidR="00383AC3" w:rsidRPr="00640A45" w:rsidRDefault="005519AC" w:rsidP="001721D2">
      <w:pPr>
        <w:pStyle w:val="a9"/>
        <w:rPr>
          <w:szCs w:val="24"/>
          <w:lang w:val="uk-UA"/>
        </w:rPr>
      </w:pPr>
      <w:r w:rsidRPr="00640A45">
        <w:rPr>
          <w:szCs w:val="24"/>
          <w:lang w:val="uk-UA"/>
        </w:rPr>
        <w:t>НЕФКО</w:t>
      </w:r>
      <w:r w:rsidR="000C3254" w:rsidRPr="00640A45">
        <w:rPr>
          <w:szCs w:val="24"/>
          <w:lang w:val="uk-UA"/>
        </w:rPr>
        <w:t xml:space="preserve"> може вільно передавати та відступати свої права та зобов’язання (або їх частини) за цим Договором без згоди Позичальника</w:t>
      </w:r>
      <w:r w:rsidR="006743F1" w:rsidRPr="00640A45">
        <w:rPr>
          <w:szCs w:val="24"/>
          <w:lang w:val="uk-UA"/>
        </w:rPr>
        <w:t xml:space="preserve"> із наступним внесенням змін до цього договору</w:t>
      </w:r>
      <w:r w:rsidR="000C3254" w:rsidRPr="00640A45">
        <w:rPr>
          <w:szCs w:val="24"/>
          <w:lang w:val="uk-UA"/>
        </w:rPr>
        <w:t xml:space="preserve">. </w:t>
      </w:r>
      <w:r w:rsidR="006743F1" w:rsidRPr="00640A45">
        <w:rPr>
          <w:szCs w:val="24"/>
          <w:lang w:val="uk-UA"/>
        </w:rPr>
        <w:t xml:space="preserve">У такому випадку, НЕФКО повинна надати письмове повідомлення Позичальнику. </w:t>
      </w:r>
      <w:r w:rsidR="000C3254" w:rsidRPr="00640A45">
        <w:rPr>
          <w:szCs w:val="24"/>
          <w:lang w:val="uk-UA"/>
        </w:rPr>
        <w:t xml:space="preserve">Позичальник не може відступати або делегувати жодні свої права або зобов’язання за цим Договором без попередньої письмової згоди </w:t>
      </w:r>
      <w:r w:rsidRPr="00640A45">
        <w:rPr>
          <w:szCs w:val="24"/>
          <w:lang w:val="uk-UA"/>
        </w:rPr>
        <w:t>НЕФКО</w:t>
      </w:r>
      <w:r w:rsidR="00383AC3" w:rsidRPr="00640A45">
        <w:rPr>
          <w:szCs w:val="24"/>
          <w:lang w:val="uk-UA"/>
        </w:rPr>
        <w:t xml:space="preserve">. </w:t>
      </w:r>
    </w:p>
    <w:p w:rsidR="00383AC3" w:rsidRPr="00640A45" w:rsidRDefault="000C3254" w:rsidP="00C5184A">
      <w:pPr>
        <w:pStyle w:val="2"/>
      </w:pPr>
      <w:bookmarkStart w:id="243" w:name="_Toc59467892"/>
      <w:r w:rsidRPr="00640A45">
        <w:t>Зміни та доповнення</w:t>
      </w:r>
      <w:bookmarkEnd w:id="243"/>
      <w:r w:rsidR="00383AC3" w:rsidRPr="00640A45">
        <w:t xml:space="preserve"> </w:t>
      </w:r>
    </w:p>
    <w:p w:rsidR="00383AC3" w:rsidRPr="00640A45" w:rsidRDefault="000C3254" w:rsidP="001721D2">
      <w:pPr>
        <w:pStyle w:val="a9"/>
        <w:rPr>
          <w:szCs w:val="24"/>
          <w:lang w:val="uk-UA"/>
        </w:rPr>
      </w:pPr>
      <w:r w:rsidRPr="00640A45">
        <w:rPr>
          <w:szCs w:val="24"/>
          <w:lang w:val="uk-UA"/>
        </w:rPr>
        <w:t>Будь-яка зміна або доповнення до будь-якого положення цього Договору ма</w:t>
      </w:r>
      <w:r w:rsidR="006D4738" w:rsidRPr="00640A45">
        <w:rPr>
          <w:szCs w:val="24"/>
          <w:lang w:val="uk-UA"/>
        </w:rPr>
        <w:t>ють</w:t>
      </w:r>
      <w:r w:rsidRPr="00640A45">
        <w:rPr>
          <w:szCs w:val="24"/>
          <w:lang w:val="uk-UA"/>
        </w:rPr>
        <w:t xml:space="preserve"> бути в письмовому вигляді та належним чином підписан</w:t>
      </w:r>
      <w:r w:rsidR="006D4738" w:rsidRPr="00640A45">
        <w:rPr>
          <w:szCs w:val="24"/>
          <w:lang w:val="uk-UA"/>
        </w:rPr>
        <w:t>і</w:t>
      </w:r>
      <w:r w:rsidRPr="00640A45">
        <w:rPr>
          <w:szCs w:val="24"/>
          <w:lang w:val="uk-UA"/>
        </w:rPr>
        <w:t xml:space="preserve"> Сторонами</w:t>
      </w:r>
      <w:r w:rsidR="00383AC3" w:rsidRPr="00640A45">
        <w:rPr>
          <w:szCs w:val="24"/>
          <w:lang w:val="uk-UA"/>
        </w:rPr>
        <w:t>.</w:t>
      </w:r>
    </w:p>
    <w:p w:rsidR="00383AC3" w:rsidRPr="00640A45" w:rsidRDefault="000C3254" w:rsidP="00C5184A">
      <w:pPr>
        <w:pStyle w:val="2"/>
      </w:pPr>
      <w:bookmarkStart w:id="244" w:name="_Toc59467893"/>
      <w:r w:rsidRPr="00640A45">
        <w:t>Окремість положень</w:t>
      </w:r>
      <w:bookmarkEnd w:id="244"/>
      <w:r w:rsidR="00383AC3" w:rsidRPr="00640A45">
        <w:t xml:space="preserve"> </w:t>
      </w:r>
    </w:p>
    <w:p w:rsidR="00383AC3" w:rsidRPr="00640A45" w:rsidRDefault="000C3254" w:rsidP="001721D2">
      <w:pPr>
        <w:pStyle w:val="a9"/>
        <w:rPr>
          <w:szCs w:val="24"/>
          <w:lang w:val="uk-UA"/>
        </w:rPr>
      </w:pPr>
      <w:r w:rsidRPr="00640A45">
        <w:rPr>
          <w:szCs w:val="24"/>
          <w:lang w:val="uk-UA"/>
        </w:rPr>
        <w:t xml:space="preserve">У міру, в яку будь-яке положення цього Договору є або стає недійсним або нездатним до примусового виконання, </w:t>
      </w:r>
      <w:r w:rsidR="00871CCA" w:rsidRPr="00640A45">
        <w:rPr>
          <w:szCs w:val="24"/>
          <w:lang w:val="uk-UA"/>
        </w:rPr>
        <w:t xml:space="preserve">всі інші положення </w:t>
      </w:r>
      <w:r w:rsidRPr="00640A45">
        <w:rPr>
          <w:szCs w:val="24"/>
          <w:lang w:val="uk-UA"/>
        </w:rPr>
        <w:t>цього Договору залиша</w:t>
      </w:r>
      <w:r w:rsidR="00871CCA" w:rsidRPr="00640A45">
        <w:rPr>
          <w:szCs w:val="24"/>
          <w:lang w:val="uk-UA"/>
        </w:rPr>
        <w:t>ю</w:t>
      </w:r>
      <w:r w:rsidRPr="00640A45">
        <w:rPr>
          <w:szCs w:val="24"/>
          <w:lang w:val="uk-UA"/>
        </w:rPr>
        <w:t>ться дійсн</w:t>
      </w:r>
      <w:r w:rsidR="00871CCA" w:rsidRPr="00640A45">
        <w:rPr>
          <w:szCs w:val="24"/>
          <w:lang w:val="uk-UA"/>
        </w:rPr>
        <w:t>ими</w:t>
      </w:r>
      <w:r w:rsidRPr="00640A45">
        <w:rPr>
          <w:szCs w:val="24"/>
          <w:lang w:val="uk-UA"/>
        </w:rPr>
        <w:t xml:space="preserve"> в повному обсязі</w:t>
      </w:r>
      <w:r w:rsidR="00383AC3" w:rsidRPr="00640A45">
        <w:rPr>
          <w:szCs w:val="24"/>
          <w:lang w:val="uk-UA"/>
        </w:rPr>
        <w:t>.</w:t>
      </w:r>
    </w:p>
    <w:p w:rsidR="00383AC3" w:rsidRPr="00640A45" w:rsidRDefault="000C3254" w:rsidP="00C5184A">
      <w:pPr>
        <w:pStyle w:val="2"/>
      </w:pPr>
      <w:bookmarkStart w:id="245" w:name="_Toc59467894"/>
      <w:r w:rsidRPr="00640A45">
        <w:t>Примірники</w:t>
      </w:r>
      <w:bookmarkEnd w:id="245"/>
      <w:r w:rsidR="00383AC3" w:rsidRPr="00640A45">
        <w:t xml:space="preserve"> </w:t>
      </w:r>
    </w:p>
    <w:p w:rsidR="00383AC3" w:rsidRPr="00640A45" w:rsidRDefault="000C3254" w:rsidP="001721D2">
      <w:pPr>
        <w:pStyle w:val="a9"/>
        <w:rPr>
          <w:szCs w:val="24"/>
          <w:lang w:val="uk-UA"/>
        </w:rPr>
      </w:pPr>
      <w:r w:rsidRPr="00640A45">
        <w:rPr>
          <w:szCs w:val="24"/>
          <w:lang w:val="uk-UA"/>
        </w:rPr>
        <w:t xml:space="preserve">Цей Договір було укладено в </w:t>
      </w:r>
      <w:r w:rsidR="00100748" w:rsidRPr="00640A45">
        <w:rPr>
          <w:szCs w:val="24"/>
          <w:lang w:val="uk-UA"/>
        </w:rPr>
        <w:t>двох</w:t>
      </w:r>
      <w:r w:rsidRPr="00640A45">
        <w:rPr>
          <w:szCs w:val="24"/>
          <w:lang w:val="uk-UA"/>
        </w:rPr>
        <w:t xml:space="preserve"> </w:t>
      </w:r>
      <w:r w:rsidR="000D6E58" w:rsidRPr="00640A45">
        <w:rPr>
          <w:szCs w:val="24"/>
          <w:lang w:val="uk-UA"/>
        </w:rPr>
        <w:t>(</w:t>
      </w:r>
      <w:r w:rsidR="00100748" w:rsidRPr="00640A45">
        <w:rPr>
          <w:szCs w:val="24"/>
          <w:lang w:val="uk-UA"/>
        </w:rPr>
        <w:t>2</w:t>
      </w:r>
      <w:r w:rsidR="00383AC3" w:rsidRPr="00640A45">
        <w:rPr>
          <w:szCs w:val="24"/>
          <w:lang w:val="uk-UA"/>
        </w:rPr>
        <w:t xml:space="preserve">) </w:t>
      </w:r>
      <w:r w:rsidRPr="00640A45">
        <w:rPr>
          <w:szCs w:val="24"/>
          <w:lang w:val="uk-UA"/>
        </w:rPr>
        <w:t xml:space="preserve">оригінальних примірниках англійською та українською мовами. У випадку </w:t>
      </w:r>
      <w:r w:rsidR="00871CCA" w:rsidRPr="00640A45">
        <w:rPr>
          <w:szCs w:val="24"/>
          <w:lang w:val="uk-UA"/>
        </w:rPr>
        <w:t>розбіжностей між англомовною й україномовною версіями, англомовна версія Договору має переважну силу</w:t>
      </w:r>
      <w:r w:rsidR="000D6E58" w:rsidRPr="00640A45">
        <w:rPr>
          <w:szCs w:val="24"/>
          <w:lang w:val="uk-UA"/>
        </w:rPr>
        <w:t>.</w:t>
      </w:r>
    </w:p>
    <w:p w:rsidR="00383AC3" w:rsidRPr="00640A45" w:rsidRDefault="00AF7AD7" w:rsidP="00C5184A">
      <w:pPr>
        <w:pStyle w:val="2"/>
      </w:pPr>
      <w:bookmarkStart w:id="246" w:name="_Toc59467895"/>
      <w:r w:rsidRPr="00640A45">
        <w:t>Заголовки</w:t>
      </w:r>
      <w:bookmarkEnd w:id="246"/>
      <w:r w:rsidR="00383AC3" w:rsidRPr="00640A45">
        <w:t xml:space="preserve"> </w:t>
      </w:r>
    </w:p>
    <w:p w:rsidR="00383AC3" w:rsidRPr="00640A45" w:rsidRDefault="00AF7AD7" w:rsidP="001721D2">
      <w:pPr>
        <w:pStyle w:val="a9"/>
        <w:rPr>
          <w:szCs w:val="24"/>
          <w:lang w:val="uk-UA"/>
        </w:rPr>
      </w:pPr>
      <w:r w:rsidRPr="00640A45">
        <w:rPr>
          <w:szCs w:val="24"/>
          <w:lang w:val="uk-UA"/>
        </w:rPr>
        <w:t>Заголовки використовуються виключно для зручності та не впливають на тлумачення цього Договору</w:t>
      </w:r>
      <w:r w:rsidR="00383AC3" w:rsidRPr="00640A45">
        <w:rPr>
          <w:szCs w:val="24"/>
          <w:lang w:val="uk-UA"/>
        </w:rPr>
        <w:t>.</w:t>
      </w:r>
    </w:p>
    <w:p w:rsidR="00A95D94" w:rsidRPr="00640A45" w:rsidRDefault="00A95D94" w:rsidP="00C5184A">
      <w:pPr>
        <w:pStyle w:val="2"/>
      </w:pPr>
      <w:bookmarkStart w:id="247" w:name="_Toc59467896"/>
      <w:r w:rsidRPr="00640A45">
        <w:lastRenderedPageBreak/>
        <w:t>Чинність</w:t>
      </w:r>
      <w:bookmarkEnd w:id="247"/>
    </w:p>
    <w:p w:rsidR="00A95D94" w:rsidRPr="00640A45" w:rsidRDefault="00A95D94" w:rsidP="001554B6">
      <w:pPr>
        <w:ind w:left="1440"/>
        <w:jc w:val="both"/>
        <w:rPr>
          <w:szCs w:val="24"/>
          <w:lang w:val="uk-UA"/>
        </w:rPr>
      </w:pPr>
      <w:r w:rsidRPr="00640A45">
        <w:rPr>
          <w:szCs w:val="24"/>
          <w:lang w:val="uk-UA"/>
        </w:rPr>
        <w:t xml:space="preserve">Договір набуває чинності з дати його підписання </w:t>
      </w:r>
      <w:r w:rsidR="00BC26EF" w:rsidRPr="00640A45">
        <w:rPr>
          <w:szCs w:val="24"/>
          <w:lang w:val="uk-UA"/>
        </w:rPr>
        <w:t xml:space="preserve">обома </w:t>
      </w:r>
      <w:r w:rsidRPr="00640A45">
        <w:rPr>
          <w:szCs w:val="24"/>
          <w:lang w:val="uk-UA"/>
        </w:rPr>
        <w:t>Сторонами та зберігає чинність до дати, на яку усі зобов’язання Сторін були безумовно та безвідклично сплачені та погашені у повному обсязі у спосіб, задовільний для НЕФКО, відповідно до умов та положень Договору, якщо інше у письмовій формі не погоджено Сторонами.</w:t>
      </w:r>
    </w:p>
    <w:p w:rsidR="00383AC3" w:rsidRPr="00640A45" w:rsidRDefault="00AF7AD7" w:rsidP="00C5184A">
      <w:pPr>
        <w:pStyle w:val="2"/>
      </w:pPr>
      <w:bookmarkStart w:id="248" w:name="_Toc59467897"/>
      <w:r w:rsidRPr="00640A45">
        <w:t>Додатки</w:t>
      </w:r>
      <w:bookmarkEnd w:id="248"/>
      <w:r w:rsidR="00383AC3" w:rsidRPr="00640A45">
        <w:t xml:space="preserve"> </w:t>
      </w:r>
    </w:p>
    <w:p w:rsidR="00283DAC" w:rsidRPr="00640A45" w:rsidRDefault="00AF7AD7" w:rsidP="004056C4">
      <w:pPr>
        <w:pStyle w:val="a9"/>
        <w:rPr>
          <w:szCs w:val="24"/>
          <w:lang w:val="uk-UA"/>
        </w:rPr>
      </w:pPr>
      <w:r w:rsidRPr="00640A45">
        <w:rPr>
          <w:szCs w:val="24"/>
          <w:lang w:val="uk-UA"/>
        </w:rPr>
        <w:t>Наступні Додатки складають невід’ємну частину цього Договору</w:t>
      </w:r>
      <w:r w:rsidR="00383AC3" w:rsidRPr="00640A45">
        <w:rPr>
          <w:szCs w:val="24"/>
          <w:lang w:val="uk-UA"/>
        </w:rPr>
        <w:t>:</w:t>
      </w:r>
    </w:p>
    <w:p w:rsidR="00383AC3" w:rsidRPr="00640A45" w:rsidRDefault="00AF7AD7" w:rsidP="001721D2">
      <w:pPr>
        <w:pStyle w:val="a9"/>
        <w:rPr>
          <w:szCs w:val="24"/>
          <w:lang w:val="uk-UA"/>
        </w:rPr>
      </w:pPr>
      <w:r w:rsidRPr="00640A45">
        <w:rPr>
          <w:szCs w:val="24"/>
          <w:lang w:val="uk-UA"/>
        </w:rPr>
        <w:t>ДОДАТОК</w:t>
      </w:r>
      <w:r w:rsidR="00280BFC">
        <w:rPr>
          <w:szCs w:val="24"/>
          <w:lang w:val="uk-UA"/>
        </w:rPr>
        <w:t xml:space="preserve"> 1</w:t>
      </w:r>
      <w:r w:rsidR="00383AC3" w:rsidRPr="00640A45">
        <w:rPr>
          <w:szCs w:val="24"/>
          <w:lang w:val="uk-UA"/>
        </w:rPr>
        <w:tab/>
      </w:r>
      <w:r w:rsidRPr="00640A45">
        <w:rPr>
          <w:szCs w:val="24"/>
          <w:lang w:val="uk-UA"/>
        </w:rPr>
        <w:t>Опис Проекту</w:t>
      </w:r>
      <w:r w:rsidR="00383AC3" w:rsidRPr="00640A45">
        <w:rPr>
          <w:szCs w:val="24"/>
          <w:lang w:val="uk-UA"/>
        </w:rPr>
        <w:t xml:space="preserve"> </w:t>
      </w:r>
    </w:p>
    <w:p w:rsidR="00383AC3" w:rsidRPr="00640A45" w:rsidRDefault="00AF7AD7" w:rsidP="001721D2">
      <w:pPr>
        <w:pStyle w:val="a9"/>
        <w:rPr>
          <w:szCs w:val="24"/>
          <w:lang w:val="uk-UA"/>
        </w:rPr>
      </w:pPr>
      <w:r w:rsidRPr="00640A45">
        <w:rPr>
          <w:szCs w:val="24"/>
          <w:lang w:val="uk-UA"/>
        </w:rPr>
        <w:t>ДОДАТОК</w:t>
      </w:r>
      <w:r w:rsidR="00383AC3" w:rsidRPr="00640A45">
        <w:rPr>
          <w:szCs w:val="24"/>
          <w:lang w:val="uk-UA"/>
        </w:rPr>
        <w:t xml:space="preserve"> </w:t>
      </w:r>
      <w:fldSimple w:instr=" REF DrawdownNotice \h  \* MERGEFORMAT ">
        <w:r w:rsidR="00537F9A" w:rsidRPr="00537F9A">
          <w:rPr>
            <w:szCs w:val="24"/>
            <w:lang w:val="uk-UA"/>
          </w:rPr>
          <w:t>2</w:t>
        </w:r>
      </w:fldSimple>
      <w:r w:rsidR="00383AC3" w:rsidRPr="00640A45">
        <w:rPr>
          <w:szCs w:val="24"/>
          <w:lang w:val="uk-UA"/>
        </w:rPr>
        <w:tab/>
      </w:r>
      <w:r w:rsidRPr="00640A45">
        <w:rPr>
          <w:szCs w:val="24"/>
          <w:lang w:val="uk-UA"/>
        </w:rPr>
        <w:t>Форма Вимоги Здійснити Виплату</w:t>
      </w:r>
      <w:r w:rsidR="00383AC3" w:rsidRPr="00640A45">
        <w:rPr>
          <w:szCs w:val="24"/>
          <w:lang w:val="uk-UA"/>
        </w:rPr>
        <w:t xml:space="preserve"> </w:t>
      </w:r>
    </w:p>
    <w:p w:rsidR="00383AC3" w:rsidRPr="00640A45" w:rsidRDefault="00AF7AD7" w:rsidP="001721D2">
      <w:pPr>
        <w:pStyle w:val="a9"/>
        <w:rPr>
          <w:szCs w:val="24"/>
          <w:lang w:val="uk-UA"/>
        </w:rPr>
      </w:pPr>
      <w:r w:rsidRPr="00640A45">
        <w:rPr>
          <w:szCs w:val="24"/>
          <w:lang w:val="uk-UA"/>
        </w:rPr>
        <w:t>ДОДАТОК</w:t>
      </w:r>
      <w:r w:rsidR="00383AC3" w:rsidRPr="00640A45">
        <w:rPr>
          <w:szCs w:val="24"/>
          <w:lang w:val="uk-UA"/>
        </w:rPr>
        <w:t xml:space="preserve"> </w:t>
      </w:r>
      <w:fldSimple w:instr=" REF IncumbencyCertificate \h  \* MERGEFORMAT ">
        <w:r w:rsidR="00537F9A" w:rsidRPr="00537F9A">
          <w:rPr>
            <w:szCs w:val="24"/>
            <w:lang w:val="uk-UA"/>
          </w:rPr>
          <w:t>3</w:t>
        </w:r>
      </w:fldSimple>
      <w:r w:rsidRPr="00640A45">
        <w:rPr>
          <w:szCs w:val="24"/>
          <w:lang w:val="uk-UA"/>
        </w:rPr>
        <w:tab/>
        <w:t xml:space="preserve">Форма </w:t>
      </w:r>
      <w:r w:rsidR="0089166C" w:rsidRPr="00640A45">
        <w:rPr>
          <w:szCs w:val="24"/>
          <w:lang w:val="uk-UA"/>
        </w:rPr>
        <w:t>Переліку Посадових Осіб і їх Повноважень</w:t>
      </w:r>
    </w:p>
    <w:p w:rsidR="00383AC3" w:rsidRPr="00640A45" w:rsidRDefault="00AF7AD7" w:rsidP="001721D2">
      <w:pPr>
        <w:pStyle w:val="a9"/>
        <w:rPr>
          <w:szCs w:val="24"/>
          <w:lang w:val="uk-UA"/>
        </w:rPr>
      </w:pPr>
      <w:r w:rsidRPr="00640A45">
        <w:rPr>
          <w:szCs w:val="24"/>
          <w:lang w:val="uk-UA"/>
        </w:rPr>
        <w:t>ДОДАТОК</w:t>
      </w:r>
      <w:r w:rsidR="00383AC3" w:rsidRPr="00640A45">
        <w:rPr>
          <w:szCs w:val="24"/>
          <w:lang w:val="uk-UA"/>
        </w:rPr>
        <w:t xml:space="preserve"> 4</w:t>
      </w:r>
      <w:r w:rsidR="00383AC3" w:rsidRPr="00640A45">
        <w:rPr>
          <w:szCs w:val="24"/>
          <w:lang w:val="uk-UA"/>
        </w:rPr>
        <w:tab/>
      </w:r>
      <w:r w:rsidRPr="00640A45">
        <w:rPr>
          <w:szCs w:val="24"/>
          <w:lang w:val="uk-UA"/>
        </w:rPr>
        <w:t>Форма Звіту про Охорону Довкілля</w:t>
      </w:r>
    </w:p>
    <w:p w:rsidR="00564DC3" w:rsidRPr="00640A45" w:rsidRDefault="00474C7D" w:rsidP="00564DC3">
      <w:pPr>
        <w:pStyle w:val="a9"/>
        <w:rPr>
          <w:szCs w:val="24"/>
          <w:lang w:val="uk-UA"/>
        </w:rPr>
      </w:pPr>
      <w:r w:rsidRPr="00640A45">
        <w:rPr>
          <w:szCs w:val="24"/>
          <w:lang w:val="uk-UA"/>
        </w:rPr>
        <w:t xml:space="preserve">ДОДАТОК </w:t>
      </w:r>
      <w:r w:rsidR="00F37CDF" w:rsidRPr="00640A45">
        <w:rPr>
          <w:szCs w:val="24"/>
          <w:lang w:val="uk-UA"/>
        </w:rPr>
        <w:t>5</w:t>
      </w:r>
      <w:r w:rsidRPr="00640A45">
        <w:rPr>
          <w:szCs w:val="24"/>
          <w:lang w:val="uk-UA"/>
        </w:rPr>
        <w:t xml:space="preserve">  </w:t>
      </w:r>
      <w:r w:rsidR="000622A1" w:rsidRPr="00640A45">
        <w:rPr>
          <w:szCs w:val="24"/>
          <w:lang w:val="uk-UA"/>
        </w:rPr>
        <w:t xml:space="preserve">Існуючі Кредити та </w:t>
      </w:r>
      <w:r w:rsidRPr="00640A45">
        <w:rPr>
          <w:szCs w:val="24"/>
          <w:lang w:val="uk-UA"/>
        </w:rPr>
        <w:t xml:space="preserve">Допустимі </w:t>
      </w:r>
      <w:r w:rsidR="002066F5" w:rsidRPr="00640A45">
        <w:rPr>
          <w:szCs w:val="24"/>
          <w:lang w:val="uk-UA"/>
        </w:rPr>
        <w:t>Обтяження</w:t>
      </w:r>
    </w:p>
    <w:p w:rsidR="00C5184A" w:rsidRDefault="00C5184A" w:rsidP="00564DC3">
      <w:pPr>
        <w:pStyle w:val="a9"/>
        <w:spacing w:after="0"/>
        <w:ind w:left="0"/>
        <w:rPr>
          <w:b/>
          <w:szCs w:val="24"/>
          <w:lang w:val="uk-UA"/>
        </w:rPr>
      </w:pPr>
    </w:p>
    <w:p w:rsidR="00383AC3" w:rsidRPr="00640A45" w:rsidRDefault="00AF7AD7" w:rsidP="00564DC3">
      <w:pPr>
        <w:pStyle w:val="a9"/>
        <w:spacing w:after="0"/>
        <w:ind w:left="0"/>
        <w:rPr>
          <w:szCs w:val="24"/>
          <w:lang w:val="uk-UA"/>
        </w:rPr>
      </w:pPr>
      <w:r w:rsidRPr="00640A45">
        <w:rPr>
          <w:b/>
          <w:szCs w:val="24"/>
          <w:lang w:val="uk-UA"/>
        </w:rPr>
        <w:t>НА ЗАСВІДЧЕННЯ ЧОГО</w:t>
      </w:r>
      <w:r w:rsidRPr="00640A45">
        <w:rPr>
          <w:szCs w:val="24"/>
          <w:lang w:val="uk-UA"/>
        </w:rPr>
        <w:t xml:space="preserve"> Сторони цього Договору, що діють через своїх належним чином уповноважених представників, підписали цей Договір від своїх відповідних імен</w:t>
      </w:r>
      <w:r w:rsidR="00E005B6" w:rsidRPr="00640A45">
        <w:rPr>
          <w:szCs w:val="24"/>
          <w:lang w:val="uk-UA"/>
        </w:rPr>
        <w:t xml:space="preserve"> </w:t>
      </w:r>
      <w:r w:rsidRPr="00640A45">
        <w:rPr>
          <w:szCs w:val="24"/>
          <w:lang w:val="uk-UA"/>
        </w:rPr>
        <w:t>у день та рік, вказані вище</w:t>
      </w:r>
      <w:r w:rsidR="00564DC3" w:rsidRPr="00640A45">
        <w:rPr>
          <w:szCs w:val="24"/>
          <w:lang w:val="uk-UA"/>
        </w:rPr>
        <w:t>.</w:t>
      </w:r>
    </w:p>
    <w:p w:rsidR="00564DC3" w:rsidRPr="00640A45" w:rsidRDefault="00564DC3" w:rsidP="00564DC3">
      <w:pPr>
        <w:pStyle w:val="a9"/>
        <w:spacing w:after="0"/>
        <w:ind w:left="0"/>
        <w:rPr>
          <w:szCs w:val="24"/>
          <w:lang w:val="uk-UA"/>
        </w:rPr>
      </w:pPr>
    </w:p>
    <w:p w:rsidR="00383AC3" w:rsidRPr="00640A45" w:rsidRDefault="006D4738" w:rsidP="001721D2">
      <w:pPr>
        <w:pStyle w:val="a4"/>
        <w:rPr>
          <w:b/>
          <w:szCs w:val="24"/>
          <w:lang w:val="uk-UA"/>
        </w:rPr>
      </w:pPr>
      <w:r w:rsidRPr="00640A45">
        <w:rPr>
          <w:b/>
          <w:szCs w:val="24"/>
          <w:lang w:val="uk-UA"/>
        </w:rPr>
        <w:t>ПІВНІЧНА ЕКОЛОГІЧНА ФІНАНСОВА КОРПОРАЦІЯ [</w:t>
      </w:r>
      <w:r w:rsidR="00383AC3" w:rsidRPr="00640A45">
        <w:rPr>
          <w:b/>
          <w:szCs w:val="24"/>
          <w:lang w:val="uk-UA"/>
        </w:rPr>
        <w:t>NORDIC ENVIRONMENT FINANCE CORPORATION</w:t>
      </w:r>
      <w:r w:rsidRPr="00640A45">
        <w:rPr>
          <w:b/>
          <w:szCs w:val="24"/>
          <w:lang w:val="uk-UA"/>
        </w:rPr>
        <w:t>]</w:t>
      </w:r>
    </w:p>
    <w:p w:rsidR="00F41B4A" w:rsidRPr="00640A45" w:rsidRDefault="00F41B4A" w:rsidP="00F41B4A">
      <w:pPr>
        <w:rPr>
          <w:szCs w:val="24"/>
          <w:lang w:val="uk-UA" w:bidi="th-TH"/>
        </w:rPr>
      </w:pPr>
      <w:r w:rsidRPr="00640A45">
        <w:rPr>
          <w:i/>
          <w:szCs w:val="24"/>
          <w:lang w:val="uk-UA" w:bidi="th-TH"/>
        </w:rPr>
        <w:t>Юридична адреса</w:t>
      </w:r>
      <w:r w:rsidRPr="00640A45">
        <w:rPr>
          <w:szCs w:val="24"/>
          <w:lang w:val="uk-UA" w:bidi="th-TH"/>
        </w:rPr>
        <w:t xml:space="preserve">: Фінляндія, ФІН- 00100 м. Гельсінкі, Фабіанінкату 34, </w:t>
      </w:r>
    </w:p>
    <w:p w:rsidR="00F41B4A" w:rsidRPr="00640A45" w:rsidRDefault="00F41B4A" w:rsidP="00F41B4A">
      <w:pPr>
        <w:rPr>
          <w:szCs w:val="24"/>
          <w:lang w:val="uk-UA" w:bidi="th-TH"/>
        </w:rPr>
      </w:pPr>
      <w:r w:rsidRPr="00640A45">
        <w:rPr>
          <w:i/>
          <w:szCs w:val="24"/>
          <w:lang w:val="uk-UA" w:bidi="th-TH"/>
        </w:rPr>
        <w:t>Поштова адреса</w:t>
      </w:r>
      <w:r w:rsidRPr="00640A45">
        <w:rPr>
          <w:szCs w:val="24"/>
          <w:lang w:val="uk-UA" w:bidi="th-TH"/>
        </w:rPr>
        <w:t>: п.с. 24</w:t>
      </w:r>
      <w:r w:rsidR="00995B2D" w:rsidRPr="00640A45">
        <w:rPr>
          <w:szCs w:val="24"/>
          <w:lang w:val="uk-UA" w:bidi="th-TH"/>
        </w:rPr>
        <w:t>1</w:t>
      </w:r>
      <w:r w:rsidRPr="00640A45">
        <w:rPr>
          <w:szCs w:val="24"/>
          <w:lang w:val="uk-UA" w:bidi="th-TH"/>
        </w:rPr>
        <w:t xml:space="preserve"> FIN-00171 Гельсінкі, Фінляндія</w:t>
      </w:r>
      <w:r w:rsidR="00AC2789" w:rsidRPr="00640A45">
        <w:rPr>
          <w:szCs w:val="24"/>
          <w:lang w:val="uk-UA" w:bidi="th-TH"/>
        </w:rPr>
        <w:t>,</w:t>
      </w:r>
      <w:r w:rsidR="00AC2789" w:rsidRPr="00640A45">
        <w:rPr>
          <w:i/>
          <w:szCs w:val="24"/>
          <w:lang w:val="uk-UA" w:bidi="th-TH"/>
        </w:rPr>
        <w:t xml:space="preserve"> </w:t>
      </w:r>
      <w:r w:rsidR="00AC2789" w:rsidRPr="00640A45">
        <w:rPr>
          <w:szCs w:val="24"/>
          <w:lang w:val="uk-UA" w:bidi="th-TH"/>
        </w:rPr>
        <w:t>До уваги: Адміністратор Проекту</w:t>
      </w:r>
    </w:p>
    <w:p w:rsidR="00AC2789" w:rsidRPr="00640A45" w:rsidRDefault="00AC2789" w:rsidP="00AC2789">
      <w:pPr>
        <w:jc w:val="both"/>
        <w:rPr>
          <w:szCs w:val="24"/>
          <w:lang w:val="uk-UA"/>
        </w:rPr>
      </w:pPr>
      <w:r w:rsidRPr="00640A45">
        <w:rPr>
          <w:i/>
          <w:szCs w:val="24"/>
          <w:lang w:val="uk-UA"/>
        </w:rPr>
        <w:t>Телефон</w:t>
      </w:r>
      <w:r w:rsidRPr="00640A45">
        <w:rPr>
          <w:szCs w:val="24"/>
          <w:lang w:val="uk-UA"/>
        </w:rPr>
        <w:t>: +358 10 618 003</w:t>
      </w:r>
    </w:p>
    <w:p w:rsidR="00AC2789" w:rsidRPr="00640A45" w:rsidRDefault="00AC2789" w:rsidP="00AC2789">
      <w:pPr>
        <w:rPr>
          <w:szCs w:val="24"/>
          <w:lang w:val="uk-UA"/>
        </w:rPr>
      </w:pPr>
      <w:r w:rsidRPr="00640A45">
        <w:rPr>
          <w:i/>
          <w:szCs w:val="24"/>
          <w:lang w:val="uk-UA"/>
        </w:rPr>
        <w:t>Електронна пошта</w:t>
      </w:r>
      <w:r w:rsidRPr="00640A45">
        <w:rPr>
          <w:szCs w:val="24"/>
          <w:lang w:val="uk-UA"/>
        </w:rPr>
        <w:t>:</w:t>
      </w:r>
      <w:r w:rsidRPr="00640A45">
        <w:rPr>
          <w:szCs w:val="24"/>
          <w:lang w:val="uk-UA"/>
        </w:rPr>
        <w:tab/>
        <w:t xml:space="preserve"> </w:t>
      </w:r>
      <w:hyperlink r:id="rId16" w:history="1">
        <w:r w:rsidRPr="00640A45">
          <w:rPr>
            <w:rStyle w:val="ae"/>
            <w:szCs w:val="24"/>
            <w:lang w:val="uk-UA"/>
          </w:rPr>
          <w:t>info@nefco.fi</w:t>
        </w:r>
      </w:hyperlink>
    </w:p>
    <w:p w:rsidR="00F41B4A" w:rsidRPr="00640A45" w:rsidRDefault="00F41B4A" w:rsidP="00F41B4A">
      <w:pPr>
        <w:rPr>
          <w:szCs w:val="24"/>
          <w:lang w:val="uk-UA" w:bidi="th-TH"/>
        </w:rPr>
      </w:pPr>
    </w:p>
    <w:p w:rsidR="00F41B4A" w:rsidRPr="00640A45" w:rsidRDefault="00F41B4A" w:rsidP="00AC2789">
      <w:pPr>
        <w:rPr>
          <w:szCs w:val="24"/>
          <w:lang w:val="uk-UA" w:bidi="th-TH"/>
        </w:rPr>
      </w:pPr>
      <w:bookmarkStart w:id="249" w:name="_DV_M244"/>
      <w:bookmarkEnd w:id="249"/>
      <w:r w:rsidRPr="00640A45">
        <w:rPr>
          <w:i/>
          <w:szCs w:val="24"/>
          <w:lang w:val="uk-UA" w:bidi="th-TH"/>
        </w:rPr>
        <w:t>Банк</w:t>
      </w:r>
      <w:r w:rsidRPr="00640A45">
        <w:rPr>
          <w:szCs w:val="24"/>
          <w:lang w:val="uk-UA" w:bidi="th-TH"/>
        </w:rPr>
        <w:t>:</w:t>
      </w:r>
      <w:bookmarkStart w:id="250" w:name="_DV_C419"/>
      <w:r w:rsidRPr="00640A45">
        <w:rPr>
          <w:szCs w:val="24"/>
          <w:lang w:val="uk-UA" w:bidi="th-TH"/>
        </w:rPr>
        <w:t xml:space="preserve"> </w:t>
      </w:r>
      <w:bookmarkStart w:id="251" w:name="_DV_M245"/>
      <w:bookmarkEnd w:id="250"/>
      <w:bookmarkEnd w:id="251"/>
      <w:r w:rsidRPr="00640A45">
        <w:rPr>
          <w:szCs w:val="24"/>
          <w:lang w:val="uk-UA" w:bidi="th-TH"/>
        </w:rPr>
        <w:t>Нордеа банк Фінляндія</w:t>
      </w:r>
      <w:bookmarkStart w:id="252" w:name="_DV_M246"/>
      <w:bookmarkEnd w:id="252"/>
      <w:r w:rsidR="00BC26EF" w:rsidRPr="00640A45">
        <w:rPr>
          <w:szCs w:val="24"/>
          <w:lang w:val="uk-UA" w:bidi="th-TH"/>
        </w:rPr>
        <w:t xml:space="preserve"> (Nordea Bank Finland), м. Гельсінкі</w:t>
      </w:r>
    </w:p>
    <w:p w:rsidR="00F41B4A" w:rsidRPr="00640A45" w:rsidRDefault="00F41B4A" w:rsidP="00F41B4A">
      <w:pPr>
        <w:rPr>
          <w:szCs w:val="24"/>
          <w:lang w:val="uk-UA" w:bidi="th-TH"/>
        </w:rPr>
      </w:pPr>
      <w:r w:rsidRPr="00640A45">
        <w:rPr>
          <w:i/>
          <w:szCs w:val="24"/>
          <w:lang w:val="uk-UA" w:bidi="th-TH"/>
        </w:rPr>
        <w:t>Адреса банку</w:t>
      </w:r>
      <w:r w:rsidRPr="00640A45">
        <w:rPr>
          <w:szCs w:val="24"/>
          <w:lang w:val="uk-UA" w:bidi="th-TH"/>
        </w:rPr>
        <w:t>: Фінляндія, 00020</w:t>
      </w:r>
      <w:r w:rsidR="001A3563" w:rsidRPr="00640A45">
        <w:rPr>
          <w:szCs w:val="24"/>
          <w:lang w:val="uk-UA" w:bidi="th-TH"/>
        </w:rPr>
        <w:t>,</w:t>
      </w:r>
      <w:r w:rsidRPr="00640A45">
        <w:rPr>
          <w:szCs w:val="24"/>
          <w:lang w:val="uk-UA" w:bidi="th-TH"/>
        </w:rPr>
        <w:t xml:space="preserve"> м. Гельсінкі, NORDEA, Александерсгатан 36</w:t>
      </w:r>
    </w:p>
    <w:p w:rsidR="00AC2789" w:rsidRPr="00640A45" w:rsidRDefault="00AC2789" w:rsidP="00AC2789">
      <w:pPr>
        <w:jc w:val="both"/>
        <w:rPr>
          <w:szCs w:val="24"/>
          <w:lang w:val="uk-UA"/>
        </w:rPr>
      </w:pPr>
      <w:r w:rsidRPr="00640A45">
        <w:rPr>
          <w:i/>
          <w:szCs w:val="24"/>
          <w:lang w:val="uk-UA"/>
        </w:rPr>
        <w:t>Код SWIFT</w:t>
      </w:r>
      <w:r w:rsidRPr="00640A45">
        <w:rPr>
          <w:szCs w:val="24"/>
          <w:lang w:val="uk-UA"/>
        </w:rPr>
        <w:t>: NDEAFIHH</w:t>
      </w:r>
    </w:p>
    <w:p w:rsidR="00F41B4A" w:rsidRPr="00640A45" w:rsidRDefault="00AC2789" w:rsidP="00F41B4A">
      <w:pPr>
        <w:rPr>
          <w:color w:val="000000"/>
          <w:szCs w:val="24"/>
          <w:lang w:val="uk-UA" w:bidi="th-TH"/>
        </w:rPr>
      </w:pPr>
      <w:r w:rsidRPr="00640A45">
        <w:rPr>
          <w:i/>
          <w:szCs w:val="24"/>
          <w:lang w:val="uk-UA"/>
        </w:rPr>
        <w:t>Номер банківського рахунку</w:t>
      </w:r>
      <w:r w:rsidRPr="00640A45">
        <w:rPr>
          <w:szCs w:val="24"/>
          <w:lang w:val="uk-UA"/>
        </w:rPr>
        <w:t>: IBAN FI55 1572 3000 3700 31</w:t>
      </w:r>
    </w:p>
    <w:p w:rsidR="00383AC3" w:rsidRPr="00640A45" w:rsidRDefault="00383AC3">
      <w:pPr>
        <w:tabs>
          <w:tab w:val="left" w:pos="0"/>
          <w:tab w:val="left" w:pos="1296"/>
          <w:tab w:val="left" w:pos="2592"/>
          <w:tab w:val="left" w:pos="3888"/>
          <w:tab w:val="left" w:pos="5184"/>
          <w:tab w:val="left" w:pos="6480"/>
          <w:tab w:val="left" w:pos="7776"/>
          <w:tab w:val="left" w:pos="9072"/>
        </w:tabs>
        <w:jc w:val="both"/>
        <w:rPr>
          <w:b/>
          <w:szCs w:val="24"/>
          <w:lang w:val="uk-UA"/>
        </w:rPr>
      </w:pPr>
    </w:p>
    <w:p w:rsidR="0006189A" w:rsidRPr="00640A45" w:rsidRDefault="0006189A">
      <w:pPr>
        <w:tabs>
          <w:tab w:val="left" w:pos="0"/>
          <w:tab w:val="left" w:pos="1296"/>
          <w:tab w:val="left" w:pos="2592"/>
          <w:tab w:val="left" w:pos="3888"/>
          <w:tab w:val="left" w:pos="5184"/>
          <w:tab w:val="left" w:pos="6480"/>
          <w:tab w:val="left" w:pos="7776"/>
          <w:tab w:val="left" w:pos="9072"/>
        </w:tabs>
        <w:jc w:val="both"/>
        <w:rPr>
          <w:b/>
          <w:szCs w:val="24"/>
          <w:lang w:val="uk-UA"/>
        </w:rPr>
      </w:pPr>
    </w:p>
    <w:p w:rsidR="00564DC3" w:rsidRPr="00640A45" w:rsidRDefault="00564DC3">
      <w:pPr>
        <w:tabs>
          <w:tab w:val="left" w:pos="0"/>
          <w:tab w:val="left" w:pos="1296"/>
          <w:tab w:val="left" w:pos="2592"/>
          <w:tab w:val="left" w:pos="3888"/>
          <w:tab w:val="left" w:pos="5184"/>
          <w:tab w:val="left" w:pos="6480"/>
          <w:tab w:val="left" w:pos="7776"/>
          <w:tab w:val="left" w:pos="9072"/>
        </w:tabs>
        <w:jc w:val="both"/>
        <w:rPr>
          <w:b/>
          <w:szCs w:val="24"/>
          <w:lang w:val="uk-UA"/>
        </w:rPr>
      </w:pPr>
    </w:p>
    <w:tbl>
      <w:tblPr>
        <w:tblW w:w="0" w:type="auto"/>
        <w:tblLook w:val="01E0"/>
      </w:tblPr>
      <w:tblGrid>
        <w:gridCol w:w="4726"/>
        <w:gridCol w:w="4727"/>
      </w:tblGrid>
      <w:tr w:rsidR="00383AC3" w:rsidRPr="00537F9A" w:rsidTr="00C5184A">
        <w:trPr>
          <w:trHeight w:val="1444"/>
        </w:trPr>
        <w:tc>
          <w:tcPr>
            <w:tcW w:w="4726" w:type="dxa"/>
          </w:tcPr>
          <w:p w:rsidR="00383AC3" w:rsidRPr="00640A45" w:rsidRDefault="00383AC3"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p>
          <w:p w:rsidR="00383AC3" w:rsidRPr="00640A45" w:rsidRDefault="00AF7AD7"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Підпис</w:t>
            </w:r>
            <w:r w:rsidR="00564DC3" w:rsidRPr="00640A45">
              <w:rPr>
                <w:szCs w:val="24"/>
                <w:lang w:val="uk-UA"/>
              </w:rPr>
              <w:t>:___________________________</w:t>
            </w:r>
          </w:p>
          <w:p w:rsidR="00383AC3" w:rsidRPr="00640A45" w:rsidRDefault="002154FC"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Ім’я</w:t>
            </w:r>
            <w:r w:rsidR="00383AC3" w:rsidRPr="00640A45">
              <w:rPr>
                <w:szCs w:val="24"/>
                <w:lang w:val="uk-UA"/>
              </w:rPr>
              <w:t xml:space="preserve">: </w:t>
            </w:r>
            <w:r w:rsidR="00EC1FEA" w:rsidRPr="00640A45">
              <w:rPr>
                <w:szCs w:val="24"/>
                <w:lang w:val="uk-UA"/>
              </w:rPr>
              <w:t>Тронд Мое</w:t>
            </w:r>
          </w:p>
          <w:p w:rsidR="0006189A" w:rsidRPr="00640A45" w:rsidRDefault="00AF7AD7" w:rsidP="00C5184A">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Посада</w:t>
            </w:r>
            <w:r w:rsidR="00383AC3" w:rsidRPr="00640A45">
              <w:rPr>
                <w:szCs w:val="24"/>
                <w:lang w:val="uk-UA"/>
              </w:rPr>
              <w:t xml:space="preserve">: </w:t>
            </w:r>
            <w:r w:rsidR="00037628" w:rsidRPr="00640A45">
              <w:rPr>
                <w:szCs w:val="24"/>
                <w:lang w:val="uk-UA"/>
              </w:rPr>
              <w:t xml:space="preserve">Керуючий </w:t>
            </w:r>
            <w:r w:rsidRPr="00640A45">
              <w:rPr>
                <w:szCs w:val="24"/>
                <w:lang w:val="uk-UA"/>
              </w:rPr>
              <w:t>Директор</w:t>
            </w:r>
          </w:p>
        </w:tc>
        <w:tc>
          <w:tcPr>
            <w:tcW w:w="4727" w:type="dxa"/>
          </w:tcPr>
          <w:p w:rsidR="00383AC3" w:rsidRPr="00640A45" w:rsidRDefault="00383AC3"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p>
          <w:p w:rsidR="00383AC3" w:rsidRPr="00640A45" w:rsidRDefault="00AF7AD7"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Підпис</w:t>
            </w:r>
            <w:r w:rsidR="00383AC3" w:rsidRPr="00640A45">
              <w:rPr>
                <w:szCs w:val="24"/>
                <w:lang w:val="uk-UA"/>
              </w:rPr>
              <w:t>:___</w:t>
            </w:r>
            <w:r w:rsidR="00564DC3" w:rsidRPr="00640A45">
              <w:rPr>
                <w:szCs w:val="24"/>
                <w:lang w:val="uk-UA"/>
              </w:rPr>
              <w:t>________________________</w:t>
            </w:r>
          </w:p>
          <w:p w:rsidR="00383AC3" w:rsidRPr="00640A45" w:rsidRDefault="002154FC"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Ім’я</w:t>
            </w:r>
            <w:r w:rsidR="00383AC3" w:rsidRPr="00640A45">
              <w:rPr>
                <w:szCs w:val="24"/>
                <w:lang w:val="uk-UA"/>
              </w:rPr>
              <w:t xml:space="preserve">: </w:t>
            </w:r>
            <w:r w:rsidR="00B44994" w:rsidRPr="00640A45">
              <w:rPr>
                <w:lang w:val="uk-UA"/>
              </w:rPr>
              <w:t>Ульф Бойо</w:t>
            </w:r>
          </w:p>
          <w:p w:rsidR="00383AC3" w:rsidRPr="00640A45" w:rsidRDefault="00AF7AD7" w:rsidP="00C5184A">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Посада</w:t>
            </w:r>
            <w:r w:rsidR="00383AC3" w:rsidRPr="00640A45">
              <w:rPr>
                <w:szCs w:val="24"/>
                <w:lang w:val="uk-UA"/>
              </w:rPr>
              <w:t xml:space="preserve">: </w:t>
            </w:r>
            <w:r w:rsidR="00B44994" w:rsidRPr="00640A45">
              <w:rPr>
                <w:lang w:val="uk-UA"/>
              </w:rPr>
              <w:t>Віце-президент, Східна Європа</w:t>
            </w:r>
          </w:p>
        </w:tc>
      </w:tr>
    </w:tbl>
    <w:p w:rsidR="000F2738" w:rsidRPr="00640A45" w:rsidRDefault="00B44994" w:rsidP="00C5184A">
      <w:pPr>
        <w:keepNext/>
        <w:jc w:val="both"/>
        <w:rPr>
          <w:b/>
          <w:szCs w:val="24"/>
          <w:lang w:val="uk-UA"/>
        </w:rPr>
      </w:pPr>
      <w:r w:rsidRPr="00640A45">
        <w:rPr>
          <w:b/>
          <w:szCs w:val="24"/>
          <w:lang w:val="uk-UA"/>
        </w:rPr>
        <w:lastRenderedPageBreak/>
        <w:t>РІВНЕНСЬКА</w:t>
      </w:r>
      <w:r w:rsidR="00FA575C" w:rsidRPr="00640A45">
        <w:rPr>
          <w:b/>
          <w:szCs w:val="24"/>
          <w:lang w:val="uk-UA"/>
        </w:rPr>
        <w:t xml:space="preserve"> </w:t>
      </w:r>
      <w:r w:rsidR="00995B2D" w:rsidRPr="00640A45">
        <w:rPr>
          <w:b/>
          <w:szCs w:val="24"/>
          <w:lang w:val="uk-UA"/>
        </w:rPr>
        <w:t xml:space="preserve">МІСЬКА </w:t>
      </w:r>
      <w:r w:rsidR="00932744" w:rsidRPr="00640A45">
        <w:rPr>
          <w:b/>
          <w:szCs w:val="24"/>
          <w:lang w:val="uk-UA"/>
        </w:rPr>
        <w:t xml:space="preserve">РАДА </w:t>
      </w:r>
    </w:p>
    <w:p w:rsidR="00564DC3" w:rsidRPr="00640A45" w:rsidRDefault="00564DC3" w:rsidP="00C5184A">
      <w:pPr>
        <w:keepNext/>
        <w:jc w:val="both"/>
        <w:rPr>
          <w:i/>
          <w:color w:val="000000"/>
          <w:szCs w:val="24"/>
          <w:lang w:val="uk-UA" w:bidi="th-TH"/>
        </w:rPr>
      </w:pPr>
    </w:p>
    <w:p w:rsidR="00564DC3" w:rsidRPr="00640A45" w:rsidRDefault="00160CDE" w:rsidP="00C5184A">
      <w:pPr>
        <w:keepNext/>
        <w:jc w:val="both"/>
        <w:rPr>
          <w:color w:val="000000"/>
          <w:szCs w:val="24"/>
          <w:lang w:val="uk-UA" w:bidi="th-TH"/>
        </w:rPr>
      </w:pPr>
      <w:r w:rsidRPr="00640A45">
        <w:rPr>
          <w:i/>
          <w:color w:val="000000"/>
          <w:szCs w:val="24"/>
          <w:lang w:val="uk-UA" w:bidi="th-TH"/>
        </w:rPr>
        <w:t>Реєстраційний номер</w:t>
      </w:r>
      <w:r w:rsidR="000D615F" w:rsidRPr="00640A45">
        <w:rPr>
          <w:b/>
          <w:szCs w:val="24"/>
          <w:lang w:val="uk-UA"/>
        </w:rPr>
        <w:t xml:space="preserve"> </w:t>
      </w:r>
      <w:r w:rsidR="00B44994" w:rsidRPr="00640A45">
        <w:rPr>
          <w:i/>
          <w:iCs/>
          <w:szCs w:val="24"/>
          <w:lang w:val="uk-UA"/>
        </w:rPr>
        <w:t>Управління бюджету і фінансів виконавчого комітету</w:t>
      </w:r>
      <w:r w:rsidR="00FA575C" w:rsidRPr="00640A45">
        <w:rPr>
          <w:i/>
          <w:color w:val="000000"/>
          <w:szCs w:val="24"/>
          <w:lang w:val="uk-UA" w:bidi="th-TH"/>
        </w:rPr>
        <w:t xml:space="preserve"> </w:t>
      </w:r>
      <w:r w:rsidR="00B44994" w:rsidRPr="00640A45">
        <w:rPr>
          <w:i/>
          <w:iCs/>
          <w:color w:val="000000"/>
          <w:szCs w:val="24"/>
          <w:lang w:val="uk-UA" w:bidi="th-TH"/>
        </w:rPr>
        <w:t>Рівненської</w:t>
      </w:r>
      <w:r w:rsidR="00FA575C" w:rsidRPr="00640A45">
        <w:rPr>
          <w:i/>
          <w:color w:val="000000"/>
          <w:szCs w:val="24"/>
          <w:lang w:val="uk-UA" w:bidi="th-TH"/>
        </w:rPr>
        <w:t xml:space="preserve"> міської ради</w:t>
      </w:r>
      <w:r w:rsidRPr="00640A45">
        <w:rPr>
          <w:i/>
          <w:color w:val="000000"/>
          <w:szCs w:val="24"/>
          <w:lang w:val="uk-UA" w:bidi="th-TH"/>
        </w:rPr>
        <w:t xml:space="preserve">: </w:t>
      </w:r>
      <w:bookmarkStart w:id="253" w:name="_DV_C665"/>
      <w:r w:rsidR="00B44994" w:rsidRPr="00640A45">
        <w:rPr>
          <w:iCs/>
          <w:color w:val="000000"/>
          <w:szCs w:val="24"/>
          <w:lang w:val="uk-UA" w:bidi="th-TH"/>
        </w:rPr>
        <w:t>02315742</w:t>
      </w:r>
    </w:p>
    <w:bookmarkEnd w:id="253"/>
    <w:p w:rsidR="00FA575C" w:rsidRPr="00640A45" w:rsidRDefault="00160CDE" w:rsidP="00C5184A">
      <w:pPr>
        <w:keepNext/>
        <w:rPr>
          <w:bCs/>
          <w:szCs w:val="24"/>
          <w:lang w:val="uk-UA"/>
        </w:rPr>
      </w:pPr>
      <w:r w:rsidRPr="00640A45">
        <w:rPr>
          <w:i/>
          <w:color w:val="000000"/>
          <w:szCs w:val="24"/>
          <w:lang w:val="uk-UA" w:bidi="th-TH"/>
        </w:rPr>
        <w:t>Юридична адреса:</w:t>
      </w:r>
      <w:r w:rsidRPr="00640A45">
        <w:rPr>
          <w:i/>
          <w:color w:val="000000"/>
          <w:szCs w:val="24"/>
          <w:lang w:val="uk-UA"/>
        </w:rPr>
        <w:t xml:space="preserve"> </w:t>
      </w:r>
      <w:r w:rsidR="00FA575C" w:rsidRPr="00640A45">
        <w:rPr>
          <w:szCs w:val="24"/>
          <w:lang w:val="uk-UA"/>
        </w:rPr>
        <w:t xml:space="preserve">Україна, </w:t>
      </w:r>
      <w:bookmarkStart w:id="254" w:name="_Hlk47969172"/>
      <w:r w:rsidR="008B301A" w:rsidRPr="00640A45">
        <w:rPr>
          <w:szCs w:val="24"/>
          <w:lang w:val="uk-UA"/>
        </w:rPr>
        <w:t>33028, Рівненська область, місто Рівне, вулиця Соборна, будинок 12А</w:t>
      </w:r>
      <w:bookmarkEnd w:id="254"/>
    </w:p>
    <w:p w:rsidR="00AC2789" w:rsidRPr="00B27027" w:rsidRDefault="00AC2789" w:rsidP="00C5184A">
      <w:pPr>
        <w:keepNext/>
        <w:rPr>
          <w:i/>
          <w:szCs w:val="24"/>
          <w:lang w:val="uk-UA"/>
        </w:rPr>
      </w:pPr>
      <w:r w:rsidRPr="00B27027">
        <w:rPr>
          <w:i/>
          <w:szCs w:val="24"/>
          <w:lang w:val="uk-UA"/>
        </w:rPr>
        <w:t xml:space="preserve">Поштова адреса: </w:t>
      </w:r>
      <w:r w:rsidR="00FA575C" w:rsidRPr="00B27027">
        <w:rPr>
          <w:szCs w:val="24"/>
          <w:lang w:val="uk-UA"/>
        </w:rPr>
        <w:t xml:space="preserve">Україна, </w:t>
      </w:r>
      <w:r w:rsidR="008B301A" w:rsidRPr="00B27027">
        <w:rPr>
          <w:bCs/>
          <w:szCs w:val="24"/>
          <w:lang w:val="uk-UA"/>
        </w:rPr>
        <w:t>33028, Рівненська область, місто Рівне, вулиця Соборна, будинок 12А</w:t>
      </w:r>
    </w:p>
    <w:p w:rsidR="00575ED4" w:rsidRPr="00B27027" w:rsidRDefault="00AC2789" w:rsidP="00C5184A">
      <w:pPr>
        <w:keepNext/>
        <w:rPr>
          <w:szCs w:val="24"/>
          <w:lang w:val="uk-UA"/>
        </w:rPr>
      </w:pPr>
      <w:r w:rsidRPr="00B27027">
        <w:rPr>
          <w:bCs/>
          <w:i/>
          <w:szCs w:val="24"/>
          <w:lang w:val="uk-UA" w:eastAsia="ru-RU"/>
        </w:rPr>
        <w:t>Телефон</w:t>
      </w:r>
      <w:r w:rsidRPr="00B27027">
        <w:rPr>
          <w:bCs/>
          <w:szCs w:val="24"/>
          <w:lang w:val="uk-UA" w:eastAsia="ru-RU"/>
        </w:rPr>
        <w:t xml:space="preserve">: </w:t>
      </w:r>
      <w:r w:rsidR="008C031C" w:rsidRPr="00B27027">
        <w:rPr>
          <w:szCs w:val="24"/>
          <w:lang w:val="uk-UA" w:bidi="th-TH"/>
        </w:rPr>
        <w:t>[</w:t>
      </w:r>
      <w:bookmarkStart w:id="255" w:name="_Hlk47969200"/>
      <w:r w:rsidR="008B301A" w:rsidRPr="00B27027">
        <w:rPr>
          <w:bCs/>
          <w:szCs w:val="24"/>
          <w:lang w:val="uk-UA"/>
        </w:rPr>
        <w:t>+ 38 (0362)62-03-57</w:t>
      </w:r>
      <w:bookmarkEnd w:id="255"/>
      <w:r w:rsidR="008C031C" w:rsidRPr="00B27027">
        <w:rPr>
          <w:szCs w:val="24"/>
          <w:lang w:val="uk-UA" w:bidi="th-TH"/>
        </w:rPr>
        <w:t>]</w:t>
      </w:r>
      <w:r w:rsidR="00FA575C" w:rsidRPr="00B27027" w:rsidDel="00FA575C">
        <w:rPr>
          <w:szCs w:val="24"/>
          <w:lang w:val="uk-UA"/>
        </w:rPr>
        <w:t xml:space="preserve"> </w:t>
      </w:r>
    </w:p>
    <w:p w:rsidR="00575ED4" w:rsidRPr="00B27027" w:rsidRDefault="00AC2789" w:rsidP="00C5184A">
      <w:pPr>
        <w:keepNext/>
        <w:rPr>
          <w:color w:val="000000"/>
          <w:szCs w:val="24"/>
          <w:lang w:val="uk-UA" w:bidi="th-TH"/>
        </w:rPr>
      </w:pPr>
      <w:r w:rsidRPr="00B27027">
        <w:rPr>
          <w:bCs/>
          <w:i/>
          <w:szCs w:val="24"/>
          <w:lang w:val="uk-UA" w:eastAsia="ru-RU"/>
        </w:rPr>
        <w:t>Електронна пошта</w:t>
      </w:r>
      <w:r w:rsidRPr="00B27027">
        <w:rPr>
          <w:bCs/>
          <w:szCs w:val="24"/>
          <w:lang w:val="uk-UA" w:eastAsia="ru-RU"/>
        </w:rPr>
        <w:t>:</w:t>
      </w:r>
      <w:r w:rsidRPr="00B27027">
        <w:rPr>
          <w:i/>
          <w:szCs w:val="24"/>
          <w:lang w:val="uk-UA"/>
        </w:rPr>
        <w:t xml:space="preserve"> </w:t>
      </w:r>
      <w:r w:rsidR="008C031C" w:rsidRPr="00B27027">
        <w:rPr>
          <w:szCs w:val="24"/>
          <w:lang w:val="uk-UA" w:bidi="th-TH"/>
        </w:rPr>
        <w:t>[</w:t>
      </w:r>
      <w:bookmarkStart w:id="256" w:name="_Hlk47969210"/>
      <w:r w:rsidR="008B301A" w:rsidRPr="00B27027">
        <w:rPr>
          <w:bCs/>
          <w:szCs w:val="24"/>
          <w:lang w:val="uk-UA"/>
        </w:rPr>
        <w:t>rivne_ubf@ukr.net</w:t>
      </w:r>
      <w:bookmarkEnd w:id="256"/>
      <w:r w:rsidR="008C031C" w:rsidRPr="00B27027">
        <w:rPr>
          <w:szCs w:val="24"/>
          <w:lang w:val="uk-UA" w:bidi="th-TH"/>
        </w:rPr>
        <w:t>]</w:t>
      </w:r>
    </w:p>
    <w:p w:rsidR="00FA575C" w:rsidRPr="00B27027" w:rsidRDefault="00FA575C" w:rsidP="00C5184A">
      <w:pPr>
        <w:keepNext/>
        <w:rPr>
          <w:b/>
          <w:bCs/>
          <w:szCs w:val="24"/>
          <w:lang w:val="uk-UA" w:eastAsia="ru-RU"/>
        </w:rPr>
      </w:pPr>
    </w:p>
    <w:p w:rsidR="00BB4F4C" w:rsidRPr="00B27027" w:rsidRDefault="00BB4F4C" w:rsidP="00C5184A">
      <w:pPr>
        <w:pStyle w:val="12"/>
        <w:keepNext/>
        <w:shd w:val="clear" w:color="auto" w:fill="auto"/>
        <w:spacing w:after="0" w:line="269" w:lineRule="exact"/>
        <w:ind w:left="20"/>
        <w:rPr>
          <w:sz w:val="24"/>
          <w:szCs w:val="24"/>
          <w:lang w:val="uk-UA"/>
        </w:rPr>
      </w:pPr>
      <w:r w:rsidRPr="00B27027">
        <w:rPr>
          <w:rStyle w:val="0pt"/>
          <w:sz w:val="24"/>
          <w:szCs w:val="24"/>
        </w:rPr>
        <w:t>Банк-отримувач</w:t>
      </w:r>
      <w:r w:rsidRPr="00B27027">
        <w:rPr>
          <w:sz w:val="24"/>
          <w:szCs w:val="24"/>
          <w:lang w:val="uk-UA"/>
        </w:rPr>
        <w:t>:</w:t>
      </w:r>
      <w:r w:rsidRPr="00B27027">
        <w:rPr>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4536B0" w:rsidRPr="00B27027" w:rsidRDefault="004536B0" w:rsidP="00C5184A">
      <w:pPr>
        <w:pStyle w:val="12"/>
        <w:keepNext/>
        <w:shd w:val="clear" w:color="auto" w:fill="auto"/>
        <w:spacing w:after="0" w:line="269" w:lineRule="exact"/>
        <w:ind w:left="20"/>
        <w:jc w:val="both"/>
        <w:rPr>
          <w:sz w:val="24"/>
          <w:szCs w:val="24"/>
          <w:lang w:val="uk-UA"/>
        </w:rPr>
      </w:pPr>
      <w:r w:rsidRPr="00B27027">
        <w:rPr>
          <w:i/>
          <w:sz w:val="24"/>
          <w:szCs w:val="24"/>
          <w:lang w:val="uk-UA"/>
        </w:rPr>
        <w:t>SWIFT:</w:t>
      </w:r>
      <w:r w:rsidRPr="00B27027">
        <w:rPr>
          <w:sz w:val="24"/>
          <w:szCs w:val="24"/>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4536B0" w:rsidRPr="00B27027" w:rsidRDefault="004536B0" w:rsidP="00C5184A">
      <w:pPr>
        <w:pStyle w:val="12"/>
        <w:keepNext/>
        <w:shd w:val="clear" w:color="auto" w:fill="auto"/>
        <w:spacing w:after="0" w:line="269" w:lineRule="exact"/>
        <w:ind w:left="20"/>
        <w:jc w:val="both"/>
        <w:rPr>
          <w:sz w:val="24"/>
          <w:szCs w:val="24"/>
          <w:lang w:val="uk-UA"/>
        </w:rPr>
      </w:pPr>
      <w:r w:rsidRPr="00B27027">
        <w:rPr>
          <w:i/>
          <w:sz w:val="24"/>
          <w:szCs w:val="24"/>
          <w:lang w:val="uk-UA"/>
        </w:rPr>
        <w:t>Номер ЄДРПОУ</w:t>
      </w:r>
      <w:r w:rsidRPr="00B27027">
        <w:rPr>
          <w:sz w:val="24"/>
          <w:szCs w:val="24"/>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2B6DBF" w:rsidRPr="00B27027" w:rsidRDefault="004536B0" w:rsidP="00C5184A">
      <w:pPr>
        <w:pStyle w:val="12"/>
        <w:keepNext/>
        <w:shd w:val="clear" w:color="auto" w:fill="auto"/>
        <w:spacing w:after="0" w:line="269" w:lineRule="exact"/>
        <w:ind w:left="20"/>
        <w:rPr>
          <w:lang w:val="uk-UA"/>
        </w:rPr>
      </w:pPr>
      <w:r w:rsidRPr="00B27027">
        <w:rPr>
          <w:rStyle w:val="0pt"/>
          <w:sz w:val="24"/>
          <w:szCs w:val="24"/>
        </w:rPr>
        <w:t>Адреса банку</w:t>
      </w:r>
      <w:r w:rsidR="003D5862" w:rsidRPr="00B27027">
        <w:rPr>
          <w:rStyle w:val="0pt"/>
          <w:sz w:val="24"/>
          <w:szCs w:val="24"/>
        </w:rPr>
        <w:t>:</w:t>
      </w:r>
      <w:r w:rsidRPr="00B27027">
        <w:rPr>
          <w:sz w:val="24"/>
          <w:szCs w:val="24"/>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4536B0" w:rsidRPr="00B27027" w:rsidRDefault="004536B0" w:rsidP="00C5184A">
      <w:pPr>
        <w:pStyle w:val="12"/>
        <w:keepNext/>
        <w:shd w:val="clear" w:color="auto" w:fill="auto"/>
        <w:spacing w:after="0" w:line="269" w:lineRule="exact"/>
        <w:ind w:left="20"/>
        <w:rPr>
          <w:sz w:val="24"/>
          <w:szCs w:val="24"/>
          <w:lang w:val="uk-UA"/>
        </w:rPr>
      </w:pPr>
      <w:r w:rsidRPr="00B27027">
        <w:rPr>
          <w:rStyle w:val="0pt"/>
          <w:sz w:val="24"/>
          <w:szCs w:val="24"/>
        </w:rPr>
        <w:t>Телефон:</w:t>
      </w:r>
      <w:r w:rsidRPr="00B27027">
        <w:rPr>
          <w:sz w:val="24"/>
          <w:szCs w:val="24"/>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4536B0" w:rsidRPr="00B27027" w:rsidRDefault="004536B0" w:rsidP="00C5184A">
      <w:pPr>
        <w:pStyle w:val="12"/>
        <w:keepNext/>
        <w:shd w:val="clear" w:color="auto" w:fill="auto"/>
        <w:spacing w:after="0" w:line="269" w:lineRule="exact"/>
        <w:ind w:left="20"/>
        <w:rPr>
          <w:sz w:val="24"/>
          <w:szCs w:val="24"/>
          <w:lang w:val="uk-UA"/>
        </w:rPr>
      </w:pPr>
      <w:r w:rsidRPr="00B27027">
        <w:rPr>
          <w:rStyle w:val="0pt"/>
          <w:sz w:val="24"/>
          <w:szCs w:val="24"/>
        </w:rPr>
        <w:t>Електронна пошта:</w:t>
      </w:r>
      <w:r w:rsidRPr="00B27027">
        <w:rPr>
          <w:sz w:val="24"/>
          <w:szCs w:val="24"/>
          <w:lang w:val="uk-UA"/>
        </w:rPr>
        <w:t xml:space="preserve"> </w:t>
      </w:r>
      <w:r w:rsidR="009F49EC" w:rsidRPr="00B27027">
        <w:rPr>
          <w:lang w:val="uk-UA"/>
        </w:rPr>
        <w:t>[</w:t>
      </w:r>
      <w:r w:rsidR="009F49EC" w:rsidRPr="00B27027">
        <w:rPr>
          <w:lang w:val="uk-UA"/>
        </w:rPr>
        <w:sym w:font="Symbol" w:char="F0B7"/>
      </w:r>
      <w:r w:rsidR="009F49EC" w:rsidRPr="00B27027">
        <w:rPr>
          <w:lang w:val="uk-UA"/>
        </w:rPr>
        <w:t>]</w:t>
      </w:r>
    </w:p>
    <w:p w:rsidR="004536B0" w:rsidRPr="00B27027" w:rsidRDefault="004246BE" w:rsidP="00C5184A">
      <w:pPr>
        <w:pStyle w:val="23"/>
        <w:keepNext/>
        <w:shd w:val="clear" w:color="auto" w:fill="auto"/>
        <w:spacing w:after="236"/>
        <w:ind w:left="20"/>
        <w:rPr>
          <w:sz w:val="24"/>
          <w:szCs w:val="24"/>
          <w:lang w:val="uk-UA"/>
        </w:rPr>
      </w:pPr>
      <w:r w:rsidRPr="00B27027">
        <w:rPr>
          <w:sz w:val="24"/>
          <w:szCs w:val="24"/>
          <w:lang w:val="en-US"/>
        </w:rPr>
        <w:t>IBAN</w:t>
      </w:r>
      <w:r w:rsidRPr="00B27027">
        <w:rPr>
          <w:sz w:val="24"/>
          <w:szCs w:val="24"/>
          <w:lang w:val="ru-RU"/>
        </w:rPr>
        <w:t xml:space="preserve"> </w:t>
      </w:r>
      <w:r w:rsidR="004536B0" w:rsidRPr="00B27027">
        <w:rPr>
          <w:sz w:val="24"/>
          <w:szCs w:val="24"/>
          <w:lang w:val="uk-UA"/>
        </w:rPr>
        <w:t>Номер банківського рахунку (євро):</w:t>
      </w:r>
      <w:r w:rsidR="004536B0" w:rsidRPr="00B27027">
        <w:rPr>
          <w:rStyle w:val="20pt"/>
          <w:sz w:val="24"/>
          <w:szCs w:val="24"/>
        </w:rPr>
        <w:t xml:space="preserve"> </w:t>
      </w:r>
      <w:r w:rsidR="009F49EC" w:rsidRPr="00B27027">
        <w:rPr>
          <w:i w:val="0"/>
          <w:lang w:val="uk-UA"/>
        </w:rPr>
        <w:t>[</w:t>
      </w:r>
      <w:r w:rsidR="009F49EC" w:rsidRPr="00B27027">
        <w:rPr>
          <w:i w:val="0"/>
          <w:lang w:val="uk-UA"/>
        </w:rPr>
        <w:sym w:font="Symbol" w:char="F0B7"/>
      </w:r>
      <w:r w:rsidR="009F49EC" w:rsidRPr="00B27027">
        <w:rPr>
          <w:i w:val="0"/>
          <w:lang w:val="uk-UA"/>
        </w:rPr>
        <w:t>]</w:t>
      </w:r>
    </w:p>
    <w:p w:rsidR="009F49EC" w:rsidRPr="00B27027" w:rsidRDefault="004536B0" w:rsidP="009F49EC">
      <w:pPr>
        <w:pStyle w:val="23"/>
        <w:shd w:val="clear" w:color="auto" w:fill="auto"/>
        <w:spacing w:after="0" w:line="274" w:lineRule="exact"/>
        <w:ind w:left="20" w:right="980"/>
        <w:rPr>
          <w:lang w:val="uk-UA"/>
        </w:rPr>
      </w:pPr>
      <w:r w:rsidRPr="00B27027">
        <w:rPr>
          <w:sz w:val="24"/>
          <w:szCs w:val="24"/>
          <w:lang w:val="uk-UA"/>
        </w:rPr>
        <w:t>Банк-кореспондент</w:t>
      </w:r>
      <w:r w:rsidRPr="00B27027">
        <w:rPr>
          <w:rStyle w:val="20pt"/>
          <w:sz w:val="24"/>
          <w:szCs w:val="24"/>
        </w:rPr>
        <w:t xml:space="preserve">: </w:t>
      </w:r>
      <w:r w:rsidR="009F49EC" w:rsidRPr="00B27027">
        <w:rPr>
          <w:i w:val="0"/>
          <w:lang w:val="uk-UA"/>
        </w:rPr>
        <w:t>[</w:t>
      </w:r>
      <w:r w:rsidR="009F49EC" w:rsidRPr="00B27027">
        <w:rPr>
          <w:i w:val="0"/>
          <w:lang w:val="uk-UA"/>
        </w:rPr>
        <w:sym w:font="Symbol" w:char="F0B7"/>
      </w:r>
      <w:r w:rsidR="009F49EC" w:rsidRPr="00B27027">
        <w:rPr>
          <w:i w:val="0"/>
          <w:lang w:val="uk-UA"/>
        </w:rPr>
        <w:t>]</w:t>
      </w:r>
    </w:p>
    <w:p w:rsidR="004536B0" w:rsidRPr="00B27027" w:rsidRDefault="004536B0" w:rsidP="009F49EC">
      <w:pPr>
        <w:pStyle w:val="23"/>
        <w:shd w:val="clear" w:color="auto" w:fill="auto"/>
        <w:spacing w:after="0" w:line="274" w:lineRule="exact"/>
        <w:ind w:left="20" w:right="980"/>
        <w:rPr>
          <w:sz w:val="24"/>
          <w:szCs w:val="24"/>
          <w:lang w:val="uk-UA"/>
        </w:rPr>
      </w:pPr>
      <w:r w:rsidRPr="00B27027">
        <w:rPr>
          <w:sz w:val="24"/>
          <w:szCs w:val="24"/>
          <w:lang w:val="uk-UA"/>
        </w:rPr>
        <w:t>SWIFT бaнкy-кopecnoндента:</w:t>
      </w:r>
      <w:r w:rsidRPr="00B27027">
        <w:rPr>
          <w:rStyle w:val="30pt"/>
          <w:sz w:val="24"/>
          <w:szCs w:val="24"/>
          <w:lang w:val="uk-UA"/>
        </w:rPr>
        <w:t xml:space="preserve"> </w:t>
      </w:r>
      <w:r w:rsidR="009F49EC" w:rsidRPr="00B27027">
        <w:rPr>
          <w:i w:val="0"/>
          <w:lang w:val="uk-UA"/>
        </w:rPr>
        <w:t>[</w:t>
      </w:r>
      <w:r w:rsidR="009F49EC" w:rsidRPr="00B27027">
        <w:rPr>
          <w:i w:val="0"/>
          <w:lang w:val="uk-UA"/>
        </w:rPr>
        <w:sym w:font="Symbol" w:char="F0B7"/>
      </w:r>
      <w:r w:rsidR="009F49EC" w:rsidRPr="00B27027">
        <w:rPr>
          <w:i w:val="0"/>
          <w:lang w:val="uk-UA"/>
        </w:rPr>
        <w:t>]</w:t>
      </w:r>
    </w:p>
    <w:p w:rsidR="004536B0" w:rsidRPr="00640A45" w:rsidRDefault="004536B0" w:rsidP="004536B0">
      <w:pPr>
        <w:pStyle w:val="23"/>
        <w:shd w:val="clear" w:color="auto" w:fill="auto"/>
        <w:spacing w:after="438" w:line="274" w:lineRule="exact"/>
        <w:ind w:left="20"/>
        <w:rPr>
          <w:sz w:val="24"/>
          <w:szCs w:val="24"/>
          <w:lang w:val="uk-UA"/>
        </w:rPr>
      </w:pPr>
      <w:r w:rsidRPr="00B27027">
        <w:rPr>
          <w:sz w:val="24"/>
          <w:szCs w:val="24"/>
          <w:lang w:val="uk-UA"/>
        </w:rPr>
        <w:t>Номер банківського рахунку (євро) у банку-кореспонденті</w:t>
      </w:r>
      <w:r w:rsidRPr="00B27027">
        <w:rPr>
          <w:rStyle w:val="20pt"/>
          <w:sz w:val="24"/>
          <w:szCs w:val="24"/>
        </w:rPr>
        <w:t xml:space="preserve">: </w:t>
      </w:r>
      <w:r w:rsidR="009F49EC" w:rsidRPr="00B27027">
        <w:rPr>
          <w:i w:val="0"/>
          <w:lang w:val="uk-UA"/>
        </w:rPr>
        <w:t>[</w:t>
      </w:r>
      <w:r w:rsidR="009F49EC" w:rsidRPr="00B27027">
        <w:rPr>
          <w:i w:val="0"/>
          <w:lang w:val="uk-UA"/>
        </w:rPr>
        <w:sym w:font="Symbol" w:char="F0B7"/>
      </w:r>
      <w:r w:rsidR="009F49EC" w:rsidRPr="00B27027">
        <w:rPr>
          <w:i w:val="0"/>
          <w:lang w:val="uk-UA"/>
        </w:rPr>
        <w:t>]</w:t>
      </w:r>
    </w:p>
    <w:tbl>
      <w:tblPr>
        <w:tblW w:w="0" w:type="auto"/>
        <w:tblLook w:val="01E0"/>
      </w:tblPr>
      <w:tblGrid>
        <w:gridCol w:w="8330"/>
        <w:gridCol w:w="1123"/>
      </w:tblGrid>
      <w:tr w:rsidR="00383AC3" w:rsidRPr="00537F9A" w:rsidTr="00432F49">
        <w:tc>
          <w:tcPr>
            <w:tcW w:w="8330" w:type="dxa"/>
          </w:tcPr>
          <w:p w:rsidR="00383AC3" w:rsidRPr="00640A45" w:rsidRDefault="00AF7AD7"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Підпис</w:t>
            </w:r>
            <w:r w:rsidR="00383AC3" w:rsidRPr="00640A45">
              <w:rPr>
                <w:szCs w:val="24"/>
                <w:lang w:val="uk-UA"/>
              </w:rPr>
              <w:t>:___________________________</w:t>
            </w:r>
          </w:p>
          <w:p w:rsidR="00383AC3" w:rsidRPr="00640A45" w:rsidRDefault="00AF7AD7" w:rsidP="00AC2789">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Ім’я</w:t>
            </w:r>
            <w:r w:rsidR="00383AC3" w:rsidRPr="00640A45">
              <w:rPr>
                <w:szCs w:val="24"/>
                <w:lang w:val="uk-UA"/>
              </w:rPr>
              <w:t>:</w:t>
            </w:r>
            <w:r w:rsidR="00160CDE" w:rsidRPr="00640A45">
              <w:rPr>
                <w:szCs w:val="24"/>
                <w:lang w:val="uk-UA"/>
              </w:rPr>
              <w:t xml:space="preserve"> </w:t>
            </w:r>
            <w:r w:rsidR="00B44994" w:rsidRPr="00640A45">
              <w:rPr>
                <w:szCs w:val="24"/>
                <w:lang w:val="uk-UA"/>
              </w:rPr>
              <w:t>Шульга Віктор Олексійович</w:t>
            </w:r>
          </w:p>
          <w:p w:rsidR="00383AC3" w:rsidRPr="00640A45" w:rsidRDefault="00AF7AD7" w:rsidP="00851132">
            <w:pPr>
              <w:tabs>
                <w:tab w:val="left" w:pos="0"/>
                <w:tab w:val="left" w:pos="68"/>
                <w:tab w:val="left" w:pos="1296"/>
                <w:tab w:val="num" w:pos="1928"/>
                <w:tab w:val="left" w:pos="2592"/>
                <w:tab w:val="left" w:pos="3888"/>
                <w:tab w:val="left" w:pos="5184"/>
                <w:tab w:val="left" w:pos="6480"/>
                <w:tab w:val="left" w:pos="7776"/>
                <w:tab w:val="left" w:pos="9072"/>
              </w:tabs>
              <w:spacing w:line="288" w:lineRule="auto"/>
              <w:jc w:val="both"/>
              <w:rPr>
                <w:szCs w:val="24"/>
                <w:lang w:val="uk-UA"/>
              </w:rPr>
            </w:pPr>
            <w:r w:rsidRPr="00640A45">
              <w:rPr>
                <w:szCs w:val="24"/>
                <w:lang w:val="uk-UA"/>
              </w:rPr>
              <w:t>Посада</w:t>
            </w:r>
            <w:r w:rsidR="00383AC3" w:rsidRPr="00640A45">
              <w:rPr>
                <w:szCs w:val="24"/>
                <w:lang w:val="uk-UA"/>
              </w:rPr>
              <w:t>:</w:t>
            </w:r>
            <w:r w:rsidRPr="00640A45">
              <w:rPr>
                <w:szCs w:val="24"/>
                <w:lang w:val="uk-UA"/>
              </w:rPr>
              <w:t xml:space="preserve"> </w:t>
            </w:r>
            <w:r w:rsidR="00B44994" w:rsidRPr="00640A45">
              <w:rPr>
                <w:szCs w:val="24"/>
                <w:lang w:val="uk-UA"/>
              </w:rPr>
              <w:t xml:space="preserve">начальник Управління бюджету і фінансів виконавчого комітету </w:t>
            </w:r>
            <w:r w:rsidR="00B44994" w:rsidRPr="00640A45">
              <w:rPr>
                <w:color w:val="000000"/>
                <w:szCs w:val="24"/>
                <w:lang w:val="uk-UA"/>
              </w:rPr>
              <w:t>Рівненської</w:t>
            </w:r>
            <w:r w:rsidR="00575ED4" w:rsidRPr="00640A45">
              <w:rPr>
                <w:color w:val="000000"/>
                <w:szCs w:val="24"/>
                <w:lang w:val="uk-UA"/>
              </w:rPr>
              <w:t xml:space="preserve"> міської ради</w:t>
            </w:r>
          </w:p>
        </w:tc>
        <w:tc>
          <w:tcPr>
            <w:tcW w:w="1123" w:type="dxa"/>
          </w:tcPr>
          <w:p w:rsidR="00383AC3" w:rsidRPr="00640A45" w:rsidRDefault="00383AC3" w:rsidP="00F41B4A">
            <w:pPr>
              <w:tabs>
                <w:tab w:val="left" w:pos="0"/>
                <w:tab w:val="left" w:pos="68"/>
                <w:tab w:val="left" w:pos="1296"/>
                <w:tab w:val="num" w:pos="1928"/>
                <w:tab w:val="left" w:pos="2592"/>
                <w:tab w:val="left" w:pos="3888"/>
                <w:tab w:val="left" w:pos="5184"/>
                <w:tab w:val="left" w:pos="6480"/>
                <w:tab w:val="left" w:pos="7776"/>
                <w:tab w:val="left" w:pos="9072"/>
              </w:tabs>
              <w:spacing w:after="200" w:line="288" w:lineRule="auto"/>
              <w:jc w:val="both"/>
              <w:rPr>
                <w:szCs w:val="24"/>
                <w:lang w:val="uk-UA"/>
              </w:rPr>
            </w:pPr>
          </w:p>
        </w:tc>
      </w:tr>
    </w:tbl>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Default="00466CC3" w:rsidP="00312827">
      <w:pPr>
        <w:tabs>
          <w:tab w:val="left" w:pos="567"/>
          <w:tab w:val="left" w:pos="4962"/>
          <w:tab w:val="left" w:pos="5529"/>
        </w:tabs>
        <w:rPr>
          <w:szCs w:val="24"/>
          <w:lang w:val="uk-UA"/>
        </w:rPr>
      </w:pPr>
    </w:p>
    <w:p w:rsidR="00466CC3" w:rsidRPr="008B33CA" w:rsidRDefault="00466CC3" w:rsidP="00466CC3">
      <w:pPr>
        <w:widowControl/>
        <w:jc w:val="both"/>
        <w:rPr>
          <w:b/>
          <w:sz w:val="28"/>
          <w:szCs w:val="28"/>
          <w:lang w:val="uk-UA"/>
        </w:rPr>
      </w:pPr>
      <w:r w:rsidRPr="008B33CA">
        <w:rPr>
          <w:sz w:val="28"/>
          <w:szCs w:val="28"/>
          <w:lang w:val="uk-UA"/>
        </w:rPr>
        <w:t xml:space="preserve">Секретар міської ради  </w:t>
      </w:r>
      <w:r>
        <w:rPr>
          <w:sz w:val="28"/>
          <w:szCs w:val="28"/>
          <w:lang w:val="uk-UA"/>
        </w:rPr>
        <w:t xml:space="preserve">                                                                  </w:t>
      </w:r>
      <w:r w:rsidRPr="008B33CA">
        <w:rPr>
          <w:sz w:val="28"/>
          <w:szCs w:val="28"/>
          <w:lang w:val="uk-UA"/>
        </w:rPr>
        <w:t xml:space="preserve">    В. Шакирзян</w:t>
      </w:r>
    </w:p>
    <w:p w:rsidR="00383AC3" w:rsidRPr="00640A45" w:rsidRDefault="00383AC3" w:rsidP="00312827">
      <w:pPr>
        <w:tabs>
          <w:tab w:val="left" w:pos="567"/>
          <w:tab w:val="left" w:pos="4962"/>
          <w:tab w:val="left" w:pos="5529"/>
        </w:tabs>
        <w:rPr>
          <w:szCs w:val="24"/>
          <w:lang w:val="uk-UA"/>
        </w:rPr>
      </w:pPr>
      <w:r w:rsidRPr="00640A45">
        <w:rPr>
          <w:szCs w:val="24"/>
          <w:lang w:val="uk-UA"/>
        </w:rPr>
        <w:br w:type="page"/>
      </w:r>
    </w:p>
    <w:p w:rsidR="009A2F35" w:rsidRPr="00640A45" w:rsidRDefault="009A2F35" w:rsidP="009A2F35">
      <w:pPr>
        <w:pStyle w:val="a4"/>
        <w:jc w:val="right"/>
        <w:rPr>
          <w:color w:val="000000" w:themeColor="text1"/>
          <w:sz w:val="22"/>
          <w:szCs w:val="22"/>
          <w:u w:val="single"/>
          <w:lang w:val="uk-UA"/>
        </w:rPr>
      </w:pPr>
      <w:bookmarkStart w:id="257" w:name="_Toc10275093"/>
      <w:r w:rsidRPr="00640A45">
        <w:rPr>
          <w:color w:val="000000" w:themeColor="text1"/>
          <w:sz w:val="22"/>
          <w:szCs w:val="22"/>
          <w:lang w:val="uk-UA"/>
        </w:rPr>
        <w:lastRenderedPageBreak/>
        <w:t>ДОДАТОК 1</w:t>
      </w:r>
    </w:p>
    <w:p w:rsidR="003D5DE9" w:rsidRPr="00640A45" w:rsidRDefault="009A2F35" w:rsidP="00863371">
      <w:pPr>
        <w:pStyle w:val="a4"/>
        <w:jc w:val="center"/>
        <w:rPr>
          <w:b/>
          <w:color w:val="000000" w:themeColor="text1"/>
          <w:szCs w:val="24"/>
          <w:lang w:val="uk-UA"/>
        </w:rPr>
      </w:pPr>
      <w:r w:rsidRPr="00640A45">
        <w:rPr>
          <w:b/>
          <w:color w:val="000000" w:themeColor="text1"/>
          <w:szCs w:val="24"/>
          <w:lang w:val="uk-UA"/>
        </w:rPr>
        <w:t>ОПИС ПРОЕКТУ</w:t>
      </w:r>
    </w:p>
    <w:p w:rsidR="004246BE" w:rsidRPr="004246BE" w:rsidRDefault="004246BE" w:rsidP="004246BE">
      <w:pPr>
        <w:tabs>
          <w:tab w:val="center" w:pos="4153"/>
          <w:tab w:val="right" w:pos="8306"/>
        </w:tabs>
        <w:jc w:val="both"/>
        <w:rPr>
          <w:snapToGrid/>
          <w:szCs w:val="24"/>
          <w:lang w:val="en-GB"/>
        </w:rPr>
      </w:pPr>
      <w:r>
        <w:rPr>
          <w:snapToGrid/>
          <w:szCs w:val="24"/>
          <w:lang w:val="uk-UA"/>
        </w:rPr>
        <w:t xml:space="preserve">Основною метою проекту є впровадження заходів з енергозбереження у будівлях, що належать до комунальної власності та системі вуличного освітлення міста Рівного, скорочення споживання енергії та витрат на експлуатацію і управління, а також скорочення викидів </w:t>
      </w:r>
      <w:r w:rsidRPr="004246BE">
        <w:rPr>
          <w:snapToGrid/>
          <w:szCs w:val="24"/>
          <w:lang w:val="en-GB"/>
        </w:rPr>
        <w:t>CO</w:t>
      </w:r>
      <w:r w:rsidRPr="00FA1928">
        <w:rPr>
          <w:snapToGrid/>
          <w:szCs w:val="24"/>
          <w:lang w:val="uk-UA"/>
        </w:rPr>
        <w:t xml:space="preserve">2. </w:t>
      </w:r>
      <w:r>
        <w:rPr>
          <w:snapToGrid/>
          <w:szCs w:val="24"/>
          <w:lang w:val="uk-UA"/>
        </w:rPr>
        <w:t>Проект спрямований на наступні результати</w:t>
      </w:r>
      <w:r w:rsidRPr="004246BE">
        <w:rPr>
          <w:snapToGrid/>
          <w:szCs w:val="24"/>
          <w:lang w:val="en-GB"/>
        </w:rPr>
        <w:t>:</w:t>
      </w:r>
    </w:p>
    <w:p w:rsidR="004246BE" w:rsidRPr="004246BE" w:rsidRDefault="004246BE" w:rsidP="004246BE">
      <w:pPr>
        <w:tabs>
          <w:tab w:val="center" w:pos="4153"/>
          <w:tab w:val="right" w:pos="8306"/>
        </w:tabs>
        <w:jc w:val="both"/>
        <w:rPr>
          <w:snapToGrid/>
          <w:szCs w:val="24"/>
          <w:lang w:val="en-GB"/>
        </w:rPr>
      </w:pPr>
    </w:p>
    <w:p w:rsidR="004246BE" w:rsidRPr="00FA1928" w:rsidRDefault="004246BE" w:rsidP="004246BE">
      <w:pPr>
        <w:numPr>
          <w:ilvl w:val="0"/>
          <w:numId w:val="43"/>
        </w:numPr>
        <w:jc w:val="both"/>
        <w:rPr>
          <w:snapToGrid/>
          <w:szCs w:val="24"/>
          <w:lang w:val="ru-RU"/>
        </w:rPr>
      </w:pPr>
      <w:r>
        <w:rPr>
          <w:snapToGrid/>
          <w:szCs w:val="24"/>
          <w:lang w:val="uk-UA"/>
        </w:rPr>
        <w:t>Зменшення витрат міста на енергоресурси та управління</w:t>
      </w:r>
      <w:r w:rsidRPr="00FA1928">
        <w:rPr>
          <w:snapToGrid/>
          <w:szCs w:val="24"/>
          <w:lang w:val="ru-RU"/>
        </w:rPr>
        <w:t>;</w:t>
      </w:r>
    </w:p>
    <w:p w:rsidR="004246BE" w:rsidRPr="004246BE" w:rsidRDefault="004246BE" w:rsidP="004246BE">
      <w:pPr>
        <w:numPr>
          <w:ilvl w:val="0"/>
          <w:numId w:val="43"/>
        </w:numPr>
        <w:jc w:val="both"/>
        <w:rPr>
          <w:snapToGrid/>
          <w:szCs w:val="24"/>
          <w:lang w:val="en-GB"/>
        </w:rPr>
      </w:pPr>
      <w:r>
        <w:rPr>
          <w:snapToGrid/>
          <w:szCs w:val="24"/>
          <w:lang w:val="uk-UA"/>
        </w:rPr>
        <w:t>Покращення управління використанням енергії</w:t>
      </w:r>
      <w:r w:rsidRPr="004246BE">
        <w:rPr>
          <w:snapToGrid/>
          <w:szCs w:val="24"/>
          <w:lang w:val="en-GB"/>
        </w:rPr>
        <w:t>;</w:t>
      </w:r>
    </w:p>
    <w:p w:rsidR="004246BE" w:rsidRPr="00FA1928" w:rsidRDefault="004246BE" w:rsidP="004246BE">
      <w:pPr>
        <w:numPr>
          <w:ilvl w:val="0"/>
          <w:numId w:val="43"/>
        </w:numPr>
        <w:jc w:val="both"/>
        <w:rPr>
          <w:snapToGrid/>
          <w:szCs w:val="24"/>
          <w:lang w:val="ru-RU"/>
        </w:rPr>
      </w:pPr>
      <w:r>
        <w:rPr>
          <w:snapToGrid/>
          <w:szCs w:val="24"/>
          <w:lang w:val="uk-UA"/>
        </w:rPr>
        <w:t xml:space="preserve">Скорочення викидів не менше ніж на </w:t>
      </w:r>
      <w:r w:rsidRPr="00FA1928">
        <w:rPr>
          <w:snapToGrid/>
          <w:szCs w:val="24"/>
          <w:lang w:val="ru-RU"/>
        </w:rPr>
        <w:t xml:space="preserve">3,263 </w:t>
      </w:r>
      <w:r w:rsidRPr="004246BE">
        <w:rPr>
          <w:snapToGrid/>
          <w:szCs w:val="24"/>
          <w:lang w:val="en-GB"/>
        </w:rPr>
        <w:t>tCO</w:t>
      </w:r>
      <w:r w:rsidRPr="00FA1928">
        <w:rPr>
          <w:snapToGrid/>
          <w:szCs w:val="24"/>
          <w:lang w:val="ru-RU"/>
        </w:rPr>
        <w:t>2/</w:t>
      </w:r>
      <w:r w:rsidR="006963A3">
        <w:rPr>
          <w:snapToGrid/>
          <w:szCs w:val="24"/>
          <w:lang w:val="uk-UA"/>
        </w:rPr>
        <w:t>рік</w:t>
      </w:r>
      <w:r w:rsidRPr="00FA1928">
        <w:rPr>
          <w:snapToGrid/>
          <w:szCs w:val="24"/>
          <w:lang w:val="ru-RU"/>
        </w:rPr>
        <w:t>;</w:t>
      </w:r>
    </w:p>
    <w:p w:rsidR="004246BE" w:rsidRPr="00FA1928" w:rsidRDefault="004246BE" w:rsidP="001932CB">
      <w:pPr>
        <w:numPr>
          <w:ilvl w:val="0"/>
          <w:numId w:val="43"/>
        </w:numPr>
        <w:jc w:val="both"/>
        <w:rPr>
          <w:snapToGrid/>
          <w:szCs w:val="24"/>
          <w:lang w:val="ru-RU"/>
        </w:rPr>
      </w:pPr>
      <w:r>
        <w:rPr>
          <w:snapToGrid/>
          <w:szCs w:val="24"/>
          <w:lang w:val="uk-UA"/>
        </w:rPr>
        <w:t>Зменшення витрат міста шляхом зменшення споживання тепла, електрики та води, покращення умов для дітей, вихователів / вчителів та пацієнтів, що перебувають в бюджетних установах, покращення безпеки та комфорту на вулицях для всіх жителів міста, виключення з користування ламп, що містять ртуть</w:t>
      </w:r>
      <w:r w:rsidRPr="00FA1928">
        <w:rPr>
          <w:snapToGrid/>
          <w:szCs w:val="24"/>
          <w:lang w:val="ru-RU"/>
        </w:rPr>
        <w:t xml:space="preserve">. </w:t>
      </w:r>
    </w:p>
    <w:p w:rsidR="004246BE" w:rsidRPr="00FA1928" w:rsidRDefault="004246BE" w:rsidP="004246BE">
      <w:pPr>
        <w:tabs>
          <w:tab w:val="center" w:pos="4153"/>
          <w:tab w:val="right" w:pos="8306"/>
        </w:tabs>
        <w:jc w:val="both"/>
        <w:rPr>
          <w:snapToGrid/>
          <w:szCs w:val="24"/>
          <w:lang w:val="ru-RU"/>
        </w:rPr>
      </w:pPr>
    </w:p>
    <w:p w:rsidR="001932CB" w:rsidRDefault="001932CB" w:rsidP="004246BE">
      <w:pPr>
        <w:tabs>
          <w:tab w:val="center" w:pos="4153"/>
          <w:tab w:val="right" w:pos="8306"/>
        </w:tabs>
        <w:jc w:val="both"/>
        <w:rPr>
          <w:snapToGrid/>
          <w:szCs w:val="24"/>
          <w:lang w:val="uk-UA"/>
        </w:rPr>
      </w:pPr>
      <w:r>
        <w:rPr>
          <w:snapToGrid/>
          <w:szCs w:val="24"/>
          <w:lang w:val="uk-UA"/>
        </w:rPr>
        <w:t xml:space="preserve">Основними цільовими об’єктами (бюджетними установами і вулицями) Проекту є в першу чергу об’єкти, визначені у заявці на отримання гранту ФОНДУ </w:t>
      </w:r>
      <w:r w:rsidRPr="001932CB">
        <w:rPr>
          <w:snapToGrid/>
          <w:szCs w:val="24"/>
          <w:lang w:val="uk-UA"/>
        </w:rPr>
        <w:t>«НОРВЕЗЬКО-УКРАЇНСЬКА ІНІЦІАТИВА ЕНЕРГОЕФЕКТИВНОСТІ»</w:t>
      </w:r>
      <w:r>
        <w:rPr>
          <w:snapToGrid/>
          <w:szCs w:val="24"/>
          <w:lang w:val="uk-UA"/>
        </w:rPr>
        <w:t xml:space="preserve"> від 29 червня 2020 року, та перелічені нижче. </w:t>
      </w:r>
    </w:p>
    <w:p w:rsidR="004246BE" w:rsidRPr="004246BE" w:rsidRDefault="004246BE" w:rsidP="004246BE">
      <w:pPr>
        <w:tabs>
          <w:tab w:val="center" w:pos="4153"/>
          <w:tab w:val="right" w:pos="8306"/>
        </w:tabs>
        <w:jc w:val="both"/>
        <w:rPr>
          <w:snapToGrid/>
          <w:szCs w:val="24"/>
          <w:lang w:val="en-GB"/>
        </w:rPr>
      </w:pPr>
      <w:r w:rsidRPr="00FA1928">
        <w:rPr>
          <w:snapToGrid/>
          <w:szCs w:val="24"/>
          <w:lang w:val="ru-RU"/>
        </w:rPr>
        <w:br/>
      </w:r>
      <w:r w:rsidR="001932CB">
        <w:rPr>
          <w:snapToGrid/>
          <w:szCs w:val="24"/>
          <w:lang w:val="uk-UA"/>
        </w:rPr>
        <w:t xml:space="preserve">Перелік бюджетних установ </w:t>
      </w:r>
    </w:p>
    <w:tbl>
      <w:tblPr>
        <w:tblStyle w:val="13"/>
        <w:tblW w:w="0" w:type="auto"/>
        <w:tblLook w:val="04A0"/>
      </w:tblPr>
      <w:tblGrid>
        <w:gridCol w:w="3208"/>
        <w:gridCol w:w="2854"/>
        <w:gridCol w:w="3463"/>
      </w:tblGrid>
      <w:tr w:rsidR="001932CB" w:rsidRPr="009F6914" w:rsidTr="001932CB">
        <w:tc>
          <w:tcPr>
            <w:tcW w:w="3208" w:type="dxa"/>
          </w:tcPr>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004246BE" w:rsidRPr="009F6914">
              <w:rPr>
                <w:rFonts w:ascii="Times New Roman" w:hAnsi="Times New Roman"/>
                <w:snapToGrid/>
                <w:szCs w:val="24"/>
                <w:lang w:val="en-GB"/>
              </w:rPr>
              <w:t xml:space="preserve"> 7</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14</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33</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35</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41</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44</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46</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47</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Дитячий садок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57</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Реабілітаційний центр «Пагінець»</w:t>
            </w:r>
          </w:p>
          <w:p w:rsidR="004246BE" w:rsidRPr="009F6914" w:rsidRDefault="001932CB" w:rsidP="004246BE">
            <w:pPr>
              <w:numPr>
                <w:ilvl w:val="0"/>
                <w:numId w:val="44"/>
              </w:numPr>
              <w:contextualSpacing/>
              <w:rPr>
                <w:rFonts w:ascii="Times New Roman" w:hAnsi="Times New Roman"/>
                <w:snapToGrid/>
                <w:szCs w:val="24"/>
                <w:lang w:val="ru-RU"/>
              </w:rPr>
            </w:pPr>
            <w:r w:rsidRPr="009F6914">
              <w:rPr>
                <w:rFonts w:ascii="Times New Roman" w:hAnsi="Times New Roman"/>
                <w:snapToGrid/>
                <w:szCs w:val="24"/>
                <w:lang w:val="uk-UA"/>
              </w:rPr>
              <w:t>Освітньо-реабілітаційний центр «Особлива дитина»</w:t>
            </w:r>
          </w:p>
          <w:p w:rsidR="004246BE" w:rsidRPr="009F6914" w:rsidRDefault="004246BE" w:rsidP="004246BE">
            <w:pPr>
              <w:rPr>
                <w:rFonts w:ascii="Times New Roman" w:hAnsi="Times New Roman"/>
                <w:snapToGrid/>
                <w:szCs w:val="24"/>
                <w:lang w:val="ru-RU"/>
              </w:rPr>
            </w:pPr>
          </w:p>
        </w:tc>
        <w:tc>
          <w:tcPr>
            <w:tcW w:w="2854" w:type="dxa"/>
          </w:tcPr>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004246BE" w:rsidRPr="009F6914">
              <w:rPr>
                <w:rFonts w:ascii="Times New Roman" w:hAnsi="Times New Roman"/>
                <w:snapToGrid/>
                <w:szCs w:val="24"/>
                <w:lang w:val="en-GB"/>
              </w:rPr>
              <w:t xml:space="preserve"> 5</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6</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8</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11</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13</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 xml:space="preserve">15, </w:t>
            </w:r>
            <w:r w:rsidRPr="009F6914">
              <w:rPr>
                <w:rFonts w:ascii="Times New Roman" w:hAnsi="Times New Roman"/>
                <w:snapToGrid/>
                <w:szCs w:val="24"/>
                <w:lang w:val="uk-UA"/>
              </w:rPr>
              <w:t>Майстерня</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 xml:space="preserve">15, </w:t>
            </w:r>
            <w:r w:rsidRPr="009F6914">
              <w:rPr>
                <w:rFonts w:ascii="Times New Roman" w:hAnsi="Times New Roman"/>
                <w:snapToGrid/>
                <w:szCs w:val="24"/>
                <w:lang w:val="uk-UA"/>
              </w:rPr>
              <w:t>новий корпус</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 xml:space="preserve">15, </w:t>
            </w:r>
            <w:r w:rsidRPr="009F6914">
              <w:rPr>
                <w:rFonts w:ascii="Times New Roman" w:hAnsi="Times New Roman"/>
                <w:snapToGrid/>
                <w:szCs w:val="24"/>
                <w:lang w:val="uk-UA"/>
              </w:rPr>
              <w:t>Старий корпус</w:t>
            </w:r>
            <w:r w:rsidR="004246BE" w:rsidRPr="009F6914">
              <w:rPr>
                <w:rFonts w:ascii="Times New Roman" w:hAnsi="Times New Roman"/>
                <w:snapToGrid/>
                <w:szCs w:val="24"/>
                <w:lang w:val="en-GB"/>
              </w:rPr>
              <w:t xml:space="preserve"> </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22</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24</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25</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Школа №</w:t>
            </w:r>
            <w:r w:rsidRPr="009F6914">
              <w:rPr>
                <w:rFonts w:ascii="Times New Roman" w:hAnsi="Times New Roman"/>
                <w:snapToGrid/>
                <w:szCs w:val="24"/>
                <w:lang w:val="en-GB"/>
              </w:rPr>
              <w:t xml:space="preserve"> </w:t>
            </w:r>
            <w:r w:rsidR="004246BE" w:rsidRPr="009F6914">
              <w:rPr>
                <w:rFonts w:ascii="Times New Roman" w:hAnsi="Times New Roman"/>
                <w:snapToGrid/>
                <w:szCs w:val="24"/>
                <w:lang w:val="en-GB"/>
              </w:rPr>
              <w:t>28</w:t>
            </w:r>
          </w:p>
          <w:p w:rsidR="004246BE" w:rsidRPr="009F6914" w:rsidRDefault="004246BE" w:rsidP="004246BE">
            <w:pPr>
              <w:rPr>
                <w:rFonts w:ascii="Times New Roman" w:hAnsi="Times New Roman"/>
                <w:snapToGrid/>
                <w:szCs w:val="24"/>
                <w:lang w:val="en-GB"/>
              </w:rPr>
            </w:pPr>
          </w:p>
        </w:tc>
        <w:tc>
          <w:tcPr>
            <w:tcW w:w="3463" w:type="dxa"/>
          </w:tcPr>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Освітній комплекс №</w:t>
            </w:r>
            <w:r w:rsidR="004246BE" w:rsidRPr="009F6914">
              <w:rPr>
                <w:rFonts w:ascii="Times New Roman" w:hAnsi="Times New Roman"/>
                <w:snapToGrid/>
                <w:szCs w:val="24"/>
                <w:lang w:val="en-GB"/>
              </w:rPr>
              <w:t xml:space="preserve"> 19</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 xml:space="preserve">Ліцей </w:t>
            </w:r>
            <w:r w:rsidR="004246BE" w:rsidRPr="009F6914">
              <w:rPr>
                <w:rFonts w:ascii="Times New Roman" w:hAnsi="Times New Roman"/>
                <w:snapToGrid/>
                <w:szCs w:val="24"/>
                <w:lang w:val="en-GB"/>
              </w:rPr>
              <w:t>"</w:t>
            </w:r>
            <w:r w:rsidRPr="009F6914">
              <w:rPr>
                <w:rFonts w:ascii="Times New Roman" w:hAnsi="Times New Roman"/>
                <w:snapToGrid/>
                <w:szCs w:val="24"/>
                <w:lang w:val="uk-UA"/>
              </w:rPr>
              <w:t>Елітар</w:t>
            </w:r>
            <w:r w:rsidR="004246BE" w:rsidRPr="009F6914">
              <w:rPr>
                <w:rFonts w:ascii="Times New Roman" w:hAnsi="Times New Roman"/>
                <w:snapToGrid/>
                <w:szCs w:val="24"/>
                <w:lang w:val="en-GB"/>
              </w:rPr>
              <w:t>"</w:t>
            </w:r>
          </w:p>
          <w:p w:rsidR="004246BE" w:rsidRPr="009F6914" w:rsidRDefault="001932CB" w:rsidP="004246BE">
            <w:pPr>
              <w:numPr>
                <w:ilvl w:val="0"/>
                <w:numId w:val="44"/>
              </w:numPr>
              <w:contextualSpacing/>
              <w:rPr>
                <w:rFonts w:ascii="Times New Roman" w:hAnsi="Times New Roman"/>
                <w:snapToGrid/>
                <w:szCs w:val="24"/>
                <w:lang w:val="ru-RU"/>
              </w:rPr>
            </w:pPr>
            <w:r w:rsidRPr="009F6914">
              <w:rPr>
                <w:rFonts w:ascii="Times New Roman" w:hAnsi="Times New Roman"/>
                <w:snapToGrid/>
                <w:szCs w:val="24"/>
                <w:lang w:val="uk-UA"/>
              </w:rPr>
              <w:t xml:space="preserve">Гімназія </w:t>
            </w:r>
            <w:r w:rsidR="004246BE" w:rsidRPr="009F6914">
              <w:rPr>
                <w:rFonts w:ascii="Times New Roman" w:hAnsi="Times New Roman"/>
                <w:snapToGrid/>
                <w:szCs w:val="24"/>
                <w:lang w:val="ru-RU"/>
              </w:rPr>
              <w:t>«</w:t>
            </w:r>
            <w:r w:rsidRPr="009F6914">
              <w:rPr>
                <w:rFonts w:ascii="Times New Roman" w:hAnsi="Times New Roman"/>
                <w:snapToGrid/>
                <w:szCs w:val="24"/>
                <w:lang w:val="uk-UA"/>
              </w:rPr>
              <w:t>Гармонія</w:t>
            </w:r>
            <w:r w:rsidR="004246BE" w:rsidRPr="009F6914">
              <w:rPr>
                <w:rFonts w:ascii="Times New Roman" w:hAnsi="Times New Roman"/>
                <w:snapToGrid/>
                <w:szCs w:val="24"/>
                <w:lang w:val="ru-RU"/>
              </w:rPr>
              <w:t>» (</w:t>
            </w:r>
            <w:r w:rsidRPr="009F6914">
              <w:rPr>
                <w:rFonts w:ascii="Times New Roman" w:hAnsi="Times New Roman"/>
                <w:snapToGrid/>
                <w:szCs w:val="24"/>
                <w:lang w:val="uk-UA"/>
              </w:rPr>
              <w:t xml:space="preserve">просп. Ген. Безручка, </w:t>
            </w:r>
            <w:r w:rsidR="004246BE" w:rsidRPr="009F6914">
              <w:rPr>
                <w:rFonts w:ascii="Times New Roman" w:hAnsi="Times New Roman"/>
                <w:snapToGrid/>
                <w:szCs w:val="24"/>
                <w:lang w:val="ru-RU"/>
              </w:rPr>
              <w:t>26)</w:t>
            </w:r>
          </w:p>
          <w:p w:rsidR="004246BE" w:rsidRPr="009F6914" w:rsidRDefault="001932CB" w:rsidP="004246BE">
            <w:pPr>
              <w:numPr>
                <w:ilvl w:val="0"/>
                <w:numId w:val="44"/>
              </w:numPr>
              <w:contextualSpacing/>
              <w:rPr>
                <w:rFonts w:ascii="Times New Roman" w:hAnsi="Times New Roman"/>
                <w:snapToGrid/>
                <w:szCs w:val="24"/>
                <w:lang w:val="ru-RU"/>
              </w:rPr>
            </w:pPr>
            <w:r w:rsidRPr="009F6914">
              <w:rPr>
                <w:rFonts w:ascii="Times New Roman" w:hAnsi="Times New Roman"/>
                <w:snapToGrid/>
                <w:szCs w:val="24"/>
                <w:lang w:val="uk-UA"/>
              </w:rPr>
              <w:t xml:space="preserve">Гімнація </w:t>
            </w:r>
            <w:r w:rsidR="004246BE" w:rsidRPr="009F6914">
              <w:rPr>
                <w:rFonts w:ascii="Times New Roman" w:hAnsi="Times New Roman"/>
                <w:snapToGrid/>
                <w:szCs w:val="24"/>
                <w:lang w:val="ru-RU"/>
              </w:rPr>
              <w:t>«</w:t>
            </w:r>
            <w:r w:rsidRPr="009F6914">
              <w:rPr>
                <w:rFonts w:ascii="Times New Roman" w:hAnsi="Times New Roman"/>
                <w:snapToGrid/>
                <w:szCs w:val="24"/>
                <w:lang w:val="uk-UA"/>
              </w:rPr>
              <w:t>Гармонія</w:t>
            </w:r>
            <w:r w:rsidR="004246BE" w:rsidRPr="009F6914">
              <w:rPr>
                <w:rFonts w:ascii="Times New Roman" w:hAnsi="Times New Roman"/>
                <w:snapToGrid/>
                <w:szCs w:val="24"/>
                <w:lang w:val="ru-RU"/>
              </w:rPr>
              <w:t>» (</w:t>
            </w:r>
            <w:r w:rsidRPr="009F6914">
              <w:rPr>
                <w:rFonts w:ascii="Times New Roman" w:hAnsi="Times New Roman"/>
                <w:snapToGrid/>
                <w:szCs w:val="24"/>
                <w:lang w:val="uk-UA"/>
              </w:rPr>
              <w:t xml:space="preserve">вул. Князя Романа, </w:t>
            </w:r>
            <w:r w:rsidR="004246BE" w:rsidRPr="009F6914">
              <w:rPr>
                <w:rFonts w:ascii="Times New Roman" w:hAnsi="Times New Roman"/>
                <w:snapToGrid/>
                <w:szCs w:val="24"/>
                <w:lang w:val="ru-RU"/>
              </w:rPr>
              <w:t>16)</w:t>
            </w:r>
          </w:p>
          <w:p w:rsidR="004246BE" w:rsidRPr="009F6914" w:rsidRDefault="001932CB" w:rsidP="004246BE">
            <w:pPr>
              <w:numPr>
                <w:ilvl w:val="0"/>
                <w:numId w:val="44"/>
              </w:numPr>
              <w:contextualSpacing/>
              <w:rPr>
                <w:rFonts w:ascii="Times New Roman" w:hAnsi="Times New Roman"/>
                <w:snapToGrid/>
                <w:szCs w:val="24"/>
                <w:lang w:val="ru-RU"/>
              </w:rPr>
            </w:pPr>
            <w:r w:rsidRPr="009F6914">
              <w:rPr>
                <w:rFonts w:ascii="Times New Roman" w:hAnsi="Times New Roman"/>
                <w:snapToGrid/>
                <w:szCs w:val="24"/>
                <w:lang w:val="uk-UA"/>
              </w:rPr>
              <w:t>Освітній комплекс «Колегіум»</w:t>
            </w:r>
            <w:r w:rsidR="004246BE" w:rsidRPr="009F6914">
              <w:rPr>
                <w:rFonts w:ascii="Times New Roman" w:hAnsi="Times New Roman"/>
                <w:snapToGrid/>
                <w:szCs w:val="24"/>
                <w:lang w:val="ru-RU"/>
              </w:rPr>
              <w:t xml:space="preserve"> (</w:t>
            </w:r>
            <w:r w:rsidRPr="009F6914">
              <w:rPr>
                <w:rFonts w:ascii="Times New Roman" w:hAnsi="Times New Roman"/>
                <w:snapToGrid/>
                <w:szCs w:val="24"/>
                <w:lang w:val="uk-UA"/>
              </w:rPr>
              <w:t xml:space="preserve">вул. Пересопницька, </w:t>
            </w:r>
            <w:r w:rsidR="004246BE" w:rsidRPr="009F6914">
              <w:rPr>
                <w:rFonts w:ascii="Times New Roman" w:hAnsi="Times New Roman"/>
                <w:snapToGrid/>
                <w:szCs w:val="24"/>
                <w:lang w:val="ru-RU"/>
              </w:rPr>
              <w:t>93)</w:t>
            </w:r>
          </w:p>
          <w:p w:rsidR="004246BE" w:rsidRPr="009F6914" w:rsidRDefault="001932CB" w:rsidP="004246BE">
            <w:pPr>
              <w:numPr>
                <w:ilvl w:val="0"/>
                <w:numId w:val="44"/>
              </w:numPr>
              <w:contextualSpacing/>
              <w:rPr>
                <w:rFonts w:ascii="Times New Roman" w:hAnsi="Times New Roman"/>
                <w:snapToGrid/>
                <w:szCs w:val="24"/>
                <w:lang w:val="ru-RU"/>
              </w:rPr>
            </w:pPr>
            <w:r w:rsidRPr="009F6914">
              <w:rPr>
                <w:rFonts w:ascii="Times New Roman" w:hAnsi="Times New Roman"/>
                <w:snapToGrid/>
                <w:szCs w:val="24"/>
                <w:lang w:val="uk-UA"/>
              </w:rPr>
              <w:t>Освітній комплекс «Колегіум»</w:t>
            </w:r>
            <w:r w:rsidR="004246BE" w:rsidRPr="009F6914">
              <w:rPr>
                <w:rFonts w:ascii="Times New Roman" w:hAnsi="Times New Roman"/>
                <w:snapToGrid/>
                <w:szCs w:val="24"/>
                <w:lang w:val="ru-RU"/>
              </w:rPr>
              <w:t xml:space="preserve"> (</w:t>
            </w:r>
            <w:r w:rsidRPr="009F6914">
              <w:rPr>
                <w:rFonts w:ascii="Times New Roman" w:hAnsi="Times New Roman"/>
                <w:snapToGrid/>
                <w:szCs w:val="24"/>
                <w:lang w:val="uk-UA"/>
              </w:rPr>
              <w:t xml:space="preserve">вул. Шевченка, </w:t>
            </w:r>
            <w:r w:rsidR="004246BE" w:rsidRPr="009F6914">
              <w:rPr>
                <w:rFonts w:ascii="Times New Roman" w:hAnsi="Times New Roman"/>
                <w:snapToGrid/>
                <w:szCs w:val="24"/>
                <w:lang w:val="ru-RU"/>
              </w:rPr>
              <w:t>103)</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Музична школа №</w:t>
            </w:r>
            <w:r w:rsidR="004246BE" w:rsidRPr="009F6914">
              <w:rPr>
                <w:rFonts w:ascii="Times New Roman" w:hAnsi="Times New Roman"/>
                <w:snapToGrid/>
                <w:szCs w:val="24"/>
                <w:lang w:val="en-GB"/>
              </w:rPr>
              <w:t xml:space="preserve"> 2</w:t>
            </w:r>
          </w:p>
          <w:p w:rsidR="004246BE" w:rsidRPr="009F6914" w:rsidRDefault="001932CB" w:rsidP="004246BE">
            <w:pPr>
              <w:numPr>
                <w:ilvl w:val="0"/>
                <w:numId w:val="44"/>
              </w:numPr>
              <w:contextualSpacing/>
              <w:rPr>
                <w:rFonts w:ascii="Times New Roman" w:hAnsi="Times New Roman"/>
                <w:snapToGrid/>
                <w:szCs w:val="24"/>
                <w:lang w:val="en-GB"/>
              </w:rPr>
            </w:pPr>
            <w:r w:rsidRPr="009F6914">
              <w:rPr>
                <w:rFonts w:ascii="Times New Roman" w:hAnsi="Times New Roman"/>
                <w:snapToGrid/>
                <w:szCs w:val="24"/>
                <w:lang w:val="uk-UA"/>
              </w:rPr>
              <w:t>Управління містобудування та архітектури</w:t>
            </w:r>
          </w:p>
          <w:p w:rsidR="004246BE" w:rsidRPr="009F6914" w:rsidRDefault="004246BE" w:rsidP="004246BE">
            <w:pPr>
              <w:rPr>
                <w:rFonts w:ascii="Times New Roman" w:hAnsi="Times New Roman"/>
                <w:snapToGrid/>
                <w:szCs w:val="24"/>
                <w:lang w:val="en-GB"/>
              </w:rPr>
            </w:pPr>
          </w:p>
        </w:tc>
      </w:tr>
    </w:tbl>
    <w:p w:rsidR="004246BE" w:rsidRPr="004246BE" w:rsidRDefault="004246BE" w:rsidP="004246BE">
      <w:pPr>
        <w:tabs>
          <w:tab w:val="center" w:pos="4153"/>
          <w:tab w:val="right" w:pos="8306"/>
        </w:tabs>
        <w:jc w:val="both"/>
        <w:rPr>
          <w:snapToGrid/>
          <w:szCs w:val="24"/>
          <w:lang w:val="en-GB"/>
        </w:rPr>
      </w:pPr>
    </w:p>
    <w:p w:rsidR="004246BE" w:rsidRPr="004246BE" w:rsidRDefault="001932CB" w:rsidP="004246BE">
      <w:pPr>
        <w:keepNext/>
        <w:tabs>
          <w:tab w:val="center" w:pos="4153"/>
          <w:tab w:val="right" w:pos="8306"/>
        </w:tabs>
        <w:jc w:val="both"/>
        <w:rPr>
          <w:snapToGrid/>
          <w:szCs w:val="24"/>
          <w:lang w:val="en-GB"/>
        </w:rPr>
      </w:pPr>
      <w:r>
        <w:rPr>
          <w:snapToGrid/>
          <w:szCs w:val="24"/>
          <w:lang w:val="uk-UA"/>
        </w:rPr>
        <w:lastRenderedPageBreak/>
        <w:t>Перелік вулиць, що стосуються проекту</w:t>
      </w:r>
    </w:p>
    <w:tbl>
      <w:tblPr>
        <w:tblStyle w:val="24"/>
        <w:tblW w:w="0" w:type="auto"/>
        <w:tblLook w:val="04A0"/>
      </w:tblPr>
      <w:tblGrid>
        <w:gridCol w:w="3348"/>
        <w:gridCol w:w="3018"/>
        <w:gridCol w:w="3159"/>
      </w:tblGrid>
      <w:tr w:rsidR="00B61FD4" w:rsidRPr="009F6914" w:rsidTr="00B61FD4">
        <w:trPr>
          <w:trHeight w:val="8153"/>
        </w:trPr>
        <w:tc>
          <w:tcPr>
            <w:tcW w:w="3348" w:type="dxa"/>
          </w:tcPr>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Київська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Соборна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Млинівська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Князя Володимира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Міцкевича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Чорновола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Макарова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w:t>
            </w:r>
            <w:r w:rsidR="00B61FD4" w:rsidRPr="009F6914">
              <w:rPr>
                <w:rFonts w:ascii="Times New Roman" w:hAnsi="Times New Roman"/>
                <w:snapToGrid/>
                <w:szCs w:val="24"/>
                <w:lang w:val="uk-UA"/>
              </w:rPr>
              <w:t>ар</w:t>
            </w:r>
            <w:r w:rsidRPr="009F6914">
              <w:rPr>
                <w:rFonts w:ascii="Times New Roman" w:hAnsi="Times New Roman"/>
                <w:snapToGrid/>
                <w:szCs w:val="24"/>
                <w:lang w:val="uk-UA"/>
              </w:rPr>
              <w:t>наухова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Дубенська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Січових Стрільців</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Костромська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Грушевського</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Богоявленська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Льонокомбінатівська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Генерала Безручка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Шухевича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Степана Бандери</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Поповича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Данила Галицького</w:t>
            </w:r>
            <w:r w:rsidR="004246BE" w:rsidRPr="009F6914">
              <w:rPr>
                <w:rFonts w:ascii="Times New Roman" w:hAnsi="Times New Roman"/>
                <w:snapToGrid/>
                <w:szCs w:val="24"/>
                <w:lang w:val="en-GB"/>
              </w:rPr>
              <w:t xml:space="preserve"> </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Проспект Миру</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Небесної Сотні</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Гагаріна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Князя Романа</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 xml:space="preserve">Вул. Сагайдачного </w:t>
            </w:r>
          </w:p>
          <w:p w:rsidR="004246BE" w:rsidRPr="009F6914" w:rsidRDefault="001932CB"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w:t>
            </w:r>
            <w:r w:rsidR="00B61FD4" w:rsidRPr="009F6914">
              <w:rPr>
                <w:rFonts w:ascii="Times New Roman" w:hAnsi="Times New Roman"/>
                <w:snapToGrid/>
                <w:szCs w:val="24"/>
                <w:lang w:val="uk-UA"/>
              </w:rPr>
              <w:t>л.</w:t>
            </w:r>
            <w:r w:rsidRPr="009F6914">
              <w:rPr>
                <w:rFonts w:ascii="Times New Roman" w:hAnsi="Times New Roman"/>
                <w:snapToGrid/>
                <w:szCs w:val="24"/>
                <w:lang w:val="uk-UA"/>
              </w:rPr>
              <w:t xml:space="preserve"> С. </w:t>
            </w:r>
            <w:r w:rsidR="00B61FD4" w:rsidRPr="009F6914">
              <w:rPr>
                <w:rFonts w:ascii="Times New Roman" w:hAnsi="Times New Roman"/>
                <w:snapToGrid/>
                <w:szCs w:val="24"/>
                <w:lang w:val="uk-UA"/>
              </w:rPr>
              <w:t>К</w:t>
            </w:r>
            <w:r w:rsidRPr="009F6914">
              <w:rPr>
                <w:rFonts w:ascii="Times New Roman" w:hAnsi="Times New Roman"/>
                <w:snapToGrid/>
                <w:szCs w:val="24"/>
                <w:lang w:val="uk-UA"/>
              </w:rPr>
              <w:t>рушельницької</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 Дорошенка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Коцюбинського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Набережна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Здолбунівська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Відінська</w:t>
            </w:r>
          </w:p>
          <w:p w:rsidR="004246BE" w:rsidRPr="009F6914" w:rsidRDefault="004246BE" w:rsidP="004246BE">
            <w:pPr>
              <w:keepNext/>
              <w:rPr>
                <w:rFonts w:ascii="Times New Roman" w:hAnsi="Times New Roman"/>
                <w:snapToGrid/>
                <w:szCs w:val="24"/>
                <w:lang w:val="en-GB"/>
              </w:rPr>
            </w:pPr>
          </w:p>
        </w:tc>
        <w:tc>
          <w:tcPr>
            <w:tcW w:w="3018" w:type="dxa"/>
          </w:tcPr>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 Хмельницького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Курчатова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Пушкіна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Фабрична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16 липня</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24 серпня</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Сковороди (Бахареква</w:t>
            </w:r>
            <w:r w:rsidR="004246BE" w:rsidRPr="009F6914">
              <w:rPr>
                <w:rFonts w:ascii="Times New Roman" w:hAnsi="Times New Roman"/>
                <w:snapToGrid/>
                <w:szCs w:val="24"/>
                <w:lang w:val="en-GB"/>
              </w:rPr>
              <w:t>)</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Басівкутська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Біла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Боярка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Будівельників</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Буковинська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Весняна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Вербова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 xml:space="preserve">Вул. Вишенського </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Г. Полуботка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Г. Сагайдачного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Дворецького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Жукова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Ж. Кюрі</w:t>
            </w:r>
            <w:r w:rsidR="004246BE" w:rsidRPr="009F6914">
              <w:rPr>
                <w:rFonts w:ascii="Times New Roman" w:hAnsi="Times New Roman"/>
                <w:snapToGrid/>
                <w:szCs w:val="24"/>
                <w:lang w:val="en-GB"/>
              </w:rPr>
              <w:t>.</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Замкова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Заньковецької</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Іванова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 Карого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Калнишевського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Комарова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Корницька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 xml:space="preserve">Вул. Лермонтова </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Князя Острозького</w:t>
            </w:r>
          </w:p>
          <w:p w:rsidR="004246BE" w:rsidRPr="009F6914" w:rsidRDefault="004246BE" w:rsidP="004246BE">
            <w:pPr>
              <w:keepNext/>
              <w:ind w:left="720"/>
              <w:contextualSpacing/>
              <w:rPr>
                <w:rFonts w:ascii="Times New Roman" w:hAnsi="Times New Roman"/>
                <w:snapToGrid/>
                <w:szCs w:val="24"/>
                <w:lang w:val="en-GB"/>
              </w:rPr>
            </w:pPr>
          </w:p>
        </w:tc>
        <w:tc>
          <w:tcPr>
            <w:tcW w:w="3159" w:type="dxa"/>
          </w:tcPr>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Литовська</w:t>
            </w:r>
            <w:r w:rsidR="004246BE" w:rsidRPr="009F6914">
              <w:rPr>
                <w:rFonts w:ascii="Times New Roman" w:hAnsi="Times New Roman"/>
                <w:snapToGrid/>
                <w:szCs w:val="24"/>
                <w:lang w:val="en-GB"/>
              </w:rPr>
              <w:t xml:space="preserve"> </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Луцька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М. Чурай</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Малорівненська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Новодвірська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Осипова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 Тичини</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Павлюченка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Пирогова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Погоринська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Пров. Робтіничий</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 Петлюри</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Севастопольська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Скляренка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Старицького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Теліги</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Тернопільська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Тиннівська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Тув. Добровольців</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Н. Хасевича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Хвильового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Хмільна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Хелмська-Пекарського</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Шевченка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Ювілейна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Кавказька</w:t>
            </w:r>
          </w:p>
          <w:p w:rsidR="004246BE" w:rsidRPr="009F6914" w:rsidRDefault="00B61FD4" w:rsidP="004246BE">
            <w:pPr>
              <w:keepNext/>
              <w:numPr>
                <w:ilvl w:val="0"/>
                <w:numId w:val="45"/>
              </w:numPr>
              <w:contextualSpacing/>
              <w:rPr>
                <w:rFonts w:ascii="Times New Roman" w:hAnsi="Times New Roman"/>
                <w:snapToGrid/>
                <w:szCs w:val="24"/>
                <w:lang w:val="en-GB"/>
              </w:rPr>
            </w:pPr>
            <w:r w:rsidRPr="009F6914">
              <w:rPr>
                <w:rFonts w:ascii="Times New Roman" w:hAnsi="Times New Roman"/>
                <w:snapToGrid/>
                <w:szCs w:val="24"/>
                <w:lang w:val="uk-UA"/>
              </w:rPr>
              <w:t>Вул. У. Самчука</w:t>
            </w:r>
          </w:p>
          <w:p w:rsidR="004246BE" w:rsidRPr="009F6914" w:rsidRDefault="004246BE" w:rsidP="004246BE">
            <w:pPr>
              <w:keepNext/>
              <w:rPr>
                <w:rFonts w:ascii="Times New Roman" w:hAnsi="Times New Roman"/>
                <w:snapToGrid/>
                <w:szCs w:val="24"/>
                <w:lang w:val="en-GB"/>
              </w:rPr>
            </w:pPr>
          </w:p>
        </w:tc>
      </w:tr>
    </w:tbl>
    <w:p w:rsidR="004246BE" w:rsidRPr="004246BE" w:rsidRDefault="004246BE" w:rsidP="004246BE">
      <w:pPr>
        <w:tabs>
          <w:tab w:val="center" w:pos="4153"/>
          <w:tab w:val="right" w:pos="8306"/>
        </w:tabs>
        <w:jc w:val="both"/>
        <w:rPr>
          <w:snapToGrid/>
          <w:szCs w:val="24"/>
          <w:lang w:val="en-GB"/>
        </w:rPr>
      </w:pPr>
    </w:p>
    <w:p w:rsidR="004246BE" w:rsidRPr="004246BE" w:rsidRDefault="004246BE" w:rsidP="004246BE">
      <w:pPr>
        <w:tabs>
          <w:tab w:val="center" w:pos="4153"/>
          <w:tab w:val="right" w:pos="8306"/>
        </w:tabs>
        <w:jc w:val="both"/>
        <w:rPr>
          <w:snapToGrid/>
          <w:szCs w:val="24"/>
          <w:lang w:val="en-GB"/>
        </w:rPr>
      </w:pPr>
    </w:p>
    <w:p w:rsidR="00B61FD4" w:rsidRPr="00AF7484" w:rsidRDefault="00B61FD4" w:rsidP="004246BE">
      <w:pPr>
        <w:tabs>
          <w:tab w:val="center" w:pos="4153"/>
          <w:tab w:val="right" w:pos="8306"/>
        </w:tabs>
        <w:jc w:val="both"/>
        <w:rPr>
          <w:snapToGrid/>
          <w:szCs w:val="24"/>
          <w:lang w:val="uk-UA"/>
        </w:rPr>
      </w:pPr>
      <w:r>
        <w:rPr>
          <w:snapToGrid/>
          <w:szCs w:val="24"/>
          <w:lang w:val="uk-UA"/>
        </w:rPr>
        <w:t>Окремі із зазначених вище закладів (вулиці та бюджетні установи</w:t>
      </w:r>
      <w:r w:rsidR="004246BE" w:rsidRPr="004246BE">
        <w:rPr>
          <w:snapToGrid/>
          <w:szCs w:val="24"/>
          <w:lang w:val="en-GB"/>
        </w:rPr>
        <w:t>)</w:t>
      </w:r>
      <w:r>
        <w:rPr>
          <w:snapToGrid/>
          <w:szCs w:val="24"/>
          <w:lang w:val="uk-UA"/>
        </w:rPr>
        <w:t xml:space="preserve"> можуть бути замінені на інші заклади (вулиці та бюджетні установи), за умови, що </w:t>
      </w:r>
      <w:r w:rsidRPr="00FA1928">
        <w:rPr>
          <w:snapToGrid/>
          <w:szCs w:val="24"/>
          <w:lang w:val="en-GB"/>
        </w:rPr>
        <w:t>(</w:t>
      </w:r>
      <w:r>
        <w:rPr>
          <w:snapToGrid/>
          <w:szCs w:val="24"/>
        </w:rPr>
        <w:t xml:space="preserve">i) </w:t>
      </w:r>
      <w:r w:rsidR="00AF7484">
        <w:rPr>
          <w:snapToGrid/>
          <w:szCs w:val="24"/>
          <w:lang w:val="uk-UA"/>
        </w:rPr>
        <w:t xml:space="preserve">мета та результати Проекту залишаться істотною мірою незмінними, та </w:t>
      </w:r>
      <w:r w:rsidR="00AF7484" w:rsidRPr="00FA1928">
        <w:rPr>
          <w:snapToGrid/>
          <w:szCs w:val="24"/>
          <w:lang w:val="en-GB"/>
        </w:rPr>
        <w:t>(</w:t>
      </w:r>
      <w:r w:rsidR="00AF7484">
        <w:rPr>
          <w:snapToGrid/>
          <w:szCs w:val="24"/>
        </w:rPr>
        <w:t xml:space="preserve">ii) </w:t>
      </w:r>
      <w:r w:rsidR="00AF7484">
        <w:rPr>
          <w:snapToGrid/>
          <w:szCs w:val="24"/>
          <w:lang w:val="uk-UA"/>
        </w:rPr>
        <w:t xml:space="preserve">НЕФКО та </w:t>
      </w:r>
      <w:r w:rsidR="00AF7484">
        <w:rPr>
          <w:snapToGrid/>
          <w:szCs w:val="24"/>
        </w:rPr>
        <w:t xml:space="preserve">NUEE </w:t>
      </w:r>
      <w:r w:rsidR="00AF7484">
        <w:rPr>
          <w:snapToGrid/>
          <w:szCs w:val="24"/>
          <w:lang w:val="uk-UA"/>
        </w:rPr>
        <w:t>нададуть письмову згоду.</w:t>
      </w:r>
    </w:p>
    <w:p w:rsidR="004246BE" w:rsidRPr="004246BE" w:rsidRDefault="004246BE" w:rsidP="004246BE">
      <w:pPr>
        <w:tabs>
          <w:tab w:val="center" w:pos="4153"/>
          <w:tab w:val="right" w:pos="8306"/>
        </w:tabs>
        <w:jc w:val="both"/>
        <w:rPr>
          <w:snapToGrid/>
          <w:szCs w:val="24"/>
          <w:lang w:val="en-GB"/>
        </w:rPr>
      </w:pPr>
    </w:p>
    <w:p w:rsidR="004246BE" w:rsidRPr="00FA1928" w:rsidRDefault="00AF7484" w:rsidP="00AF7484">
      <w:pPr>
        <w:tabs>
          <w:tab w:val="center" w:pos="4153"/>
          <w:tab w:val="right" w:pos="8306"/>
        </w:tabs>
        <w:jc w:val="both"/>
        <w:rPr>
          <w:snapToGrid/>
          <w:szCs w:val="24"/>
          <w:lang w:val="ru-RU"/>
        </w:rPr>
      </w:pPr>
      <w:r>
        <w:rPr>
          <w:snapToGrid/>
          <w:szCs w:val="24"/>
          <w:lang w:val="uk-UA"/>
        </w:rPr>
        <w:t xml:space="preserve">Заходи з енергоефективності, що будуть проведені у будівлях системах вуличного освітлення, що зазначені вище, описані в заявці на грант </w:t>
      </w:r>
      <w:r>
        <w:rPr>
          <w:snapToGrid/>
          <w:szCs w:val="24"/>
        </w:rPr>
        <w:t>NUEE</w:t>
      </w:r>
      <w:r w:rsidRPr="00FA1928">
        <w:rPr>
          <w:snapToGrid/>
          <w:szCs w:val="24"/>
          <w:lang w:val="ru-RU"/>
        </w:rPr>
        <w:t xml:space="preserve"> </w:t>
      </w:r>
      <w:r>
        <w:rPr>
          <w:snapToGrid/>
          <w:szCs w:val="24"/>
          <w:lang w:val="uk-UA"/>
        </w:rPr>
        <w:t>від 29 червня 2020 року та перелічені нижче</w:t>
      </w:r>
      <w:r w:rsidR="004246BE" w:rsidRPr="00FA1928">
        <w:rPr>
          <w:snapToGrid/>
          <w:szCs w:val="24"/>
          <w:lang w:val="ru-RU"/>
        </w:rPr>
        <w:t>.</w:t>
      </w:r>
    </w:p>
    <w:p w:rsidR="004246BE" w:rsidRPr="00FA1928" w:rsidRDefault="004246BE" w:rsidP="004246BE">
      <w:pPr>
        <w:tabs>
          <w:tab w:val="center" w:pos="4153"/>
          <w:tab w:val="right" w:pos="8306"/>
        </w:tabs>
        <w:jc w:val="both"/>
        <w:rPr>
          <w:snapToGrid/>
          <w:szCs w:val="24"/>
          <w:lang w:val="ru-RU"/>
        </w:rPr>
      </w:pPr>
    </w:p>
    <w:p w:rsidR="004246BE" w:rsidRPr="00FA1928" w:rsidRDefault="00AF7484" w:rsidP="004246BE">
      <w:pPr>
        <w:numPr>
          <w:ilvl w:val="0"/>
          <w:numId w:val="46"/>
        </w:numPr>
        <w:tabs>
          <w:tab w:val="center" w:pos="4153"/>
          <w:tab w:val="right" w:pos="8306"/>
        </w:tabs>
        <w:jc w:val="both"/>
        <w:rPr>
          <w:snapToGrid/>
          <w:szCs w:val="24"/>
          <w:lang w:val="ru-RU"/>
        </w:rPr>
      </w:pPr>
      <w:r>
        <w:rPr>
          <w:snapToGrid/>
          <w:szCs w:val="24"/>
          <w:lang w:val="uk-UA"/>
        </w:rPr>
        <w:t>Термоізоляція фасадів будівель (включаючи підвали)</w:t>
      </w:r>
      <w:r w:rsidR="004246BE" w:rsidRPr="00FA1928">
        <w:rPr>
          <w:snapToGrid/>
          <w:szCs w:val="24"/>
          <w:lang w:val="ru-RU"/>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Заміна вікон</w:t>
      </w:r>
      <w:r w:rsidR="004246BE" w:rsidRPr="004246BE">
        <w:rPr>
          <w:snapToGrid/>
          <w:szCs w:val="24"/>
          <w:lang w:val="en-GB"/>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Заміна вхідних дверей</w:t>
      </w:r>
      <w:r w:rsidR="004246BE" w:rsidRPr="004246BE">
        <w:rPr>
          <w:snapToGrid/>
          <w:szCs w:val="24"/>
          <w:lang w:val="en-GB"/>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Термоізоляція дахів</w:t>
      </w:r>
      <w:r w:rsidR="004246BE" w:rsidRPr="004246BE">
        <w:rPr>
          <w:snapToGrid/>
          <w:szCs w:val="24"/>
          <w:lang w:val="en-GB"/>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Вентиляція з утилізацією</w:t>
      </w:r>
    </w:p>
    <w:p w:rsidR="004246BE" w:rsidRPr="00FA1928" w:rsidRDefault="00AF7484" w:rsidP="004246BE">
      <w:pPr>
        <w:numPr>
          <w:ilvl w:val="0"/>
          <w:numId w:val="46"/>
        </w:numPr>
        <w:tabs>
          <w:tab w:val="center" w:pos="4153"/>
          <w:tab w:val="right" w:pos="8306"/>
        </w:tabs>
        <w:jc w:val="both"/>
        <w:rPr>
          <w:snapToGrid/>
          <w:szCs w:val="24"/>
          <w:lang w:val="ru-RU"/>
        </w:rPr>
      </w:pPr>
      <w:r>
        <w:rPr>
          <w:snapToGrid/>
          <w:szCs w:val="24"/>
          <w:lang w:val="uk-UA"/>
        </w:rPr>
        <w:lastRenderedPageBreak/>
        <w:t>Встановлення індивідуальних теплових пунктів (ІП)</w:t>
      </w:r>
      <w:r w:rsidR="004246BE" w:rsidRPr="00FA1928">
        <w:rPr>
          <w:snapToGrid/>
          <w:szCs w:val="24"/>
          <w:lang w:val="ru-RU"/>
        </w:rPr>
        <w:t>;</w:t>
      </w:r>
    </w:p>
    <w:p w:rsidR="004246BE" w:rsidRPr="00FA1928" w:rsidRDefault="00AF7484" w:rsidP="004246BE">
      <w:pPr>
        <w:numPr>
          <w:ilvl w:val="0"/>
          <w:numId w:val="46"/>
        </w:numPr>
        <w:tabs>
          <w:tab w:val="center" w:pos="4153"/>
          <w:tab w:val="right" w:pos="8306"/>
        </w:tabs>
        <w:jc w:val="both"/>
        <w:rPr>
          <w:snapToGrid/>
          <w:szCs w:val="24"/>
          <w:lang w:val="ru-RU"/>
        </w:rPr>
      </w:pPr>
      <w:r>
        <w:rPr>
          <w:snapToGrid/>
          <w:szCs w:val="24"/>
          <w:lang w:val="uk-UA"/>
        </w:rPr>
        <w:t>Сонячні колектори для гарячого водопостачання</w:t>
      </w:r>
      <w:r w:rsidR="004246BE" w:rsidRPr="00FA1928">
        <w:rPr>
          <w:snapToGrid/>
          <w:szCs w:val="24"/>
          <w:lang w:val="ru-RU"/>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Модернізація внутрішнього освітлення</w:t>
      </w:r>
      <w:r w:rsidR="004246BE" w:rsidRPr="004246BE">
        <w:rPr>
          <w:snapToGrid/>
          <w:szCs w:val="24"/>
          <w:lang w:val="en-GB"/>
        </w:rPr>
        <w:t>;</w:t>
      </w:r>
    </w:p>
    <w:p w:rsidR="004246BE" w:rsidRPr="004246BE" w:rsidRDefault="00AF7484" w:rsidP="004246BE">
      <w:pPr>
        <w:numPr>
          <w:ilvl w:val="0"/>
          <w:numId w:val="46"/>
        </w:numPr>
        <w:tabs>
          <w:tab w:val="center" w:pos="4153"/>
          <w:tab w:val="right" w:pos="8306"/>
        </w:tabs>
        <w:jc w:val="both"/>
        <w:rPr>
          <w:snapToGrid/>
          <w:szCs w:val="24"/>
          <w:lang w:val="en-GB"/>
        </w:rPr>
      </w:pPr>
      <w:r>
        <w:rPr>
          <w:snapToGrid/>
          <w:szCs w:val="24"/>
          <w:lang w:val="uk-UA"/>
        </w:rPr>
        <w:t>Оновлення кухонного обладнання</w:t>
      </w:r>
      <w:r w:rsidR="004246BE" w:rsidRPr="004246BE">
        <w:rPr>
          <w:snapToGrid/>
          <w:szCs w:val="24"/>
          <w:lang w:val="en-GB"/>
        </w:rPr>
        <w:t>;</w:t>
      </w:r>
    </w:p>
    <w:p w:rsidR="004246BE" w:rsidRPr="00FA1928" w:rsidRDefault="00AF7484" w:rsidP="004246BE">
      <w:pPr>
        <w:numPr>
          <w:ilvl w:val="0"/>
          <w:numId w:val="46"/>
        </w:numPr>
        <w:tabs>
          <w:tab w:val="center" w:pos="4153"/>
          <w:tab w:val="right" w:pos="8306"/>
        </w:tabs>
        <w:jc w:val="both"/>
        <w:rPr>
          <w:snapToGrid/>
          <w:szCs w:val="24"/>
          <w:lang w:val="ru-RU"/>
        </w:rPr>
      </w:pPr>
      <w:r>
        <w:rPr>
          <w:snapToGrid/>
          <w:szCs w:val="24"/>
          <w:lang w:val="uk-UA"/>
        </w:rPr>
        <w:t xml:space="preserve">Водяні крани з </w:t>
      </w:r>
      <w:r w:rsidR="00184A7D">
        <w:rPr>
          <w:snapToGrid/>
          <w:szCs w:val="24"/>
          <w:lang w:val="uk-UA"/>
        </w:rPr>
        <w:t>пониженим тиском</w:t>
      </w:r>
      <w:r w:rsidR="004246BE" w:rsidRPr="00FA1928">
        <w:rPr>
          <w:snapToGrid/>
          <w:szCs w:val="24"/>
          <w:lang w:val="ru-RU"/>
        </w:rPr>
        <w:t>;</w:t>
      </w:r>
    </w:p>
    <w:p w:rsidR="004246BE" w:rsidRPr="004246BE" w:rsidRDefault="00184A7D" w:rsidP="004246BE">
      <w:pPr>
        <w:numPr>
          <w:ilvl w:val="0"/>
          <w:numId w:val="46"/>
        </w:numPr>
        <w:tabs>
          <w:tab w:val="center" w:pos="4153"/>
          <w:tab w:val="right" w:pos="8306"/>
        </w:tabs>
        <w:jc w:val="both"/>
        <w:rPr>
          <w:snapToGrid/>
          <w:szCs w:val="24"/>
          <w:lang w:val="en-GB"/>
        </w:rPr>
      </w:pPr>
      <w:r>
        <w:rPr>
          <w:snapToGrid/>
          <w:szCs w:val="24"/>
          <w:lang w:val="uk-UA"/>
        </w:rPr>
        <w:t>Балансування внутрішньої системи опалення</w:t>
      </w:r>
    </w:p>
    <w:p w:rsidR="004246BE" w:rsidRPr="004246BE" w:rsidRDefault="00184A7D" w:rsidP="004246BE">
      <w:pPr>
        <w:numPr>
          <w:ilvl w:val="0"/>
          <w:numId w:val="46"/>
        </w:numPr>
        <w:tabs>
          <w:tab w:val="center" w:pos="4153"/>
          <w:tab w:val="right" w:pos="8306"/>
        </w:tabs>
        <w:jc w:val="both"/>
        <w:rPr>
          <w:snapToGrid/>
          <w:szCs w:val="24"/>
          <w:lang w:val="en-GB"/>
        </w:rPr>
      </w:pPr>
      <w:r>
        <w:rPr>
          <w:snapToGrid/>
          <w:szCs w:val="24"/>
          <w:lang w:val="uk-UA"/>
        </w:rPr>
        <w:t xml:space="preserve">Заміна застарілих вуличних ліхтарів, що використовують лампи з ртуттю або натрієм, новими </w:t>
      </w:r>
      <w:r w:rsidR="006963A3">
        <w:rPr>
          <w:snapToGrid/>
          <w:szCs w:val="24"/>
          <w:lang w:val="uk-UA"/>
        </w:rPr>
        <w:t>світлодіодними ліхтарями</w:t>
      </w:r>
      <w:r w:rsidR="004246BE" w:rsidRPr="004246BE">
        <w:rPr>
          <w:snapToGrid/>
          <w:szCs w:val="24"/>
          <w:lang w:val="en-GB"/>
        </w:rPr>
        <w:t>;</w:t>
      </w:r>
    </w:p>
    <w:p w:rsidR="004246BE" w:rsidRPr="00FA1928" w:rsidRDefault="006963A3" w:rsidP="004246BE">
      <w:pPr>
        <w:numPr>
          <w:ilvl w:val="0"/>
          <w:numId w:val="46"/>
        </w:numPr>
        <w:tabs>
          <w:tab w:val="center" w:pos="4153"/>
          <w:tab w:val="right" w:pos="8306"/>
        </w:tabs>
        <w:jc w:val="both"/>
        <w:rPr>
          <w:snapToGrid/>
          <w:szCs w:val="24"/>
          <w:lang w:val="ru-RU"/>
        </w:rPr>
      </w:pPr>
      <w:r>
        <w:rPr>
          <w:snapToGrid/>
          <w:szCs w:val="24"/>
          <w:lang w:val="uk-UA"/>
        </w:rPr>
        <w:t>Заміна застарілою системи контролю та захисту вуличного освітлення</w:t>
      </w:r>
    </w:p>
    <w:p w:rsidR="004246BE" w:rsidRPr="00FA1928" w:rsidRDefault="006963A3" w:rsidP="004246BE">
      <w:pPr>
        <w:numPr>
          <w:ilvl w:val="0"/>
          <w:numId w:val="46"/>
        </w:numPr>
        <w:tabs>
          <w:tab w:val="center" w:pos="4153"/>
          <w:tab w:val="right" w:pos="8306"/>
        </w:tabs>
        <w:jc w:val="both"/>
        <w:rPr>
          <w:snapToGrid/>
          <w:szCs w:val="24"/>
          <w:lang w:val="ru-RU"/>
        </w:rPr>
      </w:pPr>
      <w:r>
        <w:rPr>
          <w:snapToGrid/>
          <w:szCs w:val="24"/>
          <w:lang w:val="uk-UA"/>
        </w:rPr>
        <w:t>Заміна зношених елементів (оголовків стовпів та кабелю)</w:t>
      </w:r>
    </w:p>
    <w:p w:rsidR="004246BE" w:rsidRPr="00FA1928" w:rsidRDefault="004246BE" w:rsidP="004246BE">
      <w:pPr>
        <w:tabs>
          <w:tab w:val="center" w:pos="4153"/>
          <w:tab w:val="right" w:pos="8306"/>
        </w:tabs>
        <w:jc w:val="both"/>
        <w:rPr>
          <w:snapToGrid/>
          <w:szCs w:val="24"/>
          <w:lang w:val="ru-RU"/>
        </w:rPr>
      </w:pPr>
    </w:p>
    <w:p w:rsidR="004246BE" w:rsidRPr="00FA1928" w:rsidRDefault="006963A3" w:rsidP="004246BE">
      <w:pPr>
        <w:tabs>
          <w:tab w:val="center" w:pos="4153"/>
          <w:tab w:val="right" w:pos="8306"/>
        </w:tabs>
        <w:jc w:val="both"/>
        <w:rPr>
          <w:snapToGrid/>
          <w:szCs w:val="24"/>
          <w:lang w:val="ru-RU"/>
        </w:rPr>
      </w:pPr>
      <w:r>
        <w:rPr>
          <w:snapToGrid/>
          <w:szCs w:val="24"/>
          <w:lang w:val="uk-UA"/>
        </w:rPr>
        <w:t xml:space="preserve">Загальна інвестиційна вартість Проекту оцінюється в </w:t>
      </w:r>
      <w:r w:rsidR="00DA5DE8">
        <w:rPr>
          <w:snapToGrid/>
          <w:szCs w:val="24"/>
          <w:lang w:val="ru-RU"/>
        </w:rPr>
        <w:t>6 731 000</w:t>
      </w:r>
      <w:r>
        <w:rPr>
          <w:snapToGrid/>
          <w:szCs w:val="24"/>
          <w:lang w:val="uk-UA"/>
        </w:rPr>
        <w:t xml:space="preserve"> млн. євро</w:t>
      </w:r>
      <w:r w:rsidR="004246BE" w:rsidRPr="00FA1928">
        <w:rPr>
          <w:snapToGrid/>
          <w:szCs w:val="24"/>
          <w:lang w:val="ru-RU"/>
        </w:rPr>
        <w:t>.</w:t>
      </w:r>
    </w:p>
    <w:p w:rsidR="004246BE" w:rsidRPr="00FA1928" w:rsidRDefault="004246BE" w:rsidP="004246BE">
      <w:pPr>
        <w:tabs>
          <w:tab w:val="center" w:pos="4153"/>
          <w:tab w:val="right" w:pos="8306"/>
        </w:tabs>
        <w:jc w:val="both"/>
        <w:rPr>
          <w:snapToGrid/>
          <w:szCs w:val="24"/>
          <w:lang w:val="ru-RU"/>
        </w:rPr>
      </w:pPr>
    </w:p>
    <w:p w:rsidR="004246BE" w:rsidRPr="00FA1928" w:rsidRDefault="006963A3" w:rsidP="004246BE">
      <w:pPr>
        <w:tabs>
          <w:tab w:val="center" w:pos="4153"/>
          <w:tab w:val="right" w:pos="8306"/>
        </w:tabs>
        <w:jc w:val="both"/>
        <w:rPr>
          <w:snapToGrid/>
          <w:szCs w:val="24"/>
          <w:lang w:val="ru-RU"/>
        </w:rPr>
      </w:pPr>
      <w:r>
        <w:rPr>
          <w:snapToGrid/>
          <w:szCs w:val="24"/>
          <w:lang w:val="uk-UA"/>
        </w:rPr>
        <w:t>Фінансування Проекту здійснюватиметься наступним чином</w:t>
      </w:r>
      <w:r w:rsidR="004246BE" w:rsidRPr="00FA1928">
        <w:rPr>
          <w:snapToGrid/>
          <w:szCs w:val="24"/>
          <w:lang w:val="ru-RU"/>
        </w:rPr>
        <w:t>:</w:t>
      </w:r>
    </w:p>
    <w:p w:rsidR="004246BE" w:rsidRPr="00FA1928" w:rsidRDefault="004246BE" w:rsidP="004246BE">
      <w:pPr>
        <w:tabs>
          <w:tab w:val="center" w:pos="4153"/>
          <w:tab w:val="right" w:pos="8306"/>
        </w:tabs>
        <w:jc w:val="both"/>
        <w:rPr>
          <w:snapToGrid/>
          <w:szCs w:val="24"/>
          <w:lang w:val="ru-RU"/>
        </w:rPr>
      </w:pPr>
    </w:p>
    <w:p w:rsidR="004246BE" w:rsidRPr="00FA1928" w:rsidRDefault="006963A3" w:rsidP="004246BE">
      <w:pPr>
        <w:tabs>
          <w:tab w:val="center" w:pos="4153"/>
          <w:tab w:val="right" w:pos="8306"/>
        </w:tabs>
        <w:jc w:val="both"/>
        <w:rPr>
          <w:snapToGrid/>
          <w:szCs w:val="24"/>
          <w:lang w:val="ru-RU"/>
        </w:rPr>
      </w:pPr>
      <w:r>
        <w:rPr>
          <w:snapToGrid/>
          <w:szCs w:val="24"/>
          <w:lang w:val="uk-UA"/>
        </w:rPr>
        <w:t>Кредит НЕФКО, д</w:t>
      </w:r>
      <w:r w:rsidR="004246BE" w:rsidRPr="004246BE">
        <w:rPr>
          <w:snapToGrid/>
          <w:szCs w:val="24"/>
          <w:lang w:val="en-GB"/>
        </w:rPr>
        <w:t>o</w:t>
      </w:r>
      <w:r w:rsidR="004246BE" w:rsidRPr="00FA1928">
        <w:rPr>
          <w:snapToGrid/>
          <w:szCs w:val="24"/>
          <w:lang w:val="ru-RU"/>
        </w:rPr>
        <w:tab/>
      </w:r>
      <w:r w:rsidR="004246BE" w:rsidRPr="00FA1928">
        <w:rPr>
          <w:snapToGrid/>
          <w:szCs w:val="24"/>
          <w:lang w:val="ru-RU"/>
        </w:rPr>
        <w:tab/>
      </w:r>
      <w:r w:rsidR="00DA5DE8">
        <w:rPr>
          <w:snapToGrid/>
          <w:szCs w:val="24"/>
          <w:lang w:val="ru-RU"/>
        </w:rPr>
        <w:t>4 431 000</w:t>
      </w:r>
      <w:r>
        <w:rPr>
          <w:snapToGrid/>
          <w:szCs w:val="24"/>
          <w:lang w:val="uk-UA"/>
        </w:rPr>
        <w:t xml:space="preserve"> млн. євро</w:t>
      </w:r>
    </w:p>
    <w:p w:rsidR="004246BE" w:rsidRPr="006963A3" w:rsidRDefault="006963A3" w:rsidP="004246BE">
      <w:pPr>
        <w:tabs>
          <w:tab w:val="center" w:pos="4153"/>
          <w:tab w:val="right" w:pos="8306"/>
        </w:tabs>
        <w:jc w:val="both"/>
        <w:rPr>
          <w:snapToGrid/>
          <w:szCs w:val="24"/>
          <w:lang w:val="uk-UA"/>
        </w:rPr>
      </w:pPr>
      <w:r>
        <w:rPr>
          <w:snapToGrid/>
          <w:szCs w:val="24"/>
          <w:lang w:val="uk-UA"/>
        </w:rPr>
        <w:t xml:space="preserve">Інвестиційний грант фонду </w:t>
      </w:r>
      <w:r w:rsidR="004246BE" w:rsidRPr="004246BE">
        <w:rPr>
          <w:snapToGrid/>
          <w:szCs w:val="24"/>
          <w:lang w:val="en-GB"/>
        </w:rPr>
        <w:t>NUE</w:t>
      </w:r>
      <w:r>
        <w:rPr>
          <w:snapToGrid/>
          <w:szCs w:val="24"/>
        </w:rPr>
        <w:t>E</w:t>
      </w:r>
      <w:r w:rsidRPr="00FA1928">
        <w:rPr>
          <w:snapToGrid/>
          <w:szCs w:val="24"/>
          <w:lang w:val="ru-RU"/>
        </w:rPr>
        <w:t xml:space="preserve">, </w:t>
      </w:r>
      <w:r>
        <w:rPr>
          <w:snapToGrid/>
          <w:szCs w:val="24"/>
          <w:lang w:val="uk-UA"/>
        </w:rPr>
        <w:t>до</w:t>
      </w:r>
      <w:r w:rsidR="004246BE" w:rsidRPr="00FA1928">
        <w:rPr>
          <w:snapToGrid/>
          <w:szCs w:val="24"/>
          <w:lang w:val="ru-RU"/>
        </w:rPr>
        <w:tab/>
      </w:r>
      <w:r w:rsidR="004246BE" w:rsidRPr="00FA1928">
        <w:rPr>
          <w:snapToGrid/>
          <w:szCs w:val="24"/>
          <w:lang w:val="ru-RU"/>
        </w:rPr>
        <w:tab/>
      </w:r>
      <w:r w:rsidR="00DA5DE8">
        <w:rPr>
          <w:snapToGrid/>
          <w:szCs w:val="24"/>
          <w:lang w:val="ru-RU"/>
        </w:rPr>
        <w:t>1 200 000</w:t>
      </w:r>
      <w:r>
        <w:rPr>
          <w:snapToGrid/>
          <w:szCs w:val="24"/>
          <w:lang w:val="uk-UA"/>
        </w:rPr>
        <w:t xml:space="preserve"> млн. євро</w:t>
      </w:r>
    </w:p>
    <w:p w:rsidR="004246BE" w:rsidRPr="006963A3" w:rsidRDefault="006963A3" w:rsidP="004246BE">
      <w:pPr>
        <w:tabs>
          <w:tab w:val="center" w:pos="4153"/>
          <w:tab w:val="right" w:pos="8306"/>
        </w:tabs>
        <w:jc w:val="both"/>
        <w:rPr>
          <w:snapToGrid/>
          <w:szCs w:val="24"/>
          <w:u w:val="single"/>
          <w:lang w:val="uk-UA"/>
        </w:rPr>
      </w:pPr>
      <w:r>
        <w:rPr>
          <w:snapToGrid/>
          <w:szCs w:val="24"/>
          <w:u w:val="single"/>
          <w:lang w:val="uk-UA"/>
        </w:rPr>
        <w:t>Внесок міста</w:t>
      </w:r>
      <w:r w:rsidR="004246BE" w:rsidRPr="00FA1928">
        <w:rPr>
          <w:snapToGrid/>
          <w:szCs w:val="24"/>
          <w:u w:val="single"/>
          <w:lang w:val="ru-RU"/>
        </w:rPr>
        <w:tab/>
      </w:r>
      <w:r w:rsidR="004246BE" w:rsidRPr="00FA1928">
        <w:rPr>
          <w:snapToGrid/>
          <w:szCs w:val="24"/>
          <w:u w:val="single"/>
          <w:lang w:val="ru-RU"/>
        </w:rPr>
        <w:tab/>
      </w:r>
      <w:r w:rsidR="00DA5DE8">
        <w:rPr>
          <w:snapToGrid/>
          <w:szCs w:val="24"/>
          <w:u w:val="single"/>
          <w:lang w:val="uk-UA"/>
        </w:rPr>
        <w:t>1 100 000</w:t>
      </w:r>
      <w:r>
        <w:rPr>
          <w:snapToGrid/>
          <w:szCs w:val="24"/>
          <w:u w:val="single"/>
          <w:lang w:val="uk-UA"/>
        </w:rPr>
        <w:t xml:space="preserve"> млн.</w:t>
      </w:r>
      <w:r w:rsidR="004246BE" w:rsidRPr="00FA1928">
        <w:rPr>
          <w:snapToGrid/>
          <w:szCs w:val="24"/>
          <w:u w:val="single"/>
          <w:lang w:val="ru-RU"/>
        </w:rPr>
        <w:t xml:space="preserve"> </w:t>
      </w:r>
      <w:r>
        <w:rPr>
          <w:snapToGrid/>
          <w:szCs w:val="24"/>
          <w:u w:val="single"/>
          <w:lang w:val="uk-UA"/>
        </w:rPr>
        <w:t>євро</w:t>
      </w:r>
    </w:p>
    <w:p w:rsidR="004246BE" w:rsidRPr="006963A3" w:rsidRDefault="006963A3" w:rsidP="004246BE">
      <w:pPr>
        <w:tabs>
          <w:tab w:val="center" w:pos="4153"/>
          <w:tab w:val="right" w:pos="8306"/>
        </w:tabs>
        <w:jc w:val="both"/>
        <w:rPr>
          <w:b/>
          <w:snapToGrid/>
          <w:szCs w:val="24"/>
          <w:lang w:val="uk-UA"/>
        </w:rPr>
      </w:pPr>
      <w:r>
        <w:rPr>
          <w:b/>
          <w:snapToGrid/>
          <w:szCs w:val="24"/>
          <w:lang w:val="uk-UA"/>
        </w:rPr>
        <w:t>Загалом</w:t>
      </w:r>
      <w:r w:rsidR="004246BE" w:rsidRPr="00FA1928">
        <w:rPr>
          <w:b/>
          <w:snapToGrid/>
          <w:szCs w:val="24"/>
          <w:lang w:val="ru-RU"/>
        </w:rPr>
        <w:tab/>
      </w:r>
      <w:r w:rsidR="004246BE" w:rsidRPr="00FA1928">
        <w:rPr>
          <w:b/>
          <w:snapToGrid/>
          <w:szCs w:val="24"/>
          <w:lang w:val="ru-RU"/>
        </w:rPr>
        <w:tab/>
      </w:r>
      <w:r w:rsidR="00DA5DE8">
        <w:rPr>
          <w:b/>
          <w:snapToGrid/>
          <w:szCs w:val="24"/>
          <w:lang w:val="ru-RU"/>
        </w:rPr>
        <w:t>6 731 000</w:t>
      </w:r>
      <w:r>
        <w:rPr>
          <w:b/>
          <w:snapToGrid/>
          <w:szCs w:val="24"/>
          <w:lang w:val="uk-UA"/>
        </w:rPr>
        <w:t xml:space="preserve"> млн.</w:t>
      </w:r>
      <w:r w:rsidR="004246BE" w:rsidRPr="00FA1928">
        <w:rPr>
          <w:b/>
          <w:snapToGrid/>
          <w:szCs w:val="24"/>
          <w:lang w:val="ru-RU"/>
        </w:rPr>
        <w:t xml:space="preserve"> </w:t>
      </w:r>
      <w:r>
        <w:rPr>
          <w:b/>
          <w:snapToGrid/>
          <w:szCs w:val="24"/>
          <w:lang w:val="uk-UA"/>
        </w:rPr>
        <w:t>євро</w:t>
      </w:r>
    </w:p>
    <w:p w:rsidR="004246BE" w:rsidRPr="00FA1928" w:rsidRDefault="004246BE" w:rsidP="004246BE">
      <w:pPr>
        <w:tabs>
          <w:tab w:val="center" w:pos="4153"/>
          <w:tab w:val="right" w:pos="8306"/>
        </w:tabs>
        <w:jc w:val="both"/>
        <w:rPr>
          <w:snapToGrid/>
          <w:szCs w:val="24"/>
          <w:lang w:val="ru-RU"/>
        </w:rPr>
      </w:pPr>
    </w:p>
    <w:p w:rsidR="004246BE" w:rsidRPr="00FA1928" w:rsidRDefault="004246BE" w:rsidP="004246BE">
      <w:pPr>
        <w:tabs>
          <w:tab w:val="center" w:pos="4153"/>
          <w:tab w:val="right" w:pos="8306"/>
        </w:tabs>
        <w:rPr>
          <w:snapToGrid/>
          <w:szCs w:val="24"/>
          <w:lang w:val="ru-RU"/>
        </w:rPr>
      </w:pPr>
    </w:p>
    <w:p w:rsidR="004246BE" w:rsidRPr="00FA1928" w:rsidRDefault="004246BE" w:rsidP="004246BE">
      <w:pPr>
        <w:rPr>
          <w:snapToGrid/>
          <w:szCs w:val="24"/>
          <w:lang w:val="ru-RU"/>
        </w:rPr>
      </w:pPr>
    </w:p>
    <w:p w:rsidR="004246BE" w:rsidRDefault="004246BE" w:rsidP="00F86892">
      <w:pPr>
        <w:pStyle w:val="a6"/>
        <w:spacing w:before="70" w:after="240"/>
        <w:jc w:val="center"/>
        <w:rPr>
          <w:color w:val="000000" w:themeColor="text1"/>
          <w:sz w:val="22"/>
          <w:szCs w:val="22"/>
          <w:lang w:val="uk-UA"/>
        </w:rPr>
      </w:pPr>
    </w:p>
    <w:p w:rsidR="00466CC3" w:rsidRDefault="00466CC3" w:rsidP="00F86892">
      <w:pPr>
        <w:pStyle w:val="a6"/>
        <w:spacing w:before="70" w:after="240"/>
        <w:jc w:val="center"/>
        <w:rPr>
          <w:color w:val="000000" w:themeColor="text1"/>
          <w:sz w:val="22"/>
          <w:szCs w:val="22"/>
          <w:lang w:val="uk-UA"/>
        </w:rPr>
      </w:pPr>
    </w:p>
    <w:p w:rsidR="00466CC3" w:rsidRPr="00640A45" w:rsidRDefault="00466CC3" w:rsidP="00F86892">
      <w:pPr>
        <w:pStyle w:val="a6"/>
        <w:spacing w:before="70" w:after="240"/>
        <w:jc w:val="center"/>
        <w:rPr>
          <w:color w:val="000000" w:themeColor="text1"/>
          <w:sz w:val="22"/>
          <w:szCs w:val="22"/>
          <w:lang w:val="uk-UA"/>
        </w:rPr>
      </w:pPr>
    </w:p>
    <w:p w:rsidR="00EA316B" w:rsidRPr="00640A45" w:rsidRDefault="00EA316B" w:rsidP="00D93BE0">
      <w:pPr>
        <w:pStyle w:val="a6"/>
        <w:jc w:val="both"/>
        <w:rPr>
          <w:snapToGrid/>
          <w:color w:val="000000" w:themeColor="text1"/>
          <w:sz w:val="22"/>
          <w:szCs w:val="22"/>
          <w:lang w:val="uk-UA"/>
        </w:rPr>
      </w:pPr>
    </w:p>
    <w:p w:rsidR="00466CC3" w:rsidRPr="008B33CA" w:rsidRDefault="00466CC3" w:rsidP="00466CC3">
      <w:pPr>
        <w:widowControl/>
        <w:jc w:val="both"/>
        <w:rPr>
          <w:b/>
          <w:sz w:val="28"/>
          <w:szCs w:val="28"/>
          <w:lang w:val="uk-UA"/>
        </w:rPr>
      </w:pPr>
      <w:r w:rsidRPr="008B33CA">
        <w:rPr>
          <w:sz w:val="28"/>
          <w:szCs w:val="28"/>
          <w:lang w:val="uk-UA"/>
        </w:rPr>
        <w:t xml:space="preserve">Секретар міської ради  </w:t>
      </w:r>
      <w:r>
        <w:rPr>
          <w:sz w:val="28"/>
          <w:szCs w:val="28"/>
          <w:lang w:val="uk-UA"/>
        </w:rPr>
        <w:t xml:space="preserve">                                                                  </w:t>
      </w:r>
      <w:r w:rsidRPr="008B33CA">
        <w:rPr>
          <w:sz w:val="28"/>
          <w:szCs w:val="28"/>
          <w:lang w:val="uk-UA"/>
        </w:rPr>
        <w:t xml:space="preserve">    В. Шакирзян</w:t>
      </w:r>
    </w:p>
    <w:p w:rsidR="003A41E1" w:rsidRPr="00640A45" w:rsidRDefault="003A41E1" w:rsidP="00D93BE0">
      <w:pPr>
        <w:pStyle w:val="a6"/>
        <w:jc w:val="both"/>
        <w:rPr>
          <w:snapToGrid/>
          <w:szCs w:val="24"/>
          <w:lang w:val="uk-UA"/>
        </w:rPr>
        <w:sectPr w:rsidR="003A41E1" w:rsidRPr="00640A45" w:rsidSect="00EA316B">
          <w:headerReference w:type="even" r:id="rId17"/>
          <w:headerReference w:type="default" r:id="rId18"/>
          <w:footerReference w:type="even" r:id="rId19"/>
          <w:footerReference w:type="default" r:id="rId20"/>
          <w:endnotePr>
            <w:numFmt w:val="decimal"/>
          </w:endnotePr>
          <w:type w:val="continuous"/>
          <w:pgSz w:w="11905" w:h="16837"/>
          <w:pgMar w:top="1418" w:right="1298" w:bottom="2126" w:left="1298" w:header="720" w:footer="1123" w:gutter="0"/>
          <w:cols w:space="720"/>
          <w:noEndnote/>
          <w:titlePg/>
          <w:docGrid w:linePitch="326"/>
        </w:sectPr>
      </w:pPr>
    </w:p>
    <w:p w:rsidR="00383AC3" w:rsidRPr="00640A45" w:rsidRDefault="005F7D8C" w:rsidP="00BC26C9">
      <w:pPr>
        <w:pStyle w:val="a4"/>
        <w:jc w:val="right"/>
        <w:rPr>
          <w:u w:val="single"/>
          <w:lang w:val="uk-UA"/>
        </w:rPr>
      </w:pPr>
      <w:r w:rsidRPr="00640A45">
        <w:rPr>
          <w:lang w:val="uk-UA"/>
        </w:rPr>
        <w:lastRenderedPageBreak/>
        <w:t>ДОДАТОК</w:t>
      </w:r>
      <w:r w:rsidR="00383AC3" w:rsidRPr="00640A45">
        <w:rPr>
          <w:lang w:val="uk-UA"/>
        </w:rPr>
        <w:t xml:space="preserve"> </w:t>
      </w:r>
      <w:bookmarkStart w:id="258" w:name="DrawdownNotice"/>
      <w:bookmarkEnd w:id="257"/>
      <w:r w:rsidR="00383AC3" w:rsidRPr="00640A45">
        <w:rPr>
          <w:lang w:val="uk-UA"/>
        </w:rPr>
        <w:t>2</w:t>
      </w:r>
      <w:bookmarkEnd w:id="258"/>
    </w:p>
    <w:p w:rsidR="00383AC3" w:rsidRPr="00640A45" w:rsidRDefault="005F7D8C">
      <w:pPr>
        <w:pStyle w:val="a4"/>
        <w:jc w:val="center"/>
        <w:rPr>
          <w:b/>
          <w:lang w:val="uk-UA"/>
        </w:rPr>
      </w:pPr>
      <w:bookmarkStart w:id="259" w:name="_Toc10275094"/>
      <w:r w:rsidRPr="00640A45">
        <w:rPr>
          <w:b/>
          <w:lang w:val="uk-UA"/>
        </w:rPr>
        <w:t>ФОРМА ВИМОГИ ЗДІЙСНИТИ ВИПЛАТУ</w:t>
      </w:r>
      <w:bookmarkEnd w:id="259"/>
    </w:p>
    <w:p w:rsidR="00383AC3" w:rsidRPr="00640A45" w:rsidRDefault="00A50325" w:rsidP="00BC26C9">
      <w:pPr>
        <w:pStyle w:val="a4"/>
        <w:jc w:val="center"/>
        <w:rPr>
          <w:lang w:val="uk-UA"/>
        </w:rPr>
      </w:pPr>
      <w:r w:rsidRPr="00640A45">
        <w:rPr>
          <w:i/>
          <w:lang w:val="uk-UA"/>
        </w:rPr>
        <w:t>[</w:t>
      </w:r>
      <w:r w:rsidR="005F7D8C" w:rsidRPr="00640A45">
        <w:rPr>
          <w:i/>
          <w:lang w:val="uk-UA"/>
        </w:rPr>
        <w:t>Бланк Позичальника</w:t>
      </w:r>
      <w:r w:rsidRPr="00640A45">
        <w:rPr>
          <w:i/>
          <w:lang w:val="uk-UA"/>
        </w:rPr>
        <w:t>]</w:t>
      </w:r>
    </w:p>
    <w:p w:rsidR="00383AC3" w:rsidRPr="00640A45" w:rsidRDefault="00383AC3" w:rsidP="00FD1852">
      <w:pPr>
        <w:pStyle w:val="a4"/>
        <w:spacing w:after="0"/>
        <w:rPr>
          <w:lang w:val="uk-UA"/>
        </w:rPr>
      </w:pPr>
      <w:r w:rsidRPr="00640A45">
        <w:rPr>
          <w:lang w:val="uk-UA"/>
        </w:rPr>
        <w:t>Nordic Environment Finance Corporation</w:t>
      </w:r>
    </w:p>
    <w:p w:rsidR="00383AC3" w:rsidRPr="00640A45" w:rsidRDefault="00383AC3" w:rsidP="00FD1852">
      <w:pPr>
        <w:pStyle w:val="a4"/>
        <w:spacing w:after="0"/>
        <w:rPr>
          <w:lang w:val="uk-UA"/>
        </w:rPr>
      </w:pPr>
      <w:r w:rsidRPr="00640A45">
        <w:rPr>
          <w:lang w:val="uk-UA"/>
        </w:rPr>
        <w:t>P.O. Box 24</w:t>
      </w:r>
      <w:r w:rsidR="004A0667" w:rsidRPr="00640A45">
        <w:rPr>
          <w:lang w:val="uk-UA"/>
        </w:rPr>
        <w:t>1</w:t>
      </w:r>
    </w:p>
    <w:p w:rsidR="00383AC3" w:rsidRPr="00640A45" w:rsidRDefault="00383AC3" w:rsidP="00FD1852">
      <w:pPr>
        <w:pStyle w:val="a4"/>
        <w:spacing w:after="0"/>
        <w:rPr>
          <w:lang w:val="uk-UA"/>
        </w:rPr>
      </w:pPr>
      <w:r w:rsidRPr="00640A45">
        <w:rPr>
          <w:lang w:val="uk-UA"/>
        </w:rPr>
        <w:t>FIN-00171 Helsinki</w:t>
      </w:r>
    </w:p>
    <w:p w:rsidR="00383AC3" w:rsidRPr="00640A45" w:rsidRDefault="00383AC3">
      <w:pPr>
        <w:pStyle w:val="a4"/>
        <w:rPr>
          <w:lang w:val="uk-UA"/>
        </w:rPr>
      </w:pPr>
      <w:r w:rsidRPr="00640A45">
        <w:rPr>
          <w:lang w:val="uk-UA"/>
        </w:rPr>
        <w:t>Finland</w:t>
      </w:r>
    </w:p>
    <w:p w:rsidR="00383AC3" w:rsidRPr="00640A45" w:rsidRDefault="005F7D8C">
      <w:pPr>
        <w:pStyle w:val="a4"/>
        <w:rPr>
          <w:lang w:val="uk-UA"/>
        </w:rPr>
      </w:pPr>
      <w:r w:rsidRPr="00640A45">
        <w:rPr>
          <w:lang w:val="uk-UA"/>
        </w:rPr>
        <w:t>До уваги: Адміністрація Проекту</w:t>
      </w:r>
    </w:p>
    <w:p w:rsidR="00383AC3" w:rsidRPr="00640A45" w:rsidRDefault="005F7D8C">
      <w:pPr>
        <w:pStyle w:val="a4"/>
        <w:jc w:val="right"/>
        <w:rPr>
          <w:lang w:val="uk-UA"/>
        </w:rPr>
      </w:pPr>
      <w:r w:rsidRPr="00640A45">
        <w:rPr>
          <w:lang w:val="uk-UA"/>
        </w:rPr>
        <w:t>Дата</w:t>
      </w:r>
      <w:r w:rsidR="00383AC3" w:rsidRPr="00640A45">
        <w:rPr>
          <w:lang w:val="uk-UA"/>
        </w:rPr>
        <w:t xml:space="preserve"> </w:t>
      </w:r>
      <w:r w:rsidR="00A50325" w:rsidRPr="00640A45">
        <w:rPr>
          <w:lang w:val="uk-UA"/>
        </w:rPr>
        <w:t>[•]</w:t>
      </w:r>
    </w:p>
    <w:p w:rsidR="00383AC3" w:rsidRPr="00640A45" w:rsidRDefault="005F7D8C">
      <w:pPr>
        <w:pStyle w:val="a4"/>
        <w:rPr>
          <w:lang w:val="uk-UA"/>
        </w:rPr>
      </w:pPr>
      <w:r w:rsidRPr="00640A45">
        <w:rPr>
          <w:b/>
          <w:lang w:val="uk-UA"/>
        </w:rPr>
        <w:t>Посилання</w:t>
      </w:r>
      <w:r w:rsidR="00383AC3" w:rsidRPr="00640A45">
        <w:rPr>
          <w:b/>
          <w:lang w:val="uk-UA"/>
        </w:rPr>
        <w:t xml:space="preserve">: </w:t>
      </w:r>
      <w:r w:rsidRPr="00640A45">
        <w:rPr>
          <w:b/>
          <w:lang w:val="uk-UA"/>
        </w:rPr>
        <w:t xml:space="preserve">Вимога Здійснити Виплату за </w:t>
      </w:r>
      <w:r w:rsidR="00A50325" w:rsidRPr="00640A45">
        <w:rPr>
          <w:b/>
          <w:lang w:val="uk-UA"/>
        </w:rPr>
        <w:t>к</w:t>
      </w:r>
      <w:r w:rsidRPr="00640A45">
        <w:rPr>
          <w:b/>
          <w:lang w:val="uk-UA"/>
        </w:rPr>
        <w:t xml:space="preserve">редитним </w:t>
      </w:r>
      <w:r w:rsidR="00A50325" w:rsidRPr="00640A45">
        <w:rPr>
          <w:b/>
          <w:lang w:val="uk-UA"/>
        </w:rPr>
        <w:t>д</w:t>
      </w:r>
      <w:r w:rsidRPr="00640A45">
        <w:rPr>
          <w:b/>
          <w:lang w:val="uk-UA"/>
        </w:rPr>
        <w:t xml:space="preserve">оговором </w:t>
      </w:r>
      <w:r w:rsidR="005519AC" w:rsidRPr="00640A45">
        <w:rPr>
          <w:b/>
          <w:lang w:val="uk-UA"/>
        </w:rPr>
        <w:t>НЕФКО</w:t>
      </w:r>
      <w:r w:rsidR="00383AC3" w:rsidRPr="00640A45">
        <w:rPr>
          <w:b/>
          <w:lang w:val="uk-UA"/>
        </w:rPr>
        <w:t xml:space="preserve"> </w:t>
      </w:r>
      <w:r w:rsidR="008B301A" w:rsidRPr="00640A45">
        <w:rPr>
          <w:b/>
          <w:lang w:val="uk-UA"/>
        </w:rPr>
        <w:t>09/20, NEFCO-2018-187</w:t>
      </w:r>
      <w:r w:rsidRPr="00640A45">
        <w:rPr>
          <w:b/>
          <w:lang w:val="uk-UA"/>
        </w:rPr>
        <w:t xml:space="preserve"> від </w:t>
      </w:r>
      <w:r w:rsidR="00107D15" w:rsidRPr="00640A45">
        <w:rPr>
          <w:b/>
          <w:lang w:val="uk-UA"/>
        </w:rPr>
        <w:t>[●]</w:t>
      </w:r>
    </w:p>
    <w:p w:rsidR="00716B70" w:rsidRPr="00640A45" w:rsidRDefault="00383AC3">
      <w:pPr>
        <w:pStyle w:val="a4"/>
        <w:rPr>
          <w:lang w:val="uk-UA"/>
        </w:rPr>
      </w:pPr>
      <w:r w:rsidRPr="00640A45">
        <w:rPr>
          <w:b/>
          <w:lang w:val="uk-UA"/>
        </w:rPr>
        <w:t>1.</w:t>
      </w:r>
      <w:r w:rsidRPr="00640A45">
        <w:rPr>
          <w:lang w:val="uk-UA"/>
        </w:rPr>
        <w:tab/>
      </w:r>
      <w:r w:rsidR="005F7D8C" w:rsidRPr="00640A45">
        <w:rPr>
          <w:lang w:val="uk-UA"/>
        </w:rPr>
        <w:t xml:space="preserve">Ми посилаємося на вищевказаний </w:t>
      </w:r>
      <w:r w:rsidR="00A50325" w:rsidRPr="00640A45">
        <w:rPr>
          <w:lang w:val="uk-UA"/>
        </w:rPr>
        <w:t>кредитний д</w:t>
      </w:r>
      <w:r w:rsidR="005F7D8C" w:rsidRPr="00640A45">
        <w:rPr>
          <w:lang w:val="uk-UA"/>
        </w:rPr>
        <w:t xml:space="preserve">оговір (далі - </w:t>
      </w:r>
      <w:r w:rsidR="00007BC6" w:rsidRPr="00640A45">
        <w:rPr>
          <w:lang w:val="uk-UA"/>
        </w:rPr>
        <w:t>«</w:t>
      </w:r>
      <w:r w:rsidR="00FD2B6E" w:rsidRPr="00640A45">
        <w:rPr>
          <w:b/>
          <w:lang w:val="uk-UA"/>
        </w:rPr>
        <w:t>Договір</w:t>
      </w:r>
      <w:r w:rsidR="00007BC6" w:rsidRPr="00640A45">
        <w:rPr>
          <w:lang w:val="uk-UA"/>
        </w:rPr>
        <w:t>»</w:t>
      </w:r>
      <w:r w:rsidRPr="00640A45">
        <w:rPr>
          <w:lang w:val="uk-UA"/>
        </w:rPr>
        <w:t>)</w:t>
      </w:r>
      <w:r w:rsidR="00716B70" w:rsidRPr="00640A45">
        <w:rPr>
          <w:lang w:val="uk-UA"/>
        </w:rPr>
        <w:t xml:space="preserve">, </w:t>
      </w:r>
      <w:r w:rsidR="001469C8" w:rsidRPr="00640A45">
        <w:rPr>
          <w:lang w:val="uk-UA"/>
        </w:rPr>
        <w:t xml:space="preserve">що </w:t>
      </w:r>
      <w:r w:rsidR="00716B70" w:rsidRPr="00640A45">
        <w:rPr>
          <w:lang w:val="uk-UA"/>
        </w:rPr>
        <w:t>укладений</w:t>
      </w:r>
      <w:r w:rsidRPr="00640A45">
        <w:rPr>
          <w:lang w:val="uk-UA"/>
        </w:rPr>
        <w:t xml:space="preserve"> </w:t>
      </w:r>
      <w:r w:rsidR="005F7D8C" w:rsidRPr="00640A45">
        <w:rPr>
          <w:lang w:val="uk-UA"/>
        </w:rPr>
        <w:t xml:space="preserve">між </w:t>
      </w:r>
      <w:r w:rsidR="008B301A" w:rsidRPr="00640A45">
        <w:rPr>
          <w:lang w:val="uk-UA"/>
        </w:rPr>
        <w:t>Рівненською міською радою</w:t>
      </w:r>
      <w:r w:rsidR="0035180B" w:rsidRPr="00640A45">
        <w:rPr>
          <w:szCs w:val="24"/>
          <w:lang w:val="uk-UA"/>
        </w:rPr>
        <w:t>,</w:t>
      </w:r>
      <w:r w:rsidR="000F2738" w:rsidRPr="00640A45">
        <w:rPr>
          <w:szCs w:val="24"/>
          <w:lang w:val="uk-UA"/>
        </w:rPr>
        <w:t xml:space="preserve"> </w:t>
      </w:r>
      <w:r w:rsidR="00A50325" w:rsidRPr="00640A45">
        <w:rPr>
          <w:lang w:val="uk-UA"/>
        </w:rPr>
        <w:t xml:space="preserve">в якості позичальника (далі - </w:t>
      </w:r>
      <w:r w:rsidR="00007BC6" w:rsidRPr="00640A45">
        <w:rPr>
          <w:lang w:val="uk-UA"/>
        </w:rPr>
        <w:t>«</w:t>
      </w:r>
      <w:r w:rsidR="00A50325" w:rsidRPr="00640A45">
        <w:rPr>
          <w:b/>
          <w:lang w:val="uk-UA"/>
        </w:rPr>
        <w:t>Позичальник</w:t>
      </w:r>
      <w:r w:rsidR="00007BC6" w:rsidRPr="00640A45">
        <w:rPr>
          <w:lang w:val="uk-UA"/>
        </w:rPr>
        <w:t>»</w:t>
      </w:r>
      <w:r w:rsidR="00A50325" w:rsidRPr="00640A45">
        <w:rPr>
          <w:lang w:val="uk-UA"/>
        </w:rPr>
        <w:t>) та Північною Екологічною Фінансовою Корпорацією</w:t>
      </w:r>
      <w:r w:rsidR="0035180B" w:rsidRPr="00640A45">
        <w:rPr>
          <w:lang w:val="uk-UA"/>
        </w:rPr>
        <w:t>, в якості кредитора</w:t>
      </w:r>
      <w:r w:rsidR="00A50325" w:rsidRPr="00640A45">
        <w:rPr>
          <w:lang w:val="uk-UA"/>
        </w:rPr>
        <w:t xml:space="preserve"> (далі - </w:t>
      </w:r>
      <w:r w:rsidR="00007BC6" w:rsidRPr="00640A45">
        <w:rPr>
          <w:lang w:val="uk-UA"/>
        </w:rPr>
        <w:t>«</w:t>
      </w:r>
      <w:r w:rsidR="00A50325" w:rsidRPr="00640A45">
        <w:rPr>
          <w:b/>
          <w:lang w:val="uk-UA"/>
        </w:rPr>
        <w:t>НЕФКО</w:t>
      </w:r>
      <w:r w:rsidR="00007BC6" w:rsidRPr="00640A45">
        <w:rPr>
          <w:lang w:val="uk-UA"/>
        </w:rPr>
        <w:t>»</w:t>
      </w:r>
      <w:r w:rsidR="00A50325" w:rsidRPr="00640A45">
        <w:rPr>
          <w:lang w:val="uk-UA"/>
        </w:rPr>
        <w:t xml:space="preserve">). </w:t>
      </w:r>
      <w:r w:rsidR="00716B70" w:rsidRPr="00640A45">
        <w:rPr>
          <w:lang w:val="uk-UA"/>
        </w:rPr>
        <w:t xml:space="preserve">Якщо не зазначено іншого, терміни, які використовуються, але не визначені в цій </w:t>
      </w:r>
      <w:r w:rsidR="00F65660" w:rsidRPr="00640A45">
        <w:rPr>
          <w:lang w:val="uk-UA"/>
        </w:rPr>
        <w:t>В</w:t>
      </w:r>
      <w:r w:rsidR="00716B70" w:rsidRPr="00640A45">
        <w:rPr>
          <w:lang w:val="uk-UA"/>
        </w:rPr>
        <w:t>имозі на здійснення виплати,</w:t>
      </w:r>
      <w:r w:rsidR="00143268" w:rsidRPr="00640A45">
        <w:rPr>
          <w:lang w:val="uk-UA"/>
        </w:rPr>
        <w:t xml:space="preserve"> мають ті</w:t>
      </w:r>
      <w:r w:rsidR="00716B70" w:rsidRPr="00640A45">
        <w:rPr>
          <w:lang w:val="uk-UA"/>
        </w:rPr>
        <w:t xml:space="preserve"> ж </w:t>
      </w:r>
      <w:r w:rsidR="00143268" w:rsidRPr="00640A45">
        <w:rPr>
          <w:lang w:val="uk-UA"/>
        </w:rPr>
        <w:t>значення, що визначені</w:t>
      </w:r>
      <w:r w:rsidR="00716B70" w:rsidRPr="00640A45">
        <w:rPr>
          <w:lang w:val="uk-UA"/>
        </w:rPr>
        <w:t xml:space="preserve"> у Договорі</w:t>
      </w:r>
      <w:r w:rsidRPr="00640A45">
        <w:rPr>
          <w:lang w:val="uk-UA"/>
        </w:rPr>
        <w:t>.</w:t>
      </w:r>
    </w:p>
    <w:p w:rsidR="00383AC3" w:rsidRPr="00640A45" w:rsidRDefault="00383AC3">
      <w:pPr>
        <w:pStyle w:val="a4"/>
        <w:rPr>
          <w:lang w:val="uk-UA"/>
        </w:rPr>
      </w:pPr>
      <w:r w:rsidRPr="00640A45">
        <w:rPr>
          <w:b/>
          <w:lang w:val="uk-UA"/>
        </w:rPr>
        <w:t>2.</w:t>
      </w:r>
      <w:r w:rsidRPr="00640A45">
        <w:rPr>
          <w:lang w:val="uk-UA"/>
        </w:rPr>
        <w:tab/>
      </w:r>
      <w:r w:rsidR="005F7D8C" w:rsidRPr="00640A45">
        <w:rPr>
          <w:lang w:val="uk-UA"/>
        </w:rPr>
        <w:t xml:space="preserve">Позичальник безвідклично вимагає здійснити наступну </w:t>
      </w:r>
      <w:r w:rsidR="00B637DF" w:rsidRPr="00640A45">
        <w:rPr>
          <w:lang w:val="uk-UA"/>
        </w:rPr>
        <w:t>В</w:t>
      </w:r>
      <w:r w:rsidR="005F7D8C" w:rsidRPr="00640A45">
        <w:rPr>
          <w:lang w:val="uk-UA"/>
        </w:rPr>
        <w:t xml:space="preserve">иплату у відповідності до Розділу </w:t>
      </w:r>
      <w:r w:rsidRPr="00640A45">
        <w:rPr>
          <w:lang w:val="uk-UA"/>
        </w:rPr>
        <w:t xml:space="preserve">2.02 </w:t>
      </w:r>
      <w:r w:rsidR="005F7D8C" w:rsidRPr="00640A45">
        <w:rPr>
          <w:lang w:val="uk-UA"/>
        </w:rPr>
        <w:t>до Кредитного Договору</w:t>
      </w:r>
      <w:r w:rsidRPr="00640A45">
        <w:rPr>
          <w:lang w:val="uk-UA"/>
        </w:rPr>
        <w:t>:</w:t>
      </w:r>
    </w:p>
    <w:p w:rsidR="00383AC3" w:rsidRPr="00640A45" w:rsidRDefault="005F7D8C" w:rsidP="00721D6D">
      <w:pPr>
        <w:pStyle w:val="a4"/>
        <w:spacing w:after="0"/>
        <w:rPr>
          <w:lang w:val="uk-UA"/>
        </w:rPr>
      </w:pPr>
      <w:r w:rsidRPr="00640A45">
        <w:rPr>
          <w:b/>
          <w:lang w:val="uk-UA"/>
        </w:rPr>
        <w:t>Виплата номер</w:t>
      </w:r>
      <w:r w:rsidR="00B637DF" w:rsidRPr="00640A45">
        <w:rPr>
          <w:b/>
          <w:lang w:val="uk-UA"/>
        </w:rPr>
        <w:t>:</w:t>
      </w:r>
      <w:r w:rsidR="00FD1852" w:rsidRPr="00640A45">
        <w:rPr>
          <w:lang w:val="uk-UA"/>
        </w:rPr>
        <w:t xml:space="preserve"> </w:t>
      </w:r>
      <w:r w:rsidR="00B637DF" w:rsidRPr="00640A45">
        <w:rPr>
          <w:lang w:val="uk-UA"/>
        </w:rPr>
        <w:t>[</w:t>
      </w:r>
      <w:r w:rsidR="00B637DF" w:rsidRPr="00640A45">
        <w:rPr>
          <w:i/>
          <w:lang w:val="uk-UA"/>
        </w:rPr>
        <w:t>вставте номер</w:t>
      </w:r>
      <w:r w:rsidR="00B637DF" w:rsidRPr="00640A45">
        <w:rPr>
          <w:lang w:val="uk-UA"/>
        </w:rPr>
        <w:t>]</w:t>
      </w:r>
    </w:p>
    <w:p w:rsidR="00383AC3" w:rsidRPr="00640A45" w:rsidRDefault="005F7D8C" w:rsidP="00721D6D">
      <w:pPr>
        <w:pStyle w:val="a4"/>
        <w:spacing w:after="0"/>
        <w:rPr>
          <w:b/>
          <w:lang w:val="uk-UA"/>
        </w:rPr>
      </w:pPr>
      <w:r w:rsidRPr="00640A45">
        <w:rPr>
          <w:b/>
          <w:lang w:val="uk-UA"/>
        </w:rPr>
        <w:t xml:space="preserve">Сума в </w:t>
      </w:r>
      <w:r w:rsidR="002154FC" w:rsidRPr="00640A45">
        <w:rPr>
          <w:b/>
          <w:lang w:val="uk-UA"/>
        </w:rPr>
        <w:t>Е</w:t>
      </w:r>
      <w:r w:rsidR="00383AC3" w:rsidRPr="00640A45">
        <w:rPr>
          <w:b/>
          <w:lang w:val="uk-UA"/>
        </w:rPr>
        <w:t>UR</w:t>
      </w:r>
      <w:r w:rsidR="00B637DF" w:rsidRPr="00640A45">
        <w:rPr>
          <w:b/>
          <w:lang w:val="uk-UA"/>
        </w:rPr>
        <w:t>:</w:t>
      </w:r>
      <w:r w:rsidR="00283DAC" w:rsidRPr="00640A45">
        <w:rPr>
          <w:lang w:val="uk-UA"/>
        </w:rPr>
        <w:t xml:space="preserve"> </w:t>
      </w:r>
      <w:r w:rsidR="00A50325" w:rsidRPr="00640A45">
        <w:rPr>
          <w:lang w:val="uk-UA"/>
        </w:rPr>
        <w:t>[</w:t>
      </w:r>
      <w:r w:rsidRPr="00640A45">
        <w:rPr>
          <w:i/>
          <w:lang w:val="uk-UA"/>
        </w:rPr>
        <w:t>вставте суму в цифрах</w:t>
      </w:r>
      <w:r w:rsidR="00A50325" w:rsidRPr="00640A45">
        <w:rPr>
          <w:lang w:val="uk-UA"/>
        </w:rPr>
        <w:t>]</w:t>
      </w:r>
      <w:r w:rsidR="00383AC3" w:rsidRPr="00640A45">
        <w:rPr>
          <w:lang w:val="uk-UA"/>
        </w:rPr>
        <w:t xml:space="preserve"> </w:t>
      </w:r>
      <w:r w:rsidR="00A50325" w:rsidRPr="00640A45">
        <w:rPr>
          <w:lang w:val="uk-UA"/>
        </w:rPr>
        <w:t>[</w:t>
      </w:r>
      <w:r w:rsidR="00B637DF" w:rsidRPr="00640A45">
        <w:rPr>
          <w:i/>
          <w:lang w:val="uk-UA"/>
        </w:rPr>
        <w:t xml:space="preserve">та </w:t>
      </w:r>
      <w:r w:rsidRPr="00640A45">
        <w:rPr>
          <w:i/>
          <w:lang w:val="uk-UA"/>
        </w:rPr>
        <w:t>прописом</w:t>
      </w:r>
      <w:r w:rsidR="00A50325" w:rsidRPr="00640A45">
        <w:rPr>
          <w:lang w:val="uk-UA"/>
        </w:rPr>
        <w:t>]</w:t>
      </w:r>
      <w:r w:rsidR="00383AC3" w:rsidRPr="00640A45">
        <w:rPr>
          <w:lang w:val="uk-UA"/>
        </w:rPr>
        <w:t xml:space="preserve"> </w:t>
      </w:r>
    </w:p>
    <w:p w:rsidR="00383AC3" w:rsidRPr="00640A45" w:rsidRDefault="00B637DF">
      <w:pPr>
        <w:pStyle w:val="a4"/>
        <w:rPr>
          <w:lang w:val="uk-UA"/>
        </w:rPr>
      </w:pPr>
      <w:r w:rsidRPr="00640A45">
        <w:rPr>
          <w:b/>
          <w:lang w:val="uk-UA"/>
        </w:rPr>
        <w:t xml:space="preserve">Запропонована </w:t>
      </w:r>
      <w:r w:rsidR="005F7D8C" w:rsidRPr="00640A45">
        <w:rPr>
          <w:b/>
          <w:lang w:val="uk-UA"/>
        </w:rPr>
        <w:t>Дата</w:t>
      </w:r>
      <w:r w:rsidRPr="00640A45">
        <w:rPr>
          <w:b/>
          <w:lang w:val="uk-UA"/>
        </w:rPr>
        <w:t xml:space="preserve"> Виплати:</w:t>
      </w:r>
      <w:r w:rsidR="005F7D8C" w:rsidRPr="00640A45">
        <w:rPr>
          <w:b/>
          <w:lang w:val="uk-UA"/>
        </w:rPr>
        <w:t xml:space="preserve"> </w:t>
      </w:r>
      <w:r w:rsidR="00A50325" w:rsidRPr="00640A45">
        <w:rPr>
          <w:lang w:val="uk-UA"/>
        </w:rPr>
        <w:t>[</w:t>
      </w:r>
      <w:r w:rsidR="005F7D8C" w:rsidRPr="00640A45">
        <w:rPr>
          <w:i/>
          <w:lang w:val="uk-UA"/>
        </w:rPr>
        <w:t>вставте дату</w:t>
      </w:r>
      <w:r w:rsidR="00A50325" w:rsidRPr="00640A45">
        <w:rPr>
          <w:lang w:val="uk-UA"/>
        </w:rPr>
        <w:t>]</w:t>
      </w:r>
      <w:r w:rsidR="005F7D8C" w:rsidRPr="00640A45">
        <w:rPr>
          <w:lang w:val="uk-UA"/>
        </w:rPr>
        <w:t xml:space="preserve">Оригінал </w:t>
      </w:r>
      <w:r w:rsidRPr="00640A45">
        <w:rPr>
          <w:lang w:val="uk-UA"/>
        </w:rPr>
        <w:t>Вимоги Здійснити Виплату</w:t>
      </w:r>
      <w:r w:rsidRPr="00640A45">
        <w:rPr>
          <w:b/>
          <w:lang w:val="uk-UA"/>
        </w:rPr>
        <w:t xml:space="preserve"> </w:t>
      </w:r>
      <w:r w:rsidR="005F7D8C" w:rsidRPr="00640A45">
        <w:rPr>
          <w:lang w:val="uk-UA"/>
        </w:rPr>
        <w:t xml:space="preserve">було передано вам </w:t>
      </w:r>
      <w:r w:rsidR="00FD2B6E" w:rsidRPr="00640A45">
        <w:rPr>
          <w:lang w:val="uk-UA"/>
        </w:rPr>
        <w:t>кур’єром</w:t>
      </w:r>
      <w:r w:rsidRPr="00640A45">
        <w:rPr>
          <w:lang w:val="uk-UA"/>
        </w:rPr>
        <w:t xml:space="preserve"> [</w:t>
      </w:r>
      <w:r w:rsidRPr="00640A45">
        <w:rPr>
          <w:i/>
          <w:lang w:val="uk-UA"/>
        </w:rPr>
        <w:t>вставте дату</w:t>
      </w:r>
      <w:r w:rsidRPr="00640A45">
        <w:rPr>
          <w:lang w:val="uk-UA"/>
        </w:rPr>
        <w:t>]</w:t>
      </w:r>
      <w:r w:rsidR="00383AC3" w:rsidRPr="00640A45">
        <w:rPr>
          <w:lang w:val="uk-UA"/>
        </w:rPr>
        <w:t>.</w:t>
      </w:r>
    </w:p>
    <w:p w:rsidR="00383AC3" w:rsidRPr="00640A45" w:rsidRDefault="00383AC3">
      <w:pPr>
        <w:pStyle w:val="a4"/>
        <w:rPr>
          <w:lang w:val="uk-UA"/>
        </w:rPr>
      </w:pPr>
      <w:r w:rsidRPr="00640A45">
        <w:rPr>
          <w:b/>
          <w:lang w:val="uk-UA"/>
        </w:rPr>
        <w:t>3.</w:t>
      </w:r>
      <w:r w:rsidRPr="00640A45">
        <w:rPr>
          <w:lang w:val="uk-UA"/>
        </w:rPr>
        <w:tab/>
      </w:r>
      <w:r w:rsidR="00B637DF" w:rsidRPr="00640A45">
        <w:rPr>
          <w:lang w:val="uk-UA"/>
        </w:rPr>
        <w:t>С</w:t>
      </w:r>
      <w:r w:rsidR="005F7D8C" w:rsidRPr="00640A45">
        <w:rPr>
          <w:lang w:val="uk-UA"/>
        </w:rPr>
        <w:t xml:space="preserve">ума </w:t>
      </w:r>
      <w:r w:rsidR="00B637DF" w:rsidRPr="00640A45">
        <w:rPr>
          <w:lang w:val="uk-UA"/>
        </w:rPr>
        <w:t xml:space="preserve">Виплати </w:t>
      </w:r>
      <w:r w:rsidR="005F7D8C" w:rsidRPr="00640A45">
        <w:rPr>
          <w:lang w:val="uk-UA"/>
        </w:rPr>
        <w:t xml:space="preserve">має фінансувати </w:t>
      </w:r>
      <w:r w:rsidRPr="00640A45">
        <w:rPr>
          <w:lang w:val="uk-UA"/>
        </w:rPr>
        <w:t>[</w:t>
      </w:r>
      <w:r w:rsidR="00B637DF" w:rsidRPr="00640A45">
        <w:rPr>
          <w:i/>
          <w:lang w:val="uk-UA"/>
        </w:rPr>
        <w:t>додати короткий опис</w:t>
      </w:r>
      <w:r w:rsidRPr="00640A45">
        <w:rPr>
          <w:lang w:val="uk-UA"/>
        </w:rPr>
        <w:t xml:space="preserve">]. </w:t>
      </w:r>
    </w:p>
    <w:p w:rsidR="00383AC3" w:rsidRPr="00640A45" w:rsidRDefault="005F7D8C">
      <w:pPr>
        <w:pStyle w:val="a4"/>
        <w:rPr>
          <w:lang w:val="uk-UA"/>
        </w:rPr>
      </w:pPr>
      <w:r w:rsidRPr="00640A45">
        <w:rPr>
          <w:lang w:val="uk-UA"/>
        </w:rPr>
        <w:t>В якості супровідної документації додається копія [</w:t>
      </w:r>
      <w:r w:rsidR="003751BF" w:rsidRPr="00640A45">
        <w:rPr>
          <w:lang w:val="uk-UA"/>
        </w:rPr>
        <w:t>договору/</w:t>
      </w:r>
      <w:r w:rsidRPr="00640A45">
        <w:rPr>
          <w:lang w:val="uk-UA"/>
        </w:rPr>
        <w:t xml:space="preserve">номер платіжного доручення] від </w:t>
      </w:r>
      <w:r w:rsidR="00A50325" w:rsidRPr="00640A45">
        <w:rPr>
          <w:lang w:val="uk-UA"/>
        </w:rPr>
        <w:t>[•]</w:t>
      </w:r>
      <w:r w:rsidRPr="00640A45">
        <w:rPr>
          <w:lang w:val="uk-UA"/>
        </w:rPr>
        <w:t xml:space="preserve"> та </w:t>
      </w:r>
      <w:r w:rsidR="00B637DF" w:rsidRPr="00640A45">
        <w:rPr>
          <w:lang w:val="uk-UA"/>
        </w:rPr>
        <w:t xml:space="preserve">звіту </w:t>
      </w:r>
      <w:r w:rsidRPr="00640A45">
        <w:rPr>
          <w:lang w:val="uk-UA"/>
        </w:rPr>
        <w:t xml:space="preserve">про хід реалізації проекту </w:t>
      </w:r>
      <w:r w:rsidR="00B637DF" w:rsidRPr="00640A45">
        <w:rPr>
          <w:lang w:val="uk-UA"/>
        </w:rPr>
        <w:t>(</w:t>
      </w:r>
      <w:r w:rsidRPr="00640A45">
        <w:rPr>
          <w:lang w:val="uk-UA"/>
        </w:rPr>
        <w:t>включаючи звіт та</w:t>
      </w:r>
      <w:r w:rsidR="00B637DF" w:rsidRPr="00640A45">
        <w:rPr>
          <w:lang w:val="uk-UA"/>
        </w:rPr>
        <w:t>/або</w:t>
      </w:r>
      <w:r w:rsidRPr="00640A45">
        <w:rPr>
          <w:lang w:val="uk-UA"/>
        </w:rPr>
        <w:t xml:space="preserve"> докази стосовно використання попередніх Виплат</w:t>
      </w:r>
      <w:r w:rsidR="00B637DF" w:rsidRPr="00640A45">
        <w:rPr>
          <w:lang w:val="uk-UA"/>
        </w:rPr>
        <w:t xml:space="preserve"> (в залежності від випадку)</w:t>
      </w:r>
      <w:r w:rsidRPr="00640A45">
        <w:rPr>
          <w:lang w:val="uk-UA"/>
        </w:rPr>
        <w:t xml:space="preserve">, включаючи, без обмеження, опис досягнутих цілей, дотримання </w:t>
      </w:r>
      <w:r w:rsidR="00A50325" w:rsidRPr="00640A45">
        <w:rPr>
          <w:lang w:val="uk-UA"/>
        </w:rPr>
        <w:t xml:space="preserve">узгодженого графіка </w:t>
      </w:r>
      <w:r w:rsidR="00B637DF" w:rsidRPr="00640A45">
        <w:rPr>
          <w:lang w:val="uk-UA"/>
        </w:rPr>
        <w:t xml:space="preserve">Проекту </w:t>
      </w:r>
      <w:r w:rsidR="00A50325" w:rsidRPr="00640A45">
        <w:rPr>
          <w:lang w:val="uk-UA"/>
        </w:rPr>
        <w:t>та дані про будь-які важливі моменти, наприклад, можливі затримки та перевитрати коштів на [</w:t>
      </w:r>
      <w:r w:rsidR="00B637DF" w:rsidRPr="00640A45">
        <w:rPr>
          <w:i/>
          <w:lang w:val="uk-UA"/>
        </w:rPr>
        <w:t>вставте дату</w:t>
      </w:r>
      <w:r w:rsidR="00A50325" w:rsidRPr="00640A45">
        <w:rPr>
          <w:lang w:val="uk-UA"/>
        </w:rPr>
        <w:t>] додаються.</w:t>
      </w:r>
      <w:r w:rsidR="00383AC3" w:rsidRPr="00640A45">
        <w:rPr>
          <w:lang w:val="uk-UA"/>
        </w:rPr>
        <w:t xml:space="preserve"> </w:t>
      </w:r>
    </w:p>
    <w:p w:rsidR="00383AC3" w:rsidRPr="00640A45" w:rsidRDefault="00383AC3">
      <w:pPr>
        <w:pStyle w:val="a4"/>
        <w:rPr>
          <w:lang w:val="uk-UA"/>
        </w:rPr>
      </w:pPr>
      <w:r w:rsidRPr="00640A45">
        <w:rPr>
          <w:b/>
          <w:lang w:val="uk-UA"/>
        </w:rPr>
        <w:t>4.</w:t>
      </w:r>
      <w:r w:rsidRPr="00640A45">
        <w:rPr>
          <w:lang w:val="uk-UA"/>
        </w:rPr>
        <w:tab/>
      </w:r>
      <w:r w:rsidR="005F7D8C" w:rsidRPr="00640A45">
        <w:rPr>
          <w:lang w:val="uk-UA"/>
        </w:rPr>
        <w:t>Наші платіжні вказівки наступні</w:t>
      </w:r>
      <w:r w:rsidRPr="00640A45">
        <w:rPr>
          <w:lang w:val="uk-UA"/>
        </w:rPr>
        <w:t>:</w:t>
      </w:r>
    </w:p>
    <w:p w:rsidR="00383AC3" w:rsidRPr="00640A45" w:rsidRDefault="00C453CD" w:rsidP="00721D6D">
      <w:pPr>
        <w:pStyle w:val="a4"/>
        <w:spacing w:after="0"/>
        <w:rPr>
          <w:i/>
          <w:lang w:val="uk-UA"/>
        </w:rPr>
      </w:pPr>
      <w:r w:rsidRPr="00640A45">
        <w:rPr>
          <w:b/>
          <w:lang w:val="uk-UA"/>
        </w:rPr>
        <w:t>Б</w:t>
      </w:r>
      <w:r w:rsidR="00B637DF" w:rsidRPr="00640A45">
        <w:rPr>
          <w:b/>
          <w:lang w:val="uk-UA"/>
        </w:rPr>
        <w:t>анк Позичальника</w:t>
      </w:r>
      <w:r w:rsidR="00383AC3" w:rsidRPr="00640A45">
        <w:rPr>
          <w:b/>
          <w:lang w:val="uk-UA"/>
        </w:rPr>
        <w:t>:</w:t>
      </w:r>
      <w:r w:rsidR="00143268" w:rsidRPr="00640A45">
        <w:rPr>
          <w:color w:val="000000"/>
          <w:szCs w:val="24"/>
          <w:lang w:val="uk-UA" w:bidi="th-TH"/>
        </w:rPr>
        <w:t xml:space="preserve"> </w:t>
      </w:r>
    </w:p>
    <w:p w:rsidR="00B637DF" w:rsidRPr="00640A45" w:rsidRDefault="00B637DF" w:rsidP="008B698C">
      <w:pPr>
        <w:jc w:val="both"/>
        <w:rPr>
          <w:color w:val="000000"/>
          <w:szCs w:val="24"/>
          <w:lang w:val="uk-UA"/>
        </w:rPr>
      </w:pPr>
      <w:r w:rsidRPr="00640A45">
        <w:rPr>
          <w:b/>
          <w:lang w:val="uk-UA"/>
        </w:rPr>
        <w:t>Адреса банку Позичальника:</w:t>
      </w:r>
    </w:p>
    <w:p w:rsidR="00B637DF" w:rsidRPr="00640A45" w:rsidRDefault="00B637DF" w:rsidP="008B698C">
      <w:pPr>
        <w:pStyle w:val="a4"/>
        <w:spacing w:after="0"/>
        <w:rPr>
          <w:b/>
          <w:lang w:val="uk-UA"/>
        </w:rPr>
      </w:pPr>
      <w:r w:rsidRPr="00640A45">
        <w:rPr>
          <w:b/>
          <w:lang w:val="uk-UA"/>
        </w:rPr>
        <w:t>Код SWIFT банку Позичальника:</w:t>
      </w:r>
    </w:p>
    <w:p w:rsidR="00B637DF" w:rsidRPr="00640A45" w:rsidRDefault="00B637DF" w:rsidP="008B698C">
      <w:pPr>
        <w:pStyle w:val="a4"/>
        <w:spacing w:after="0"/>
        <w:rPr>
          <w:lang w:val="uk-UA"/>
        </w:rPr>
      </w:pPr>
      <w:r w:rsidRPr="00640A45">
        <w:rPr>
          <w:b/>
          <w:lang w:val="uk-UA"/>
        </w:rPr>
        <w:t>Номер банківського рахунку (євро) Позичальника:</w:t>
      </w:r>
    </w:p>
    <w:p w:rsidR="00B637DF" w:rsidRPr="00B27027" w:rsidRDefault="00B637DF" w:rsidP="008B698C">
      <w:pPr>
        <w:pStyle w:val="a4"/>
        <w:spacing w:after="0"/>
        <w:rPr>
          <w:b/>
          <w:lang w:val="uk-UA"/>
        </w:rPr>
      </w:pPr>
      <w:r w:rsidRPr="00B27027">
        <w:rPr>
          <w:b/>
          <w:lang w:val="uk-UA"/>
        </w:rPr>
        <w:t>Банк-кореспондент</w:t>
      </w:r>
      <w:r w:rsidR="001B75FC" w:rsidRPr="00B27027">
        <w:rPr>
          <w:b/>
          <w:lang w:val="uk-UA"/>
        </w:rPr>
        <w:t xml:space="preserve"> Позичальника</w:t>
      </w:r>
      <w:r w:rsidRPr="00B27027">
        <w:rPr>
          <w:b/>
          <w:bCs/>
          <w:lang w:val="uk-UA"/>
        </w:rPr>
        <w:t>:</w:t>
      </w:r>
    </w:p>
    <w:p w:rsidR="004A0667" w:rsidRPr="00B27027" w:rsidRDefault="00B637DF" w:rsidP="008B698C">
      <w:pPr>
        <w:pStyle w:val="a4"/>
        <w:spacing w:after="0"/>
        <w:rPr>
          <w:lang w:val="uk-UA"/>
        </w:rPr>
      </w:pPr>
      <w:r w:rsidRPr="00B27027">
        <w:rPr>
          <w:b/>
          <w:iCs/>
          <w:lang w:val="uk-UA"/>
        </w:rPr>
        <w:lastRenderedPageBreak/>
        <w:t>Адреса банку-кореспондента</w:t>
      </w:r>
      <w:r w:rsidR="001B75FC" w:rsidRPr="00B27027">
        <w:rPr>
          <w:b/>
          <w:lang w:val="uk-UA"/>
        </w:rPr>
        <w:t xml:space="preserve"> </w:t>
      </w:r>
      <w:r w:rsidR="001B75FC" w:rsidRPr="00B27027">
        <w:rPr>
          <w:b/>
          <w:iCs/>
          <w:lang w:val="uk-UA"/>
        </w:rPr>
        <w:t>Позичальника</w:t>
      </w:r>
      <w:r w:rsidRPr="00B27027">
        <w:rPr>
          <w:b/>
          <w:lang w:val="uk-UA"/>
        </w:rPr>
        <w:t>:</w:t>
      </w:r>
    </w:p>
    <w:p w:rsidR="00B637DF" w:rsidRPr="00640A45" w:rsidRDefault="00B637DF" w:rsidP="008B698C">
      <w:pPr>
        <w:pStyle w:val="a4"/>
        <w:spacing w:after="0"/>
        <w:rPr>
          <w:b/>
          <w:bCs/>
          <w:lang w:val="uk-UA"/>
        </w:rPr>
      </w:pPr>
      <w:r w:rsidRPr="00B27027">
        <w:rPr>
          <w:b/>
          <w:lang w:val="uk-UA"/>
        </w:rPr>
        <w:t>Код SWIFT</w:t>
      </w:r>
      <w:r w:rsidRPr="00B27027" w:rsidDel="00AC2789">
        <w:rPr>
          <w:b/>
          <w:lang w:val="uk-UA"/>
        </w:rPr>
        <w:t xml:space="preserve"> </w:t>
      </w:r>
      <w:r w:rsidRPr="00B27027">
        <w:rPr>
          <w:b/>
          <w:iCs/>
          <w:lang w:val="uk-UA"/>
        </w:rPr>
        <w:t>банку-кореспондента</w:t>
      </w:r>
      <w:r w:rsidR="001B75FC" w:rsidRPr="00B27027">
        <w:rPr>
          <w:b/>
          <w:lang w:val="uk-UA"/>
        </w:rPr>
        <w:t xml:space="preserve"> </w:t>
      </w:r>
      <w:r w:rsidR="001B75FC" w:rsidRPr="00B27027">
        <w:rPr>
          <w:b/>
          <w:iCs/>
          <w:lang w:val="uk-UA"/>
        </w:rPr>
        <w:t>Позичальника</w:t>
      </w:r>
      <w:r w:rsidRPr="00B27027">
        <w:rPr>
          <w:b/>
          <w:lang w:val="uk-UA"/>
        </w:rPr>
        <w:t>:</w:t>
      </w:r>
    </w:p>
    <w:p w:rsidR="00C63FCD" w:rsidRPr="00640A45" w:rsidRDefault="00B637DF" w:rsidP="008B698C">
      <w:pPr>
        <w:pStyle w:val="a4"/>
        <w:spacing w:after="0"/>
        <w:rPr>
          <w:lang w:val="uk-UA"/>
        </w:rPr>
      </w:pPr>
      <w:r w:rsidRPr="00640A45">
        <w:rPr>
          <w:b/>
          <w:bCs/>
          <w:lang w:val="uk-UA"/>
        </w:rPr>
        <w:t xml:space="preserve">Номер банківського рахунку (євро) у </w:t>
      </w:r>
      <w:r w:rsidRPr="00640A45">
        <w:rPr>
          <w:b/>
          <w:bCs/>
          <w:iCs/>
          <w:lang w:val="uk-UA"/>
        </w:rPr>
        <w:t>банку-кореспонденті</w:t>
      </w:r>
      <w:r w:rsidR="001B75FC" w:rsidRPr="00640A45">
        <w:rPr>
          <w:b/>
          <w:lang w:val="uk-UA"/>
        </w:rPr>
        <w:t xml:space="preserve"> </w:t>
      </w:r>
      <w:r w:rsidR="001B75FC" w:rsidRPr="00640A45">
        <w:rPr>
          <w:b/>
          <w:bCs/>
          <w:iCs/>
          <w:lang w:val="uk-UA"/>
        </w:rPr>
        <w:t>Позичальника</w:t>
      </w:r>
      <w:r w:rsidRPr="00640A45">
        <w:rPr>
          <w:b/>
          <w:bCs/>
          <w:lang w:val="uk-UA"/>
        </w:rPr>
        <w:t>:</w:t>
      </w:r>
    </w:p>
    <w:p w:rsidR="00143268" w:rsidRPr="00640A45" w:rsidRDefault="00143268" w:rsidP="00B637DF">
      <w:pPr>
        <w:pStyle w:val="a4"/>
        <w:spacing w:after="0"/>
        <w:rPr>
          <w:lang w:val="uk-UA"/>
        </w:rPr>
      </w:pPr>
    </w:p>
    <w:p w:rsidR="00383AC3" w:rsidRPr="00640A45" w:rsidRDefault="00383AC3">
      <w:pPr>
        <w:pStyle w:val="a4"/>
        <w:rPr>
          <w:lang w:val="uk-UA"/>
        </w:rPr>
      </w:pPr>
      <w:r w:rsidRPr="00640A45">
        <w:rPr>
          <w:b/>
          <w:lang w:val="uk-UA"/>
        </w:rPr>
        <w:t>5.</w:t>
      </w:r>
      <w:r w:rsidRPr="00640A45">
        <w:rPr>
          <w:lang w:val="uk-UA"/>
        </w:rPr>
        <w:tab/>
      </w:r>
      <w:r w:rsidR="00AF7AD7" w:rsidRPr="00640A45">
        <w:rPr>
          <w:lang w:val="uk-UA"/>
        </w:rPr>
        <w:t xml:space="preserve">Для цілей Розділу </w:t>
      </w:r>
      <w:r w:rsidR="00A2441D" w:rsidRPr="00640A45">
        <w:rPr>
          <w:lang w:val="uk-UA"/>
        </w:rPr>
        <w:t>10</w:t>
      </w:r>
      <w:r w:rsidR="0096348E" w:rsidRPr="00640A45">
        <w:rPr>
          <w:lang w:val="uk-UA"/>
        </w:rPr>
        <w:t>.02</w:t>
      </w:r>
      <w:r w:rsidRPr="00640A45">
        <w:rPr>
          <w:lang w:val="uk-UA"/>
        </w:rPr>
        <w:t xml:space="preserve"> </w:t>
      </w:r>
      <w:r w:rsidR="00410C03" w:rsidRPr="00640A45">
        <w:rPr>
          <w:lang w:val="uk-UA"/>
        </w:rPr>
        <w:t xml:space="preserve">Договору </w:t>
      </w:r>
      <w:r w:rsidR="00AF7AD7" w:rsidRPr="00640A45">
        <w:rPr>
          <w:lang w:val="uk-UA"/>
        </w:rPr>
        <w:t>(</w:t>
      </w:r>
      <w:r w:rsidR="001B75FC" w:rsidRPr="00640A45">
        <w:rPr>
          <w:lang w:val="uk-UA"/>
        </w:rPr>
        <w:t>Попередні у</w:t>
      </w:r>
      <w:r w:rsidR="00AF7AD7" w:rsidRPr="00640A45">
        <w:rPr>
          <w:lang w:val="uk-UA"/>
        </w:rPr>
        <w:t xml:space="preserve">мови </w:t>
      </w:r>
      <w:r w:rsidR="00410C03" w:rsidRPr="00640A45">
        <w:rPr>
          <w:lang w:val="uk-UA"/>
        </w:rPr>
        <w:t>усіх</w:t>
      </w:r>
      <w:r w:rsidR="00AF7AD7" w:rsidRPr="00640A45">
        <w:rPr>
          <w:lang w:val="uk-UA"/>
        </w:rPr>
        <w:t xml:space="preserve"> Виплат</w:t>
      </w:r>
      <w:r w:rsidR="007F74F0" w:rsidRPr="00640A45">
        <w:rPr>
          <w:lang w:val="uk-UA"/>
        </w:rPr>
        <w:t xml:space="preserve">) </w:t>
      </w:r>
      <w:r w:rsidR="00AF7AD7" w:rsidRPr="00640A45">
        <w:rPr>
          <w:lang w:val="uk-UA"/>
        </w:rPr>
        <w:t xml:space="preserve">Позичальник заявляє та гарантує, що заяви та гарантії, зроблені в Розділі </w:t>
      </w:r>
      <w:fldSimple w:instr=" REF _Ref143665950 \w \h  \* MERGEFORMAT ">
        <w:r w:rsidR="00537F9A">
          <w:rPr>
            <w:lang w:val="uk-UA"/>
          </w:rPr>
          <w:t>6.01</w:t>
        </w:r>
      </w:fldSimple>
      <w:r w:rsidRPr="00640A45">
        <w:rPr>
          <w:lang w:val="uk-UA"/>
        </w:rPr>
        <w:t xml:space="preserve"> </w:t>
      </w:r>
      <w:r w:rsidR="00AF7AD7" w:rsidRPr="00640A45">
        <w:rPr>
          <w:lang w:val="uk-UA"/>
        </w:rPr>
        <w:t>Договору</w:t>
      </w:r>
      <w:r w:rsidR="00FD2B6E" w:rsidRPr="00640A45">
        <w:rPr>
          <w:lang w:val="uk-UA"/>
        </w:rPr>
        <w:t>,</w:t>
      </w:r>
      <w:r w:rsidR="00AF7AD7" w:rsidRPr="00640A45">
        <w:rPr>
          <w:lang w:val="uk-UA"/>
        </w:rPr>
        <w:t xml:space="preserve"> є правдивими та правильними так само, як якби вони повністю повторювалися в цьому документі</w:t>
      </w:r>
      <w:r w:rsidR="00640A45" w:rsidRPr="00640A45">
        <w:rPr>
          <w:lang w:val="uk-UA"/>
        </w:rPr>
        <w:t>, включаючи, але не обмежуючись, заявою Позичальника про відсутність прострочених зобов’язаннь на день підписання цієї Вимоги на здійснення виплати стосовно будь-яких податкових, соціальних, медичних, пенсійних фондів та/або державних служб, або фондів зайнятості</w:t>
      </w:r>
      <w:r w:rsidRPr="00640A45">
        <w:rPr>
          <w:lang w:val="uk-UA"/>
        </w:rPr>
        <w:t>.</w:t>
      </w:r>
    </w:p>
    <w:p w:rsidR="00383AC3" w:rsidRPr="00640A45" w:rsidRDefault="00AF7AD7">
      <w:pPr>
        <w:pStyle w:val="a4"/>
        <w:rPr>
          <w:lang w:val="uk-UA"/>
        </w:rPr>
      </w:pPr>
      <w:r w:rsidRPr="00640A45">
        <w:rPr>
          <w:lang w:val="uk-UA"/>
        </w:rPr>
        <w:t xml:space="preserve">Вищевикладені засвідчення набувають чинності від дати цієї Вимоги Здійснити Виплату та продовжують зберігати дію до планованої Дати Виплати. Якщо будь-яке засвідчення припиняє бути дійсним на або до </w:t>
      </w:r>
      <w:r w:rsidR="00410C03" w:rsidRPr="00640A45">
        <w:rPr>
          <w:lang w:val="uk-UA"/>
        </w:rPr>
        <w:t xml:space="preserve">фактичної </w:t>
      </w:r>
      <w:r w:rsidRPr="00640A45">
        <w:rPr>
          <w:lang w:val="uk-UA"/>
        </w:rPr>
        <w:t xml:space="preserve">Дати Виплати, то Позичальник бере на себе зобов’язання негайно повідомити про це </w:t>
      </w:r>
      <w:r w:rsidR="005519AC" w:rsidRPr="00640A45">
        <w:rPr>
          <w:lang w:val="uk-UA"/>
        </w:rPr>
        <w:t>НЕФКО</w:t>
      </w:r>
      <w:r w:rsidR="00383AC3" w:rsidRPr="00640A45">
        <w:rPr>
          <w:lang w:val="uk-UA"/>
        </w:rPr>
        <w:t>.</w:t>
      </w:r>
    </w:p>
    <w:p w:rsidR="00383AC3" w:rsidRPr="00640A45" w:rsidRDefault="00AF7AD7">
      <w:pPr>
        <w:pStyle w:val="a4"/>
        <w:rPr>
          <w:lang w:val="uk-UA"/>
        </w:rPr>
      </w:pPr>
      <w:r w:rsidRPr="00640A45">
        <w:rPr>
          <w:lang w:val="uk-UA"/>
        </w:rPr>
        <w:t>З повагою</w:t>
      </w:r>
      <w:r w:rsidR="00383AC3" w:rsidRPr="00640A45">
        <w:rPr>
          <w:lang w:val="uk-UA"/>
        </w:rPr>
        <w:t>,</w:t>
      </w:r>
    </w:p>
    <w:p w:rsidR="00721D6D" w:rsidRPr="00640A45" w:rsidRDefault="00721D6D">
      <w:pPr>
        <w:pStyle w:val="a4"/>
        <w:rPr>
          <w:lang w:val="uk-UA"/>
        </w:rPr>
      </w:pPr>
    </w:p>
    <w:p w:rsidR="00383AC3" w:rsidRPr="00640A45" w:rsidRDefault="00AF7AD7">
      <w:pPr>
        <w:pStyle w:val="a4"/>
        <w:rPr>
          <w:lang w:val="uk-UA"/>
        </w:rPr>
      </w:pPr>
      <w:r w:rsidRPr="00640A45">
        <w:rPr>
          <w:lang w:val="uk-UA"/>
        </w:rPr>
        <w:t>Підпис</w:t>
      </w:r>
      <w:r w:rsidR="00383AC3" w:rsidRPr="00640A45">
        <w:rPr>
          <w:lang w:val="uk-UA"/>
        </w:rPr>
        <w:t>:___________________________</w:t>
      </w:r>
    </w:p>
    <w:p w:rsidR="00383AC3" w:rsidRDefault="00AF7AD7">
      <w:pPr>
        <w:pStyle w:val="a4"/>
        <w:rPr>
          <w:lang w:val="uk-UA"/>
        </w:rPr>
      </w:pPr>
      <w:r w:rsidRPr="00640A45">
        <w:rPr>
          <w:lang w:val="uk-UA"/>
        </w:rPr>
        <w:t>Уповноважений(і) представник(и)</w:t>
      </w: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Pr="008B33CA" w:rsidRDefault="00466CC3" w:rsidP="00466CC3">
      <w:pPr>
        <w:widowControl/>
        <w:jc w:val="both"/>
        <w:rPr>
          <w:b/>
          <w:sz w:val="28"/>
          <w:szCs w:val="28"/>
          <w:lang w:val="uk-UA"/>
        </w:rPr>
      </w:pPr>
      <w:r w:rsidRPr="008B33CA">
        <w:rPr>
          <w:sz w:val="28"/>
          <w:szCs w:val="28"/>
          <w:lang w:val="uk-UA"/>
        </w:rPr>
        <w:t xml:space="preserve">Секретар міської ради  </w:t>
      </w:r>
      <w:r>
        <w:rPr>
          <w:sz w:val="28"/>
          <w:szCs w:val="28"/>
          <w:lang w:val="uk-UA"/>
        </w:rPr>
        <w:t xml:space="preserve">                                                                  </w:t>
      </w:r>
      <w:r w:rsidRPr="008B33CA">
        <w:rPr>
          <w:sz w:val="28"/>
          <w:szCs w:val="28"/>
          <w:lang w:val="uk-UA"/>
        </w:rPr>
        <w:t xml:space="preserve">    В. Шакирзян</w:t>
      </w:r>
    </w:p>
    <w:p w:rsidR="00466CC3" w:rsidRPr="00640A45" w:rsidRDefault="00466CC3">
      <w:pPr>
        <w:pStyle w:val="a4"/>
        <w:rPr>
          <w:lang w:val="uk-UA"/>
        </w:rPr>
      </w:pPr>
    </w:p>
    <w:p w:rsidR="00383AC3" w:rsidRPr="00640A45" w:rsidRDefault="00383AC3" w:rsidP="00BC26C9">
      <w:pPr>
        <w:pStyle w:val="a4"/>
        <w:jc w:val="right"/>
        <w:rPr>
          <w:lang w:val="uk-UA"/>
        </w:rPr>
      </w:pPr>
      <w:r w:rsidRPr="00640A45">
        <w:rPr>
          <w:lang w:val="uk-UA"/>
        </w:rPr>
        <w:br w:type="page"/>
      </w:r>
      <w:bookmarkStart w:id="260" w:name="_Toc10275095"/>
      <w:r w:rsidR="00EF4629" w:rsidRPr="00640A45">
        <w:rPr>
          <w:lang w:val="uk-UA"/>
        </w:rPr>
        <w:lastRenderedPageBreak/>
        <w:t>ДОДАТОК</w:t>
      </w:r>
      <w:r w:rsidRPr="00640A45">
        <w:rPr>
          <w:lang w:val="uk-UA"/>
        </w:rPr>
        <w:t xml:space="preserve"> </w:t>
      </w:r>
      <w:bookmarkStart w:id="261" w:name="IncumbencyCertificate"/>
      <w:bookmarkEnd w:id="260"/>
      <w:r w:rsidRPr="00640A45">
        <w:rPr>
          <w:lang w:val="uk-UA"/>
        </w:rPr>
        <w:t>3</w:t>
      </w:r>
      <w:bookmarkEnd w:id="261"/>
    </w:p>
    <w:p w:rsidR="00383AC3" w:rsidRPr="00640A45" w:rsidRDefault="00EF4629">
      <w:pPr>
        <w:pStyle w:val="a4"/>
        <w:jc w:val="center"/>
        <w:rPr>
          <w:b/>
          <w:lang w:val="uk-UA"/>
        </w:rPr>
      </w:pPr>
      <w:bookmarkStart w:id="262" w:name="_Toc10275096"/>
      <w:r w:rsidRPr="00640A45">
        <w:rPr>
          <w:b/>
          <w:lang w:val="uk-UA"/>
        </w:rPr>
        <w:t xml:space="preserve">ФОРМА </w:t>
      </w:r>
      <w:r w:rsidR="00977A29" w:rsidRPr="00640A45">
        <w:rPr>
          <w:b/>
          <w:lang w:val="uk-UA"/>
        </w:rPr>
        <w:t>ПЕРЕЛІКУ ПОСАДОВИХ ОСІБ І ЇХ ПОВНОВАЖЕНЬ</w:t>
      </w:r>
      <w:r w:rsidR="002154FC" w:rsidRPr="00640A45">
        <w:rPr>
          <w:b/>
          <w:lang w:val="uk-UA"/>
        </w:rPr>
        <w:t xml:space="preserve"> </w:t>
      </w:r>
      <w:bookmarkEnd w:id="262"/>
    </w:p>
    <w:p w:rsidR="00383AC3" w:rsidRPr="00640A45" w:rsidRDefault="00383AC3" w:rsidP="00BC26C9">
      <w:pPr>
        <w:pStyle w:val="a4"/>
        <w:jc w:val="center"/>
        <w:rPr>
          <w:lang w:val="uk-UA"/>
        </w:rPr>
      </w:pPr>
      <w:r w:rsidRPr="00640A45">
        <w:rPr>
          <w:lang w:val="uk-UA"/>
        </w:rPr>
        <w:t>[</w:t>
      </w:r>
      <w:r w:rsidR="00EF4629" w:rsidRPr="00640A45">
        <w:rPr>
          <w:i/>
          <w:lang w:val="uk-UA"/>
        </w:rPr>
        <w:t>Бланк Позичальника</w:t>
      </w:r>
      <w:r w:rsidRPr="00640A45">
        <w:rPr>
          <w:lang w:val="uk-UA"/>
        </w:rPr>
        <w:t>]</w:t>
      </w:r>
    </w:p>
    <w:p w:rsidR="00FD1852" w:rsidRPr="00640A45" w:rsidRDefault="00FD1852" w:rsidP="00BC26C9">
      <w:pPr>
        <w:pStyle w:val="a4"/>
        <w:jc w:val="center"/>
        <w:rPr>
          <w:lang w:val="uk-UA"/>
        </w:rPr>
      </w:pPr>
    </w:p>
    <w:p w:rsidR="00FD1852" w:rsidRPr="00640A45" w:rsidRDefault="00FD1852" w:rsidP="00FD1852">
      <w:pPr>
        <w:pStyle w:val="a4"/>
        <w:spacing w:after="0"/>
        <w:rPr>
          <w:lang w:val="uk-UA"/>
        </w:rPr>
      </w:pPr>
      <w:r w:rsidRPr="00640A45">
        <w:rPr>
          <w:lang w:val="uk-UA"/>
        </w:rPr>
        <w:t>Nordic Environment Finance Corporation</w:t>
      </w:r>
    </w:p>
    <w:p w:rsidR="00FD1852" w:rsidRPr="00640A45" w:rsidRDefault="00FD1852" w:rsidP="00FD1852">
      <w:pPr>
        <w:pStyle w:val="a4"/>
        <w:spacing w:after="0"/>
        <w:rPr>
          <w:lang w:val="uk-UA"/>
        </w:rPr>
      </w:pPr>
      <w:r w:rsidRPr="00640A45">
        <w:rPr>
          <w:lang w:val="uk-UA"/>
        </w:rPr>
        <w:t>P.O. Box 24</w:t>
      </w:r>
      <w:r w:rsidR="004A0667" w:rsidRPr="00640A45">
        <w:rPr>
          <w:lang w:val="uk-UA"/>
        </w:rPr>
        <w:t>1</w:t>
      </w:r>
    </w:p>
    <w:p w:rsidR="00FD1852" w:rsidRPr="00640A45" w:rsidRDefault="00FD1852" w:rsidP="00FD1852">
      <w:pPr>
        <w:pStyle w:val="a4"/>
        <w:spacing w:after="0"/>
        <w:rPr>
          <w:lang w:val="uk-UA"/>
        </w:rPr>
      </w:pPr>
      <w:r w:rsidRPr="00640A45">
        <w:rPr>
          <w:lang w:val="uk-UA"/>
        </w:rPr>
        <w:t>FIN-00171 Helsinki</w:t>
      </w:r>
    </w:p>
    <w:p w:rsidR="00FD1852" w:rsidRPr="00640A45" w:rsidRDefault="00FD1852" w:rsidP="00FD1852">
      <w:pPr>
        <w:pStyle w:val="a4"/>
        <w:rPr>
          <w:lang w:val="uk-UA"/>
        </w:rPr>
      </w:pPr>
      <w:r w:rsidRPr="00640A45">
        <w:rPr>
          <w:lang w:val="uk-UA"/>
        </w:rPr>
        <w:t>Finland</w:t>
      </w:r>
    </w:p>
    <w:p w:rsidR="00FD1852" w:rsidRPr="00640A45" w:rsidRDefault="00EF4629" w:rsidP="00FD1852">
      <w:pPr>
        <w:pStyle w:val="a4"/>
        <w:rPr>
          <w:lang w:val="uk-UA"/>
        </w:rPr>
      </w:pPr>
      <w:r w:rsidRPr="00640A45">
        <w:rPr>
          <w:lang w:val="uk-UA"/>
        </w:rPr>
        <w:t>До уваг</w:t>
      </w:r>
      <w:r w:rsidR="000E34D5" w:rsidRPr="00640A45">
        <w:rPr>
          <w:lang w:val="uk-UA"/>
        </w:rPr>
        <w:t>и</w:t>
      </w:r>
      <w:r w:rsidR="00FD1852" w:rsidRPr="00640A45">
        <w:rPr>
          <w:lang w:val="uk-UA"/>
        </w:rPr>
        <w:t xml:space="preserve">: </w:t>
      </w:r>
      <w:r w:rsidRPr="00640A45">
        <w:rPr>
          <w:lang w:val="uk-UA"/>
        </w:rPr>
        <w:t>Адміністрація Проекту</w:t>
      </w:r>
    </w:p>
    <w:p w:rsidR="005510DD" w:rsidRPr="00640A45" w:rsidRDefault="00EF4629" w:rsidP="00432F49">
      <w:pPr>
        <w:pStyle w:val="a4"/>
        <w:ind w:left="5040" w:firstLine="720"/>
        <w:jc w:val="right"/>
        <w:rPr>
          <w:lang w:val="uk-UA"/>
        </w:rPr>
      </w:pPr>
      <w:r w:rsidRPr="00640A45">
        <w:rPr>
          <w:lang w:val="uk-UA"/>
        </w:rPr>
        <w:t>Дата</w:t>
      </w:r>
      <w:r w:rsidR="005510DD" w:rsidRPr="00640A45">
        <w:rPr>
          <w:lang w:val="uk-UA"/>
        </w:rPr>
        <w:t xml:space="preserve"> </w:t>
      </w:r>
      <w:r w:rsidR="00A50325" w:rsidRPr="00640A45">
        <w:rPr>
          <w:lang w:val="uk-UA"/>
        </w:rPr>
        <w:t>[•]</w:t>
      </w:r>
    </w:p>
    <w:p w:rsidR="00383AC3" w:rsidRPr="00640A45" w:rsidRDefault="00EF4629">
      <w:pPr>
        <w:pStyle w:val="a4"/>
        <w:rPr>
          <w:b/>
          <w:lang w:val="uk-UA"/>
        </w:rPr>
      </w:pPr>
      <w:r w:rsidRPr="00640A45">
        <w:rPr>
          <w:b/>
          <w:lang w:val="uk-UA"/>
        </w:rPr>
        <w:t>Посилання</w:t>
      </w:r>
      <w:r w:rsidR="00383AC3" w:rsidRPr="00640A45">
        <w:rPr>
          <w:b/>
          <w:lang w:val="uk-UA"/>
        </w:rPr>
        <w:t>.</w:t>
      </w:r>
      <w:r w:rsidR="00383AC3" w:rsidRPr="00640A45">
        <w:rPr>
          <w:b/>
          <w:lang w:val="uk-UA"/>
        </w:rPr>
        <w:tab/>
      </w:r>
      <w:r w:rsidR="0089166C" w:rsidRPr="00640A45">
        <w:rPr>
          <w:b/>
          <w:lang w:val="uk-UA"/>
        </w:rPr>
        <w:t>Перелік Посадових Осіб і їх Повноважень</w:t>
      </w:r>
      <w:r w:rsidR="002154FC" w:rsidRPr="00640A45">
        <w:rPr>
          <w:b/>
          <w:lang w:val="uk-UA"/>
        </w:rPr>
        <w:t xml:space="preserve"> </w:t>
      </w:r>
    </w:p>
    <w:p w:rsidR="00383AC3" w:rsidRPr="00640A45" w:rsidRDefault="00A50325">
      <w:pPr>
        <w:pStyle w:val="a4"/>
        <w:rPr>
          <w:lang w:val="uk-UA"/>
        </w:rPr>
      </w:pPr>
      <w:r w:rsidRPr="00640A45">
        <w:rPr>
          <w:lang w:val="uk-UA"/>
        </w:rPr>
        <w:t>Із посиланням на кредитний д</w:t>
      </w:r>
      <w:r w:rsidR="00EF4629" w:rsidRPr="00640A45">
        <w:rPr>
          <w:lang w:val="uk-UA"/>
        </w:rPr>
        <w:t>оговір</w:t>
      </w:r>
      <w:r w:rsidR="00410C03" w:rsidRPr="00640A45">
        <w:rPr>
          <w:lang w:val="uk-UA"/>
        </w:rPr>
        <w:t xml:space="preserve"> </w:t>
      </w:r>
      <w:r w:rsidR="008B301A" w:rsidRPr="00640A45">
        <w:rPr>
          <w:lang w:val="uk-UA"/>
        </w:rPr>
        <w:t>NEFCO 09/20, NEFCO-2018-187</w:t>
      </w:r>
      <w:r w:rsidR="001469C8" w:rsidRPr="00640A45">
        <w:rPr>
          <w:lang w:val="uk-UA"/>
        </w:rPr>
        <w:t xml:space="preserve">, що укладений між </w:t>
      </w:r>
      <w:r w:rsidR="008B301A" w:rsidRPr="00640A45">
        <w:rPr>
          <w:lang w:val="uk-UA"/>
        </w:rPr>
        <w:t>Рівненською міською радою</w:t>
      </w:r>
      <w:r w:rsidR="0035180B" w:rsidRPr="00640A45">
        <w:rPr>
          <w:szCs w:val="24"/>
          <w:lang w:val="uk-UA"/>
        </w:rPr>
        <w:t>,</w:t>
      </w:r>
      <w:r w:rsidR="001469C8" w:rsidRPr="00640A45">
        <w:rPr>
          <w:szCs w:val="24"/>
          <w:lang w:val="uk-UA"/>
        </w:rPr>
        <w:t xml:space="preserve"> </w:t>
      </w:r>
      <w:r w:rsidR="001469C8" w:rsidRPr="00640A45">
        <w:rPr>
          <w:lang w:val="uk-UA"/>
        </w:rPr>
        <w:t>в якості позичальника (далі - «</w:t>
      </w:r>
      <w:r w:rsidR="001469C8" w:rsidRPr="00640A45">
        <w:rPr>
          <w:b/>
          <w:lang w:val="uk-UA"/>
        </w:rPr>
        <w:t>Позичальник</w:t>
      </w:r>
      <w:r w:rsidR="001469C8" w:rsidRPr="00640A45">
        <w:rPr>
          <w:lang w:val="uk-UA"/>
        </w:rPr>
        <w:t>») та Північною Екологічною Фінансовою Корпорацією</w:t>
      </w:r>
      <w:r w:rsidR="0035180B" w:rsidRPr="00640A45">
        <w:rPr>
          <w:lang w:val="uk-UA"/>
        </w:rPr>
        <w:t>, в якості кредитора</w:t>
      </w:r>
      <w:r w:rsidR="001469C8" w:rsidRPr="00640A45">
        <w:rPr>
          <w:lang w:val="uk-UA"/>
        </w:rPr>
        <w:t xml:space="preserve"> (далі - «</w:t>
      </w:r>
      <w:r w:rsidR="001469C8" w:rsidRPr="00640A45">
        <w:rPr>
          <w:b/>
          <w:lang w:val="uk-UA"/>
        </w:rPr>
        <w:t>НЕФКО</w:t>
      </w:r>
      <w:r w:rsidR="001469C8" w:rsidRPr="00640A45">
        <w:rPr>
          <w:lang w:val="uk-UA"/>
        </w:rPr>
        <w:t>»)</w:t>
      </w:r>
      <w:r w:rsidR="0035180B" w:rsidRPr="00640A45">
        <w:rPr>
          <w:lang w:val="uk-UA"/>
        </w:rPr>
        <w:t xml:space="preserve"> </w:t>
      </w:r>
      <w:r w:rsidR="00C453CD" w:rsidRPr="00640A45">
        <w:rPr>
          <w:lang w:val="uk-UA"/>
        </w:rPr>
        <w:t>від</w:t>
      </w:r>
      <w:r w:rsidR="00480419" w:rsidRPr="00640A45">
        <w:rPr>
          <w:lang w:val="uk-UA"/>
        </w:rPr>
        <w:t xml:space="preserve"> «</w:t>
      </w:r>
      <w:r w:rsidR="00AC0637" w:rsidRPr="00640A45">
        <w:rPr>
          <w:lang w:val="uk-UA"/>
        </w:rPr>
        <w:t>___</w:t>
      </w:r>
      <w:r w:rsidR="00480419" w:rsidRPr="00640A45">
        <w:rPr>
          <w:lang w:val="uk-UA"/>
        </w:rPr>
        <w:t xml:space="preserve">» </w:t>
      </w:r>
      <w:r w:rsidR="00AC0637" w:rsidRPr="00640A45">
        <w:rPr>
          <w:lang w:val="uk-UA"/>
        </w:rPr>
        <w:t>__________________ </w:t>
      </w:r>
      <w:r w:rsidR="008B301A" w:rsidRPr="00640A45">
        <w:rPr>
          <w:lang w:val="uk-UA"/>
        </w:rPr>
        <w:t xml:space="preserve">2020 </w:t>
      </w:r>
      <w:r w:rsidR="00EF4629" w:rsidRPr="00640A45">
        <w:rPr>
          <w:lang w:val="uk-UA"/>
        </w:rPr>
        <w:t xml:space="preserve">року (далі - </w:t>
      </w:r>
      <w:r w:rsidR="00007BC6" w:rsidRPr="00640A45">
        <w:rPr>
          <w:lang w:val="uk-UA"/>
        </w:rPr>
        <w:t>«</w:t>
      </w:r>
      <w:r w:rsidR="00EF4629" w:rsidRPr="00640A45">
        <w:rPr>
          <w:b/>
          <w:lang w:val="uk-UA"/>
        </w:rPr>
        <w:t>Договір</w:t>
      </w:r>
      <w:r w:rsidR="00007BC6" w:rsidRPr="00640A45">
        <w:rPr>
          <w:lang w:val="uk-UA"/>
        </w:rPr>
        <w:t>»</w:t>
      </w:r>
      <w:r w:rsidR="00EF4629" w:rsidRPr="00640A45">
        <w:rPr>
          <w:lang w:val="uk-UA"/>
        </w:rPr>
        <w:t xml:space="preserve">), я, що нижче підписався </w:t>
      </w:r>
      <w:r w:rsidR="004A0667" w:rsidRPr="00640A45">
        <w:rPr>
          <w:lang w:val="uk-UA"/>
        </w:rPr>
        <w:t>[</w:t>
      </w:r>
      <w:r w:rsidR="004A0667" w:rsidRPr="00640A45">
        <w:rPr>
          <w:i/>
          <w:lang w:val="uk-UA"/>
        </w:rPr>
        <w:t>Назва</w:t>
      </w:r>
      <w:r w:rsidR="004A0667" w:rsidRPr="00640A45">
        <w:rPr>
          <w:lang w:val="uk-UA"/>
        </w:rPr>
        <w:t xml:space="preserve">] </w:t>
      </w:r>
      <w:r w:rsidR="00515E08" w:rsidRPr="00640A45">
        <w:rPr>
          <w:lang w:val="uk-UA"/>
        </w:rPr>
        <w:t>[</w:t>
      </w:r>
      <w:r w:rsidR="00515E08" w:rsidRPr="00640A45">
        <w:rPr>
          <w:i/>
          <w:lang w:val="uk-UA"/>
        </w:rPr>
        <w:t>ПІБ</w:t>
      </w:r>
      <w:r w:rsidR="00515E08" w:rsidRPr="00640A45">
        <w:rPr>
          <w:lang w:val="uk-UA"/>
        </w:rPr>
        <w:t>]</w:t>
      </w:r>
      <w:r w:rsidR="00383AC3" w:rsidRPr="00640A45">
        <w:rPr>
          <w:lang w:val="uk-UA"/>
        </w:rPr>
        <w:t>,</w:t>
      </w:r>
      <w:r w:rsidR="00EF4629" w:rsidRPr="00640A45">
        <w:rPr>
          <w:lang w:val="uk-UA"/>
        </w:rPr>
        <w:t xml:space="preserve"> належним чином уповноважений на таку дію, засвідчую, що нижче викладені імена, посади та зразки підписів осіб, кожна з яких уповноважена та продовжуватиме бути уповноваженою на</w:t>
      </w:r>
      <w:r w:rsidR="00383AC3" w:rsidRPr="00640A45">
        <w:rPr>
          <w:lang w:val="uk-UA"/>
        </w:rPr>
        <w:t>:</w:t>
      </w:r>
    </w:p>
    <w:p w:rsidR="00383AC3" w:rsidRPr="00640A45" w:rsidRDefault="00383AC3" w:rsidP="00295EBA">
      <w:pPr>
        <w:pStyle w:val="a4"/>
        <w:tabs>
          <w:tab w:val="left" w:pos="993"/>
        </w:tabs>
        <w:ind w:left="993" w:hanging="993"/>
        <w:rPr>
          <w:lang w:val="uk-UA"/>
        </w:rPr>
      </w:pPr>
      <w:r w:rsidRPr="00640A45">
        <w:rPr>
          <w:lang w:val="uk-UA"/>
        </w:rPr>
        <w:t>(a)</w:t>
      </w:r>
      <w:r w:rsidRPr="00640A45">
        <w:rPr>
          <w:lang w:val="uk-UA"/>
        </w:rPr>
        <w:tab/>
      </w:r>
      <w:r w:rsidR="00EF4629" w:rsidRPr="00640A45">
        <w:rPr>
          <w:lang w:val="uk-UA"/>
        </w:rPr>
        <w:t xml:space="preserve">підписання від імені Позичальника </w:t>
      </w:r>
      <w:r w:rsidR="00410C03" w:rsidRPr="00640A45">
        <w:rPr>
          <w:lang w:val="uk-UA"/>
        </w:rPr>
        <w:t>В</w:t>
      </w:r>
      <w:r w:rsidR="00EF4629" w:rsidRPr="00640A45">
        <w:rPr>
          <w:lang w:val="uk-UA"/>
        </w:rPr>
        <w:t>имог</w:t>
      </w:r>
      <w:r w:rsidR="00410C03" w:rsidRPr="00640A45">
        <w:rPr>
          <w:lang w:val="uk-UA"/>
        </w:rPr>
        <w:t>и</w:t>
      </w:r>
      <w:r w:rsidR="00EF4629" w:rsidRPr="00640A45">
        <w:rPr>
          <w:lang w:val="uk-UA"/>
        </w:rPr>
        <w:t xml:space="preserve"> </w:t>
      </w:r>
      <w:r w:rsidR="00410C03" w:rsidRPr="00640A45">
        <w:rPr>
          <w:lang w:val="uk-UA"/>
        </w:rPr>
        <w:t>Здійснити Виплату</w:t>
      </w:r>
      <w:r w:rsidR="00EF4629" w:rsidRPr="00640A45">
        <w:rPr>
          <w:lang w:val="uk-UA"/>
        </w:rPr>
        <w:t xml:space="preserve"> коштів, передбачених у Розділі </w:t>
      </w:r>
      <w:fldSimple w:instr=" REF _Ref143680621 \r \h  \* MERGEFORMAT ">
        <w:r w:rsidR="00537F9A">
          <w:rPr>
            <w:lang w:val="uk-UA"/>
          </w:rPr>
          <w:t>2.02</w:t>
        </w:r>
      </w:fldSimple>
      <w:r w:rsidRPr="00640A45">
        <w:rPr>
          <w:lang w:val="uk-UA"/>
        </w:rPr>
        <w:t xml:space="preserve"> </w:t>
      </w:r>
      <w:r w:rsidR="00EF4629" w:rsidRPr="00640A45">
        <w:rPr>
          <w:lang w:val="uk-UA"/>
        </w:rPr>
        <w:t>Договору</w:t>
      </w:r>
      <w:r w:rsidRPr="00640A45">
        <w:rPr>
          <w:lang w:val="uk-UA"/>
        </w:rPr>
        <w:t>:</w:t>
      </w:r>
    </w:p>
    <w:p w:rsidR="00383AC3" w:rsidRPr="00640A45" w:rsidRDefault="00383AC3" w:rsidP="00295EBA">
      <w:pPr>
        <w:pStyle w:val="a4"/>
        <w:tabs>
          <w:tab w:val="left" w:pos="993"/>
        </w:tabs>
        <w:ind w:left="993" w:hanging="993"/>
        <w:rPr>
          <w:lang w:val="uk-UA"/>
        </w:rPr>
      </w:pPr>
      <w:r w:rsidRPr="00640A45">
        <w:rPr>
          <w:lang w:val="uk-UA"/>
        </w:rPr>
        <w:t>(b)</w:t>
      </w:r>
      <w:r w:rsidRPr="00640A45">
        <w:rPr>
          <w:lang w:val="uk-UA"/>
        </w:rPr>
        <w:tab/>
      </w:r>
      <w:r w:rsidR="00FD2B6E" w:rsidRPr="00640A45">
        <w:rPr>
          <w:lang w:val="uk-UA"/>
        </w:rPr>
        <w:t>підписання свідоцтв</w:t>
      </w:r>
      <w:r w:rsidR="00EF4629" w:rsidRPr="00640A45">
        <w:rPr>
          <w:lang w:val="uk-UA"/>
        </w:rPr>
        <w:t xml:space="preserve">, передбачених у Розділі </w:t>
      </w:r>
      <w:fldSimple w:instr=" REF _Ref143681213 \r \h  \* MERGEFORMAT ">
        <w:r w:rsidR="00537F9A">
          <w:rPr>
            <w:lang w:val="uk-UA"/>
          </w:rPr>
          <w:t>10.02</w:t>
        </w:r>
      </w:fldSimple>
      <w:r w:rsidRPr="00640A45">
        <w:rPr>
          <w:lang w:val="uk-UA"/>
        </w:rPr>
        <w:t xml:space="preserve"> </w:t>
      </w:r>
      <w:r w:rsidR="00EF4629" w:rsidRPr="00640A45">
        <w:rPr>
          <w:lang w:val="uk-UA"/>
        </w:rPr>
        <w:t>Договору; та</w:t>
      </w:r>
    </w:p>
    <w:p w:rsidR="00383AC3" w:rsidRPr="00640A45" w:rsidRDefault="00EF4629" w:rsidP="00FD1852">
      <w:pPr>
        <w:pStyle w:val="a4"/>
        <w:tabs>
          <w:tab w:val="left" w:pos="993"/>
        </w:tabs>
        <w:ind w:left="993" w:hanging="993"/>
        <w:rPr>
          <w:lang w:val="uk-UA"/>
        </w:rPr>
      </w:pPr>
      <w:r w:rsidRPr="00640A45">
        <w:rPr>
          <w:lang w:val="uk-UA"/>
        </w:rPr>
        <w:t>(c)</w:t>
      </w:r>
      <w:r w:rsidRPr="00640A45">
        <w:rPr>
          <w:lang w:val="uk-UA"/>
        </w:rPr>
        <w:tab/>
      </w:r>
      <w:r w:rsidR="005F7D8C" w:rsidRPr="00640A45">
        <w:rPr>
          <w:lang w:val="uk-UA"/>
        </w:rPr>
        <w:t xml:space="preserve">здійснення будь-якої іншої дії, здійснення або виконання якої вимагається або дозволяється за Договором або за будь-яким іншим договором, стороною яких можуть бути </w:t>
      </w:r>
      <w:r w:rsidR="005519AC" w:rsidRPr="00640A45">
        <w:rPr>
          <w:lang w:val="uk-UA"/>
        </w:rPr>
        <w:t>НЕФКО</w:t>
      </w:r>
      <w:r w:rsidR="005F7D8C" w:rsidRPr="00640A45">
        <w:rPr>
          <w:lang w:val="uk-UA"/>
        </w:rPr>
        <w:t xml:space="preserve"> та Позичальник</w:t>
      </w:r>
      <w:r w:rsidR="00383AC3" w:rsidRPr="00640A45">
        <w:rPr>
          <w:lang w:val="uk-UA"/>
        </w:rPr>
        <w:t>.</w:t>
      </w:r>
    </w:p>
    <w:p w:rsidR="00383AC3" w:rsidRPr="00640A45" w:rsidRDefault="00FD2B6E" w:rsidP="000F4CFA">
      <w:pPr>
        <w:pStyle w:val="a4"/>
        <w:tabs>
          <w:tab w:val="left" w:pos="3119"/>
          <w:tab w:val="left" w:pos="6379"/>
        </w:tabs>
        <w:rPr>
          <w:lang w:val="uk-UA"/>
        </w:rPr>
      </w:pPr>
      <w:r w:rsidRPr="00640A45">
        <w:rPr>
          <w:lang w:val="uk-UA"/>
        </w:rPr>
        <w:t>Ім’я</w:t>
      </w:r>
      <w:r w:rsidR="005F7D8C" w:rsidRPr="00640A45">
        <w:rPr>
          <w:lang w:val="uk-UA"/>
        </w:rPr>
        <w:tab/>
        <w:t>Посада</w:t>
      </w:r>
      <w:r w:rsidR="005F7D8C" w:rsidRPr="00640A45">
        <w:rPr>
          <w:lang w:val="uk-UA"/>
        </w:rPr>
        <w:tab/>
        <w:t>Зразок підпису</w:t>
      </w:r>
      <w:r w:rsidR="00383AC3" w:rsidRPr="00640A45">
        <w:rPr>
          <w:lang w:val="uk-UA"/>
        </w:rPr>
        <w:t xml:space="preserve"> </w:t>
      </w:r>
    </w:p>
    <w:p w:rsidR="00383AC3" w:rsidRPr="00640A45" w:rsidRDefault="00383AC3" w:rsidP="00D169F2">
      <w:pPr>
        <w:pStyle w:val="a4"/>
        <w:tabs>
          <w:tab w:val="left" w:pos="3119"/>
          <w:tab w:val="left" w:pos="6379"/>
        </w:tabs>
        <w:rPr>
          <w:lang w:val="uk-UA"/>
        </w:rPr>
      </w:pPr>
      <w:r w:rsidRPr="00640A45">
        <w:rPr>
          <w:lang w:val="uk-UA"/>
        </w:rPr>
        <w:t>______________</w:t>
      </w:r>
      <w:r w:rsidR="00D169F2" w:rsidRPr="00640A45">
        <w:rPr>
          <w:lang w:val="uk-UA"/>
        </w:rPr>
        <w:t>_______</w:t>
      </w:r>
      <w:r w:rsidR="00D169F2" w:rsidRPr="00640A45">
        <w:rPr>
          <w:lang w:val="uk-UA"/>
        </w:rPr>
        <w:tab/>
        <w:t>______________________</w:t>
      </w:r>
      <w:r w:rsidR="00FD1852" w:rsidRPr="00640A45">
        <w:rPr>
          <w:lang w:val="uk-UA"/>
        </w:rPr>
        <w:tab/>
      </w:r>
      <w:r w:rsidRPr="00640A45">
        <w:rPr>
          <w:lang w:val="uk-UA"/>
        </w:rPr>
        <w:t>______________________</w:t>
      </w:r>
    </w:p>
    <w:p w:rsidR="000F4CFA" w:rsidRPr="00640A45" w:rsidRDefault="000F4CFA" w:rsidP="000F4CFA">
      <w:pPr>
        <w:pStyle w:val="a4"/>
        <w:tabs>
          <w:tab w:val="left" w:pos="3119"/>
          <w:tab w:val="left" w:pos="6379"/>
        </w:tabs>
        <w:rPr>
          <w:lang w:val="uk-UA"/>
        </w:rPr>
      </w:pPr>
      <w:r w:rsidRPr="00640A45">
        <w:rPr>
          <w:lang w:val="uk-UA"/>
        </w:rPr>
        <w:t>_____________________</w:t>
      </w:r>
      <w:r w:rsidRPr="00640A45">
        <w:rPr>
          <w:lang w:val="uk-UA"/>
        </w:rPr>
        <w:tab/>
        <w:t>______________________</w:t>
      </w:r>
      <w:r w:rsidRPr="00640A45">
        <w:rPr>
          <w:lang w:val="uk-UA"/>
        </w:rPr>
        <w:tab/>
        <w:t>______________________</w:t>
      </w:r>
    </w:p>
    <w:p w:rsidR="005F7D8C" w:rsidRPr="00640A45" w:rsidRDefault="005F7D8C">
      <w:pPr>
        <w:pStyle w:val="a4"/>
        <w:rPr>
          <w:lang w:val="uk-UA"/>
        </w:rPr>
      </w:pPr>
      <w:r w:rsidRPr="00640A45">
        <w:rPr>
          <w:lang w:val="uk-UA"/>
        </w:rPr>
        <w:t>тощо</w:t>
      </w:r>
    </w:p>
    <w:p w:rsidR="00383AC3" w:rsidRPr="00640A45" w:rsidRDefault="005F7D8C">
      <w:pPr>
        <w:pStyle w:val="a4"/>
        <w:rPr>
          <w:lang w:val="uk-UA"/>
        </w:rPr>
      </w:pPr>
      <w:r w:rsidRPr="00640A45">
        <w:rPr>
          <w:lang w:val="uk-UA"/>
        </w:rPr>
        <w:t>Особи, вказані вище, уповноважені здійснювати такі дії</w:t>
      </w:r>
      <w:r w:rsidR="00383AC3" w:rsidRPr="00640A45">
        <w:rPr>
          <w:lang w:val="uk-UA"/>
        </w:rPr>
        <w:t xml:space="preserve"> </w:t>
      </w:r>
      <w:r w:rsidR="00410C03" w:rsidRPr="00640A45">
        <w:rPr>
          <w:lang w:val="uk-UA"/>
        </w:rPr>
        <w:t>[</w:t>
      </w:r>
      <w:r w:rsidRPr="00640A45">
        <w:rPr>
          <w:lang w:val="uk-UA"/>
        </w:rPr>
        <w:t>разом</w:t>
      </w:r>
      <w:r w:rsidR="00383AC3" w:rsidRPr="00640A45">
        <w:rPr>
          <w:lang w:val="uk-UA"/>
        </w:rPr>
        <w:t xml:space="preserve"> /</w:t>
      </w:r>
      <w:r w:rsidRPr="00640A45">
        <w:rPr>
          <w:lang w:val="uk-UA"/>
        </w:rPr>
        <w:t xml:space="preserve"> окремо</w:t>
      </w:r>
      <w:r w:rsidR="00410C03" w:rsidRPr="00640A45">
        <w:rPr>
          <w:lang w:val="uk-UA"/>
        </w:rPr>
        <w:t>]</w:t>
      </w:r>
      <w:r w:rsidR="00383AC3" w:rsidRPr="00640A45">
        <w:rPr>
          <w:lang w:val="uk-UA"/>
        </w:rPr>
        <w:t xml:space="preserve">. </w:t>
      </w:r>
    </w:p>
    <w:p w:rsidR="00383AC3" w:rsidRPr="00640A45" w:rsidRDefault="005F7D8C">
      <w:pPr>
        <w:pStyle w:val="a4"/>
        <w:rPr>
          <w:lang w:val="uk-UA"/>
        </w:rPr>
      </w:pPr>
      <w:r w:rsidRPr="00640A45">
        <w:rPr>
          <w:lang w:val="uk-UA"/>
        </w:rPr>
        <w:t>Ви можете виходити з того, що будь-яка така</w:t>
      </w:r>
      <w:r w:rsidR="00C453CD" w:rsidRPr="00640A45">
        <w:rPr>
          <w:lang w:val="uk-UA"/>
        </w:rPr>
        <w:t>(і)</w:t>
      </w:r>
      <w:r w:rsidRPr="00640A45">
        <w:rPr>
          <w:lang w:val="uk-UA"/>
        </w:rPr>
        <w:t xml:space="preserve"> особа</w:t>
      </w:r>
      <w:r w:rsidR="00410C03" w:rsidRPr="00640A45">
        <w:rPr>
          <w:lang w:val="uk-UA"/>
        </w:rPr>
        <w:t>(и)</w:t>
      </w:r>
      <w:r w:rsidRPr="00640A45">
        <w:rPr>
          <w:lang w:val="uk-UA"/>
        </w:rPr>
        <w:t xml:space="preserve"> продовжує</w:t>
      </w:r>
      <w:r w:rsidR="00410C03" w:rsidRPr="00640A45">
        <w:rPr>
          <w:lang w:val="uk-UA"/>
        </w:rPr>
        <w:t>(ють)</w:t>
      </w:r>
      <w:r w:rsidRPr="00640A45">
        <w:rPr>
          <w:lang w:val="uk-UA"/>
        </w:rPr>
        <w:t xml:space="preserve"> бути таким чином уповноваженою</w:t>
      </w:r>
      <w:r w:rsidR="00410C03" w:rsidRPr="00640A45">
        <w:rPr>
          <w:lang w:val="uk-UA"/>
        </w:rPr>
        <w:t>(ими)</w:t>
      </w:r>
      <w:r w:rsidRPr="00640A45">
        <w:rPr>
          <w:lang w:val="uk-UA"/>
        </w:rPr>
        <w:t>, доки ви не отримаєте письмов</w:t>
      </w:r>
      <w:r w:rsidR="00FD2B6E" w:rsidRPr="00640A45">
        <w:rPr>
          <w:lang w:val="uk-UA"/>
        </w:rPr>
        <w:t>ого</w:t>
      </w:r>
      <w:r w:rsidRPr="00640A45">
        <w:rPr>
          <w:lang w:val="uk-UA"/>
        </w:rPr>
        <w:t xml:space="preserve"> повідомлення від Позичальника про те, що вони, або будь-яка особа з них, більше не є уповноважен</w:t>
      </w:r>
      <w:r w:rsidR="00FD2B6E" w:rsidRPr="00640A45">
        <w:rPr>
          <w:lang w:val="uk-UA"/>
        </w:rPr>
        <w:t>ими(</w:t>
      </w:r>
      <w:r w:rsidRPr="00640A45">
        <w:rPr>
          <w:lang w:val="uk-UA"/>
        </w:rPr>
        <w:t>ою</w:t>
      </w:r>
      <w:r w:rsidR="00FD2B6E" w:rsidRPr="00640A45">
        <w:rPr>
          <w:lang w:val="uk-UA"/>
        </w:rPr>
        <w:t>)</w:t>
      </w:r>
      <w:r w:rsidR="00383AC3" w:rsidRPr="00640A45">
        <w:rPr>
          <w:lang w:val="uk-UA"/>
        </w:rPr>
        <w:t>.</w:t>
      </w:r>
    </w:p>
    <w:p w:rsidR="00383AC3" w:rsidRPr="00640A45" w:rsidRDefault="005F7D8C">
      <w:pPr>
        <w:pStyle w:val="a4"/>
        <w:rPr>
          <w:lang w:val="uk-UA"/>
        </w:rPr>
      </w:pPr>
      <w:r w:rsidRPr="00640A45">
        <w:rPr>
          <w:lang w:val="uk-UA"/>
        </w:rPr>
        <w:lastRenderedPageBreak/>
        <w:t>З повагою</w:t>
      </w:r>
      <w:r w:rsidR="00383AC3" w:rsidRPr="00640A45">
        <w:rPr>
          <w:lang w:val="uk-UA"/>
        </w:rPr>
        <w:t>,</w:t>
      </w:r>
    </w:p>
    <w:p w:rsidR="00383AC3" w:rsidRDefault="005F7D8C">
      <w:pPr>
        <w:pStyle w:val="a4"/>
        <w:rPr>
          <w:lang w:val="uk-UA"/>
        </w:rPr>
      </w:pPr>
      <w:r w:rsidRPr="00640A45">
        <w:rPr>
          <w:lang w:val="uk-UA"/>
        </w:rPr>
        <w:t>Підпис</w:t>
      </w:r>
      <w:r w:rsidR="00383AC3" w:rsidRPr="00640A45">
        <w:rPr>
          <w:lang w:val="uk-UA"/>
        </w:rPr>
        <w:t>:________________________________</w:t>
      </w: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Default="00466CC3">
      <w:pPr>
        <w:pStyle w:val="a4"/>
        <w:rPr>
          <w:lang w:val="uk-UA"/>
        </w:rPr>
      </w:pPr>
    </w:p>
    <w:p w:rsidR="00466CC3" w:rsidRPr="008B33CA" w:rsidRDefault="00466CC3" w:rsidP="00466CC3">
      <w:pPr>
        <w:widowControl/>
        <w:jc w:val="both"/>
        <w:rPr>
          <w:b/>
          <w:sz w:val="28"/>
          <w:szCs w:val="28"/>
          <w:lang w:val="uk-UA"/>
        </w:rPr>
      </w:pPr>
      <w:r w:rsidRPr="008B33CA">
        <w:rPr>
          <w:sz w:val="28"/>
          <w:szCs w:val="28"/>
          <w:lang w:val="uk-UA"/>
        </w:rPr>
        <w:t xml:space="preserve">Секретар міської ради  </w:t>
      </w:r>
      <w:r>
        <w:rPr>
          <w:sz w:val="28"/>
          <w:szCs w:val="28"/>
          <w:lang w:val="uk-UA"/>
        </w:rPr>
        <w:t xml:space="preserve">                                                                  </w:t>
      </w:r>
      <w:r w:rsidRPr="008B33CA">
        <w:rPr>
          <w:sz w:val="28"/>
          <w:szCs w:val="28"/>
          <w:lang w:val="uk-UA"/>
        </w:rPr>
        <w:t xml:space="preserve">    В. Шакирзян</w:t>
      </w:r>
    </w:p>
    <w:p w:rsidR="00466CC3" w:rsidRPr="00640A45" w:rsidRDefault="00466CC3">
      <w:pPr>
        <w:pStyle w:val="a4"/>
        <w:rPr>
          <w:lang w:val="uk-UA"/>
        </w:rPr>
      </w:pPr>
    </w:p>
    <w:p w:rsidR="005510DD" w:rsidRPr="00640A45" w:rsidRDefault="00383AC3" w:rsidP="00875269">
      <w:pPr>
        <w:pStyle w:val="a4"/>
        <w:jc w:val="right"/>
        <w:rPr>
          <w:lang w:val="uk-UA"/>
        </w:rPr>
      </w:pPr>
      <w:r w:rsidRPr="00640A45">
        <w:rPr>
          <w:lang w:val="uk-UA"/>
        </w:rPr>
        <w:br w:type="page"/>
      </w:r>
      <w:r w:rsidR="00EF4629" w:rsidRPr="00640A45">
        <w:rPr>
          <w:lang w:val="uk-UA"/>
        </w:rPr>
        <w:lastRenderedPageBreak/>
        <w:t>ДОДАТОК</w:t>
      </w:r>
      <w:r w:rsidRPr="00640A45">
        <w:rPr>
          <w:lang w:val="uk-UA"/>
        </w:rPr>
        <w:t xml:space="preserve"> </w:t>
      </w:r>
      <w:bookmarkStart w:id="263" w:name="CityGuarantee"/>
      <w:r w:rsidRPr="00640A45">
        <w:rPr>
          <w:lang w:val="uk-UA"/>
        </w:rPr>
        <w:t>4</w:t>
      </w:r>
      <w:bookmarkEnd w:id="263"/>
    </w:p>
    <w:p w:rsidR="005510DD" w:rsidRPr="00640A45" w:rsidRDefault="00EF4629" w:rsidP="005510DD">
      <w:pPr>
        <w:pStyle w:val="a4"/>
        <w:jc w:val="center"/>
        <w:rPr>
          <w:b/>
          <w:lang w:val="uk-UA"/>
        </w:rPr>
      </w:pPr>
      <w:r w:rsidRPr="00640A45">
        <w:rPr>
          <w:b/>
          <w:lang w:val="uk-UA"/>
        </w:rPr>
        <w:t>ФОРМА ЗВІТУ ПРО ОХОРОНУ ДОВКІЛЛЯ</w:t>
      </w:r>
    </w:p>
    <w:p w:rsidR="005B1480" w:rsidRPr="00640A45" w:rsidRDefault="005B1480" w:rsidP="005B1480">
      <w:pPr>
        <w:pStyle w:val="a4"/>
        <w:rPr>
          <w:lang w:val="uk-UA"/>
        </w:rPr>
      </w:pPr>
    </w:p>
    <w:p w:rsidR="005B1480" w:rsidRPr="00640A45" w:rsidRDefault="005B1480" w:rsidP="005B1480">
      <w:pPr>
        <w:widowControl/>
        <w:jc w:val="both"/>
        <w:rPr>
          <w:lang w:val="uk-UA"/>
        </w:rPr>
      </w:pPr>
      <w:r w:rsidRPr="00640A45">
        <w:rPr>
          <w:lang w:val="uk-UA"/>
        </w:rPr>
        <w:t xml:space="preserve">Щорічний звіт з оцінки впливу на довкілля має бути подано на розгляд НЕФКО не пізніше </w:t>
      </w:r>
      <w:r w:rsidR="00107D15" w:rsidRPr="00640A45">
        <w:rPr>
          <w:lang w:val="uk-UA"/>
        </w:rPr>
        <w:t>28</w:t>
      </w:r>
      <w:r w:rsidRPr="00640A45">
        <w:rPr>
          <w:lang w:val="uk-UA"/>
        </w:rPr>
        <w:t xml:space="preserve"> </w:t>
      </w:r>
      <w:r w:rsidR="00107D15" w:rsidRPr="00640A45">
        <w:rPr>
          <w:lang w:val="uk-UA"/>
        </w:rPr>
        <w:t xml:space="preserve">лютого </w:t>
      </w:r>
      <w:r w:rsidRPr="00640A45">
        <w:rPr>
          <w:lang w:val="uk-UA"/>
        </w:rPr>
        <w:t xml:space="preserve">кожного року після завершення Проекту; звіт має стосуватися коштів як гранту від Фонду </w:t>
      </w:r>
      <w:r w:rsidR="008B301A" w:rsidRPr="00640A45">
        <w:rPr>
          <w:lang w:val="uk-UA"/>
        </w:rPr>
        <w:t>NUEE</w:t>
      </w:r>
      <w:r w:rsidRPr="00640A45">
        <w:rPr>
          <w:lang w:val="uk-UA"/>
        </w:rPr>
        <w:t>, так і кредиту НЕФКО до моменту погашення заборгованості за кредитом НЕФКО, та починаючи з моменту завершення Проекту.</w:t>
      </w:r>
    </w:p>
    <w:p w:rsidR="005B1480" w:rsidRPr="00640A45" w:rsidRDefault="005B1480" w:rsidP="005B1480">
      <w:pPr>
        <w:widowControl/>
        <w:jc w:val="both"/>
        <w:rPr>
          <w:lang w:val="uk-UA"/>
        </w:rPr>
      </w:pPr>
    </w:p>
    <w:tbl>
      <w:tblPr>
        <w:tblW w:w="9690" w:type="dxa"/>
        <w:tblInd w:w="108" w:type="dxa"/>
        <w:tblLayout w:type="fixed"/>
        <w:tblLook w:val="00A0"/>
      </w:tblPr>
      <w:tblGrid>
        <w:gridCol w:w="2127"/>
        <w:gridCol w:w="1563"/>
        <w:gridCol w:w="1620"/>
        <w:gridCol w:w="1620"/>
        <w:gridCol w:w="1505"/>
        <w:gridCol w:w="1255"/>
      </w:tblGrid>
      <w:tr w:rsidR="005B1480" w:rsidRPr="00640A45" w:rsidTr="006963A3">
        <w:tc>
          <w:tcPr>
            <w:tcW w:w="2127" w:type="dxa"/>
            <w:tcBorders>
              <w:top w:val="single" w:sz="4" w:space="0" w:color="000000"/>
              <w:left w:val="single" w:sz="4" w:space="0" w:color="000000"/>
              <w:bottom w:val="single" w:sz="4" w:space="0" w:color="auto"/>
              <w:right w:val="nil"/>
            </w:tcBorders>
            <w:shd w:val="clear" w:color="auto" w:fill="auto"/>
          </w:tcPr>
          <w:p w:rsidR="005B1480" w:rsidRPr="00640A45" w:rsidRDefault="005B1480" w:rsidP="00EB0497">
            <w:pPr>
              <w:widowControl/>
              <w:spacing w:after="120"/>
              <w:rPr>
                <w:sz w:val="22"/>
                <w:szCs w:val="22"/>
                <w:lang w:val="uk-UA"/>
              </w:rPr>
            </w:pPr>
            <w:r w:rsidRPr="00640A45">
              <w:rPr>
                <w:sz w:val="22"/>
                <w:szCs w:val="22"/>
                <w:lang w:val="uk-UA"/>
              </w:rPr>
              <w:t>Показник</w:t>
            </w:r>
          </w:p>
        </w:tc>
        <w:tc>
          <w:tcPr>
            <w:tcW w:w="1563" w:type="dxa"/>
            <w:tcBorders>
              <w:top w:val="single" w:sz="4" w:space="0" w:color="000000"/>
              <w:left w:val="single" w:sz="4" w:space="0" w:color="000000"/>
              <w:bottom w:val="single" w:sz="4" w:space="0" w:color="auto"/>
              <w:right w:val="nil"/>
            </w:tcBorders>
            <w:shd w:val="clear" w:color="auto" w:fill="auto"/>
          </w:tcPr>
          <w:p w:rsidR="005B1480" w:rsidRPr="00640A45" w:rsidRDefault="005B1480" w:rsidP="00FB2DAD">
            <w:pPr>
              <w:widowControl/>
              <w:spacing w:after="120"/>
              <w:jc w:val="center"/>
              <w:rPr>
                <w:sz w:val="22"/>
                <w:szCs w:val="22"/>
                <w:lang w:val="uk-UA"/>
              </w:rPr>
            </w:pPr>
            <w:r w:rsidRPr="00640A45">
              <w:rPr>
                <w:sz w:val="22"/>
                <w:szCs w:val="22"/>
                <w:lang w:val="uk-UA"/>
              </w:rPr>
              <w:t>Одиниця виміру</w:t>
            </w:r>
          </w:p>
        </w:tc>
        <w:tc>
          <w:tcPr>
            <w:tcW w:w="1620" w:type="dxa"/>
            <w:tcBorders>
              <w:top w:val="single" w:sz="4" w:space="0" w:color="000000"/>
              <w:left w:val="single" w:sz="4" w:space="0" w:color="000000"/>
              <w:bottom w:val="single" w:sz="4" w:space="0" w:color="auto"/>
              <w:right w:val="nil"/>
            </w:tcBorders>
            <w:shd w:val="clear" w:color="auto" w:fill="auto"/>
          </w:tcPr>
          <w:p w:rsidR="005B1480" w:rsidRPr="00640A45" w:rsidRDefault="005B1480" w:rsidP="00FB2DAD">
            <w:pPr>
              <w:widowControl/>
              <w:spacing w:after="120"/>
              <w:jc w:val="center"/>
              <w:rPr>
                <w:sz w:val="22"/>
                <w:szCs w:val="22"/>
                <w:lang w:val="uk-UA"/>
              </w:rPr>
            </w:pPr>
            <w:r w:rsidRPr="00640A45">
              <w:rPr>
                <w:sz w:val="22"/>
                <w:szCs w:val="22"/>
                <w:lang w:val="uk-UA"/>
              </w:rPr>
              <w:t>Ситуація до впровадження Проекту</w:t>
            </w:r>
          </w:p>
        </w:tc>
        <w:tc>
          <w:tcPr>
            <w:tcW w:w="1620" w:type="dxa"/>
            <w:tcBorders>
              <w:top w:val="single" w:sz="4" w:space="0" w:color="000000"/>
              <w:left w:val="single" w:sz="4" w:space="0" w:color="000000"/>
              <w:bottom w:val="single" w:sz="4" w:space="0" w:color="auto"/>
              <w:right w:val="nil"/>
            </w:tcBorders>
            <w:shd w:val="clear" w:color="auto" w:fill="auto"/>
          </w:tcPr>
          <w:p w:rsidR="005B1480" w:rsidRPr="00640A45" w:rsidRDefault="005B1480" w:rsidP="00FB2DAD">
            <w:pPr>
              <w:widowControl/>
              <w:spacing w:after="120"/>
              <w:jc w:val="center"/>
              <w:rPr>
                <w:sz w:val="22"/>
                <w:szCs w:val="22"/>
                <w:lang w:val="uk-UA"/>
              </w:rPr>
            </w:pPr>
            <w:r w:rsidRPr="00640A45">
              <w:rPr>
                <w:sz w:val="22"/>
                <w:szCs w:val="22"/>
                <w:lang w:val="uk-UA"/>
              </w:rPr>
              <w:t>Очікувана ситуація після впровадження Проекту</w:t>
            </w:r>
          </w:p>
        </w:tc>
        <w:tc>
          <w:tcPr>
            <w:tcW w:w="1505" w:type="dxa"/>
            <w:tcBorders>
              <w:top w:val="single" w:sz="4" w:space="0" w:color="000000"/>
              <w:left w:val="single" w:sz="4" w:space="0" w:color="000000"/>
              <w:bottom w:val="single" w:sz="4" w:space="0" w:color="auto"/>
              <w:right w:val="nil"/>
            </w:tcBorders>
            <w:shd w:val="clear" w:color="auto" w:fill="auto"/>
          </w:tcPr>
          <w:p w:rsidR="005B1480" w:rsidRPr="00640A45" w:rsidRDefault="005B1480" w:rsidP="00FB2DAD">
            <w:pPr>
              <w:widowControl/>
              <w:spacing w:after="120"/>
              <w:jc w:val="center"/>
              <w:rPr>
                <w:sz w:val="22"/>
                <w:szCs w:val="22"/>
                <w:lang w:val="uk-UA"/>
              </w:rPr>
            </w:pPr>
            <w:r w:rsidRPr="00640A45">
              <w:rPr>
                <w:sz w:val="22"/>
                <w:szCs w:val="22"/>
                <w:lang w:val="uk-UA"/>
              </w:rPr>
              <w:t>Досягнуто у році 20У У</w:t>
            </w:r>
          </w:p>
        </w:tc>
        <w:tc>
          <w:tcPr>
            <w:tcW w:w="1255" w:type="dxa"/>
            <w:tcBorders>
              <w:top w:val="single" w:sz="4" w:space="0" w:color="000000"/>
              <w:left w:val="single" w:sz="4" w:space="0" w:color="000000"/>
              <w:bottom w:val="single" w:sz="4" w:space="0" w:color="auto"/>
              <w:right w:val="single" w:sz="4" w:space="0" w:color="000000"/>
            </w:tcBorders>
            <w:shd w:val="clear" w:color="auto" w:fill="auto"/>
          </w:tcPr>
          <w:p w:rsidR="005B1480" w:rsidRPr="00640A45" w:rsidRDefault="005B1480" w:rsidP="00FB2DAD">
            <w:pPr>
              <w:widowControl/>
              <w:spacing w:after="120"/>
              <w:jc w:val="center"/>
              <w:rPr>
                <w:sz w:val="22"/>
                <w:szCs w:val="22"/>
                <w:lang w:val="uk-UA"/>
              </w:rPr>
            </w:pPr>
            <w:r w:rsidRPr="00640A45">
              <w:rPr>
                <w:sz w:val="22"/>
                <w:szCs w:val="22"/>
                <w:lang w:val="uk-UA"/>
              </w:rPr>
              <w:t>Досягнуто у році 20XХ</w:t>
            </w:r>
          </w:p>
        </w:tc>
      </w:tr>
      <w:tr w:rsidR="006963A3" w:rsidRPr="00640A45" w:rsidTr="006963A3">
        <w:tc>
          <w:tcPr>
            <w:tcW w:w="2127"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rPr>
                <w:color w:val="000000"/>
                <w:sz w:val="22"/>
                <w:szCs w:val="22"/>
                <w:lang w:val="uk-UA"/>
              </w:rPr>
            </w:pPr>
            <w:r>
              <w:rPr>
                <w:color w:val="000000"/>
                <w:sz w:val="22"/>
                <w:szCs w:val="22"/>
                <w:lang w:val="uk-UA"/>
              </w:rPr>
              <w:t>Відремонтовані будівлі</w:t>
            </w:r>
          </w:p>
        </w:tc>
        <w:tc>
          <w:tcPr>
            <w:tcW w:w="1563" w:type="dxa"/>
            <w:tcBorders>
              <w:top w:val="single" w:sz="4" w:space="0" w:color="auto"/>
              <w:left w:val="single" w:sz="4" w:space="0" w:color="auto"/>
              <w:bottom w:val="single" w:sz="4" w:space="0" w:color="auto"/>
              <w:right w:val="single" w:sz="4" w:space="0" w:color="auto"/>
            </w:tcBorders>
            <w:vAlign w:val="center"/>
          </w:tcPr>
          <w:p w:rsidR="006963A3" w:rsidRPr="00640A45" w:rsidRDefault="006963A3" w:rsidP="00FB2DAD">
            <w:pPr>
              <w:widowControl/>
              <w:snapToGrid w:val="0"/>
              <w:spacing w:before="120" w:after="120"/>
              <w:jc w:val="center"/>
              <w:rPr>
                <w:sz w:val="22"/>
                <w:szCs w:val="22"/>
                <w:lang w:val="uk-UA"/>
              </w:rPr>
            </w:pPr>
            <w:r>
              <w:rPr>
                <w:sz w:val="22"/>
                <w:szCs w:val="22"/>
                <w:lang w:val="uk-UA"/>
              </w:rPr>
              <w:t>Кількість</w:t>
            </w:r>
          </w:p>
        </w:tc>
        <w:tc>
          <w:tcPr>
            <w:tcW w:w="1620"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jc w:val="center"/>
              <w:rPr>
                <w:sz w:val="22"/>
                <w:szCs w:val="22"/>
                <w:lang w:val="uk-UA"/>
              </w:rPr>
            </w:pPr>
            <w:r>
              <w:rPr>
                <w:sz w:val="22"/>
                <w:szCs w:val="22"/>
                <w:lang w:val="uk-UA"/>
              </w:rPr>
              <w:t>0</w:t>
            </w:r>
          </w:p>
        </w:tc>
        <w:tc>
          <w:tcPr>
            <w:tcW w:w="1620"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jc w:val="center"/>
              <w:rPr>
                <w:sz w:val="22"/>
                <w:szCs w:val="22"/>
                <w:lang w:val="uk-UA"/>
              </w:rPr>
            </w:pPr>
            <w:r>
              <w:rPr>
                <w:sz w:val="22"/>
                <w:szCs w:val="22"/>
                <w:lang w:val="uk-UA"/>
              </w:rPr>
              <w:t>31</w:t>
            </w:r>
          </w:p>
        </w:tc>
        <w:tc>
          <w:tcPr>
            <w:tcW w:w="150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color w:val="FF6600"/>
                <w:sz w:val="22"/>
                <w:szCs w:val="22"/>
                <w:lang w:val="uk-UA"/>
              </w:rPr>
            </w:pPr>
          </w:p>
        </w:tc>
      </w:tr>
      <w:tr w:rsidR="006963A3" w:rsidRPr="00640A45" w:rsidTr="006963A3">
        <w:tc>
          <w:tcPr>
            <w:tcW w:w="2127"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rPr>
                <w:color w:val="000000"/>
                <w:sz w:val="22"/>
                <w:szCs w:val="22"/>
                <w:lang w:val="uk-UA"/>
              </w:rPr>
            </w:pPr>
            <w:r>
              <w:rPr>
                <w:color w:val="000000"/>
                <w:sz w:val="22"/>
                <w:szCs w:val="22"/>
                <w:lang w:val="uk-UA"/>
              </w:rPr>
              <w:t>Кількість дітей в закладах освіт</w:t>
            </w:r>
          </w:p>
        </w:tc>
        <w:tc>
          <w:tcPr>
            <w:tcW w:w="1563" w:type="dxa"/>
            <w:tcBorders>
              <w:top w:val="single" w:sz="4" w:space="0" w:color="auto"/>
              <w:left w:val="single" w:sz="4" w:space="0" w:color="auto"/>
              <w:bottom w:val="single" w:sz="4" w:space="0" w:color="auto"/>
              <w:right w:val="single" w:sz="4" w:space="0" w:color="auto"/>
            </w:tcBorders>
            <w:vAlign w:val="center"/>
          </w:tcPr>
          <w:p w:rsidR="006963A3" w:rsidRPr="00640A45" w:rsidRDefault="006963A3" w:rsidP="00FB2DAD">
            <w:pPr>
              <w:widowControl/>
              <w:snapToGrid w:val="0"/>
              <w:spacing w:before="120" w:after="120"/>
              <w:jc w:val="center"/>
              <w:rPr>
                <w:sz w:val="22"/>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jc w:val="center"/>
              <w:rPr>
                <w:sz w:val="22"/>
                <w:szCs w:val="22"/>
                <w:lang w:val="uk-UA"/>
              </w:rPr>
            </w:pPr>
            <w:r>
              <w:rPr>
                <w:sz w:val="22"/>
                <w:szCs w:val="22"/>
                <w:lang w:val="uk-UA"/>
              </w:rPr>
              <w:t>16 000</w:t>
            </w:r>
          </w:p>
        </w:tc>
        <w:tc>
          <w:tcPr>
            <w:tcW w:w="1620"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pacing w:before="120" w:after="120"/>
              <w:jc w:val="center"/>
              <w:rPr>
                <w:sz w:val="22"/>
                <w:szCs w:val="22"/>
                <w:lang w:val="uk-UA"/>
              </w:rPr>
            </w:pPr>
          </w:p>
        </w:tc>
        <w:tc>
          <w:tcPr>
            <w:tcW w:w="150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color w:val="FF6600"/>
                <w:sz w:val="22"/>
                <w:szCs w:val="22"/>
                <w:lang w:val="uk-UA"/>
              </w:rPr>
            </w:pPr>
          </w:p>
        </w:tc>
      </w:tr>
      <w:tr w:rsidR="005B1480" w:rsidRPr="00640A45" w:rsidTr="006963A3">
        <w:tc>
          <w:tcPr>
            <w:tcW w:w="2127" w:type="dxa"/>
            <w:tcBorders>
              <w:top w:val="single" w:sz="4" w:space="0" w:color="auto"/>
              <w:left w:val="single" w:sz="4" w:space="0" w:color="auto"/>
              <w:bottom w:val="single" w:sz="4" w:space="0" w:color="auto"/>
              <w:right w:val="single" w:sz="4" w:space="0" w:color="auto"/>
            </w:tcBorders>
          </w:tcPr>
          <w:p w:rsidR="005B1480" w:rsidRPr="00640A45" w:rsidRDefault="005B1480" w:rsidP="00FB2DAD">
            <w:pPr>
              <w:widowControl/>
              <w:spacing w:before="120" w:after="120"/>
              <w:rPr>
                <w:color w:val="000000"/>
                <w:sz w:val="22"/>
                <w:szCs w:val="22"/>
                <w:lang w:val="uk-UA"/>
              </w:rPr>
            </w:pPr>
            <w:r w:rsidRPr="00640A45">
              <w:rPr>
                <w:color w:val="000000"/>
                <w:sz w:val="22"/>
                <w:szCs w:val="22"/>
                <w:lang w:val="uk-UA"/>
              </w:rPr>
              <w:t>Теплова енергія</w:t>
            </w:r>
            <w:r w:rsidR="006963A3">
              <w:rPr>
                <w:color w:val="000000"/>
                <w:sz w:val="22"/>
                <w:szCs w:val="22"/>
                <w:lang w:val="uk-UA"/>
              </w:rPr>
              <w:t xml:space="preserve"> (норматив)</w:t>
            </w:r>
          </w:p>
        </w:tc>
        <w:tc>
          <w:tcPr>
            <w:tcW w:w="1563" w:type="dxa"/>
            <w:tcBorders>
              <w:top w:val="single" w:sz="4" w:space="0" w:color="auto"/>
              <w:left w:val="single" w:sz="4" w:space="0" w:color="auto"/>
              <w:bottom w:val="single" w:sz="4" w:space="0" w:color="auto"/>
              <w:right w:val="single" w:sz="4" w:space="0" w:color="auto"/>
            </w:tcBorders>
            <w:vAlign w:val="center"/>
          </w:tcPr>
          <w:p w:rsidR="005B1480" w:rsidRPr="00640A45" w:rsidRDefault="005B1480" w:rsidP="00FB2DAD">
            <w:pPr>
              <w:widowControl/>
              <w:snapToGrid w:val="0"/>
              <w:spacing w:before="120" w:after="120"/>
              <w:jc w:val="center"/>
              <w:rPr>
                <w:sz w:val="22"/>
                <w:szCs w:val="22"/>
                <w:lang w:val="uk-UA"/>
              </w:rPr>
            </w:pPr>
            <w:r w:rsidRPr="00640A45">
              <w:rPr>
                <w:sz w:val="22"/>
                <w:szCs w:val="22"/>
                <w:lang w:val="uk-UA"/>
              </w:rPr>
              <w:t>МВт год/рік</w:t>
            </w:r>
          </w:p>
        </w:tc>
        <w:tc>
          <w:tcPr>
            <w:tcW w:w="1620" w:type="dxa"/>
            <w:tcBorders>
              <w:top w:val="single" w:sz="4" w:space="0" w:color="auto"/>
              <w:left w:val="single" w:sz="4" w:space="0" w:color="auto"/>
              <w:bottom w:val="single" w:sz="4" w:space="0" w:color="auto"/>
              <w:right w:val="single" w:sz="4" w:space="0" w:color="auto"/>
            </w:tcBorders>
          </w:tcPr>
          <w:p w:rsidR="005B1480" w:rsidRPr="00640A45" w:rsidRDefault="006963A3" w:rsidP="00FB2DAD">
            <w:pPr>
              <w:widowControl/>
              <w:spacing w:before="120" w:after="120"/>
              <w:jc w:val="center"/>
              <w:rPr>
                <w:sz w:val="22"/>
                <w:szCs w:val="22"/>
                <w:lang w:val="uk-UA"/>
              </w:rPr>
            </w:pPr>
            <w:r>
              <w:rPr>
                <w:sz w:val="22"/>
                <w:szCs w:val="22"/>
                <w:lang w:val="uk-UA"/>
              </w:rPr>
              <w:t>15 314</w:t>
            </w:r>
          </w:p>
        </w:tc>
        <w:tc>
          <w:tcPr>
            <w:tcW w:w="1620" w:type="dxa"/>
            <w:tcBorders>
              <w:top w:val="single" w:sz="4" w:space="0" w:color="auto"/>
              <w:left w:val="single" w:sz="4" w:space="0" w:color="auto"/>
              <w:bottom w:val="single" w:sz="4" w:space="0" w:color="auto"/>
              <w:right w:val="single" w:sz="4" w:space="0" w:color="auto"/>
            </w:tcBorders>
          </w:tcPr>
          <w:p w:rsidR="005B1480" w:rsidRPr="00640A45" w:rsidRDefault="006963A3" w:rsidP="00FB2DAD">
            <w:pPr>
              <w:widowControl/>
              <w:spacing w:before="120" w:after="120"/>
              <w:jc w:val="center"/>
              <w:rPr>
                <w:sz w:val="22"/>
                <w:szCs w:val="22"/>
                <w:lang w:val="uk-UA"/>
              </w:rPr>
            </w:pPr>
            <w:r>
              <w:rPr>
                <w:sz w:val="22"/>
                <w:szCs w:val="22"/>
                <w:lang w:val="uk-UA"/>
              </w:rPr>
              <w:t>11 755</w:t>
            </w:r>
          </w:p>
        </w:tc>
        <w:tc>
          <w:tcPr>
            <w:tcW w:w="1505" w:type="dxa"/>
            <w:tcBorders>
              <w:top w:val="single" w:sz="4" w:space="0" w:color="auto"/>
              <w:left w:val="single" w:sz="4" w:space="0" w:color="auto"/>
              <w:bottom w:val="single" w:sz="4" w:space="0" w:color="auto"/>
              <w:right w:val="single" w:sz="4" w:space="0" w:color="auto"/>
            </w:tcBorders>
          </w:tcPr>
          <w:p w:rsidR="005B1480" w:rsidRPr="00640A45" w:rsidRDefault="005B1480" w:rsidP="00FB2DAD">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5B1480" w:rsidRPr="00640A45" w:rsidRDefault="005B1480" w:rsidP="00FB2DAD">
            <w:pPr>
              <w:widowControl/>
              <w:snapToGrid w:val="0"/>
              <w:spacing w:before="120" w:after="120"/>
              <w:jc w:val="both"/>
              <w:rPr>
                <w:color w:val="FF6600"/>
                <w:sz w:val="22"/>
                <w:szCs w:val="22"/>
                <w:lang w:val="uk-UA"/>
              </w:rPr>
            </w:pPr>
          </w:p>
        </w:tc>
      </w:tr>
      <w:tr w:rsidR="005B1480" w:rsidRPr="00640A45" w:rsidTr="006963A3">
        <w:tc>
          <w:tcPr>
            <w:tcW w:w="2127" w:type="dxa"/>
            <w:tcBorders>
              <w:top w:val="single" w:sz="4" w:space="0" w:color="auto"/>
              <w:left w:val="single" w:sz="4" w:space="0" w:color="auto"/>
              <w:bottom w:val="single" w:sz="4" w:space="0" w:color="auto"/>
              <w:right w:val="single" w:sz="4" w:space="0" w:color="auto"/>
            </w:tcBorders>
          </w:tcPr>
          <w:p w:rsidR="005B1480" w:rsidRPr="00640A45" w:rsidRDefault="006963A3" w:rsidP="00FB2DAD">
            <w:pPr>
              <w:widowControl/>
              <w:spacing w:before="120" w:after="120"/>
              <w:rPr>
                <w:sz w:val="22"/>
                <w:szCs w:val="22"/>
                <w:lang w:val="uk-UA"/>
              </w:rPr>
            </w:pPr>
            <w:r>
              <w:rPr>
                <w:sz w:val="22"/>
                <w:szCs w:val="22"/>
                <w:lang w:val="uk-UA"/>
              </w:rPr>
              <w:t>Споживання е</w:t>
            </w:r>
            <w:r w:rsidR="005B1480" w:rsidRPr="00640A45">
              <w:rPr>
                <w:sz w:val="22"/>
                <w:szCs w:val="22"/>
                <w:lang w:val="uk-UA"/>
              </w:rPr>
              <w:t>лектроенергі</w:t>
            </w:r>
            <w:r>
              <w:rPr>
                <w:sz w:val="22"/>
                <w:szCs w:val="22"/>
                <w:lang w:val="uk-UA"/>
              </w:rPr>
              <w:t>ї будівлями</w:t>
            </w:r>
            <w:r w:rsidR="005B1480" w:rsidRPr="00640A45">
              <w:rPr>
                <w:sz w:val="22"/>
                <w:szCs w:val="22"/>
                <w:lang w:val="uk-UA"/>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rsidR="005B1480" w:rsidRPr="00640A45" w:rsidRDefault="005B1480" w:rsidP="00FB2DAD">
            <w:pPr>
              <w:widowControl/>
              <w:snapToGrid w:val="0"/>
              <w:spacing w:before="120" w:after="120"/>
              <w:jc w:val="center"/>
              <w:rPr>
                <w:sz w:val="22"/>
                <w:szCs w:val="22"/>
                <w:lang w:val="uk-UA"/>
              </w:rPr>
            </w:pPr>
            <w:r w:rsidRPr="00640A45">
              <w:rPr>
                <w:sz w:val="22"/>
                <w:szCs w:val="22"/>
                <w:lang w:val="uk-UA"/>
              </w:rPr>
              <w:t xml:space="preserve"> МВт год/рік</w:t>
            </w:r>
          </w:p>
        </w:tc>
        <w:tc>
          <w:tcPr>
            <w:tcW w:w="1620" w:type="dxa"/>
            <w:tcBorders>
              <w:top w:val="single" w:sz="4" w:space="0" w:color="auto"/>
              <w:left w:val="single" w:sz="4" w:space="0" w:color="auto"/>
              <w:bottom w:val="single" w:sz="4" w:space="0" w:color="auto"/>
              <w:right w:val="single" w:sz="4" w:space="0" w:color="auto"/>
            </w:tcBorders>
          </w:tcPr>
          <w:p w:rsidR="005B1480" w:rsidRPr="00640A45" w:rsidRDefault="006963A3" w:rsidP="00FB2DAD">
            <w:pPr>
              <w:widowControl/>
              <w:spacing w:before="120" w:after="120"/>
              <w:jc w:val="center"/>
              <w:rPr>
                <w:color w:val="000000"/>
                <w:sz w:val="22"/>
                <w:szCs w:val="22"/>
                <w:lang w:val="uk-UA"/>
              </w:rPr>
            </w:pPr>
            <w:r>
              <w:rPr>
                <w:color w:val="000000"/>
                <w:sz w:val="22"/>
                <w:szCs w:val="22"/>
                <w:lang w:val="uk-UA"/>
              </w:rPr>
              <w:t>2 482</w:t>
            </w:r>
          </w:p>
        </w:tc>
        <w:tc>
          <w:tcPr>
            <w:tcW w:w="1620" w:type="dxa"/>
            <w:tcBorders>
              <w:top w:val="single" w:sz="4" w:space="0" w:color="auto"/>
              <w:left w:val="single" w:sz="4" w:space="0" w:color="auto"/>
              <w:bottom w:val="single" w:sz="4" w:space="0" w:color="auto"/>
              <w:right w:val="single" w:sz="4" w:space="0" w:color="auto"/>
            </w:tcBorders>
          </w:tcPr>
          <w:p w:rsidR="005B1480" w:rsidRPr="00640A45" w:rsidRDefault="006963A3" w:rsidP="00FB2DAD">
            <w:pPr>
              <w:widowControl/>
              <w:spacing w:before="120" w:after="120"/>
              <w:jc w:val="center"/>
              <w:rPr>
                <w:color w:val="000000"/>
                <w:sz w:val="22"/>
                <w:szCs w:val="22"/>
                <w:lang w:val="uk-UA"/>
              </w:rPr>
            </w:pPr>
            <w:r>
              <w:rPr>
                <w:color w:val="000000"/>
                <w:sz w:val="22"/>
                <w:szCs w:val="22"/>
                <w:lang w:val="uk-UA"/>
              </w:rPr>
              <w:t>1 928</w:t>
            </w:r>
          </w:p>
        </w:tc>
        <w:tc>
          <w:tcPr>
            <w:tcW w:w="1505" w:type="dxa"/>
            <w:tcBorders>
              <w:top w:val="single" w:sz="4" w:space="0" w:color="auto"/>
              <w:left w:val="single" w:sz="4" w:space="0" w:color="auto"/>
              <w:bottom w:val="single" w:sz="4" w:space="0" w:color="auto"/>
              <w:right w:val="single" w:sz="4" w:space="0" w:color="auto"/>
            </w:tcBorders>
          </w:tcPr>
          <w:p w:rsidR="005B1480" w:rsidRPr="00640A45" w:rsidRDefault="005B1480" w:rsidP="00FB2DAD">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5B1480" w:rsidRPr="00640A45" w:rsidRDefault="005B1480" w:rsidP="00FB2DAD">
            <w:pPr>
              <w:widowControl/>
              <w:snapToGrid w:val="0"/>
              <w:spacing w:before="120" w:after="120"/>
              <w:jc w:val="both"/>
              <w:rPr>
                <w:color w:val="FF6600"/>
                <w:sz w:val="22"/>
                <w:szCs w:val="22"/>
                <w:lang w:val="uk-UA"/>
              </w:rPr>
            </w:pPr>
          </w:p>
        </w:tc>
      </w:tr>
      <w:tr w:rsidR="006963A3" w:rsidRPr="00640A45" w:rsidTr="006963A3">
        <w:tc>
          <w:tcPr>
            <w:tcW w:w="2127" w:type="dxa"/>
            <w:tcBorders>
              <w:top w:val="single" w:sz="4" w:space="0" w:color="auto"/>
              <w:left w:val="single" w:sz="4" w:space="0" w:color="auto"/>
              <w:bottom w:val="single" w:sz="4" w:space="0" w:color="auto"/>
              <w:right w:val="single" w:sz="4" w:space="0" w:color="auto"/>
            </w:tcBorders>
          </w:tcPr>
          <w:p w:rsidR="006963A3" w:rsidRDefault="006963A3" w:rsidP="00FB2DAD">
            <w:pPr>
              <w:widowControl/>
              <w:spacing w:before="120" w:after="120"/>
              <w:rPr>
                <w:sz w:val="22"/>
                <w:szCs w:val="22"/>
                <w:lang w:val="uk-UA"/>
              </w:rPr>
            </w:pPr>
            <w:r>
              <w:rPr>
                <w:sz w:val="22"/>
                <w:szCs w:val="22"/>
                <w:lang w:val="uk-UA"/>
              </w:rPr>
              <w:t>Споживання електроенергії</w:t>
            </w:r>
            <w:r w:rsidR="009E41BF">
              <w:rPr>
                <w:sz w:val="22"/>
                <w:szCs w:val="22"/>
                <w:lang w:val="uk-UA"/>
              </w:rPr>
              <w:t xml:space="preserve"> вуличним освітленням</w:t>
            </w:r>
          </w:p>
        </w:tc>
        <w:tc>
          <w:tcPr>
            <w:tcW w:w="1563" w:type="dxa"/>
            <w:tcBorders>
              <w:top w:val="single" w:sz="4" w:space="0" w:color="auto"/>
              <w:left w:val="single" w:sz="4" w:space="0" w:color="auto"/>
              <w:bottom w:val="single" w:sz="4" w:space="0" w:color="auto"/>
              <w:right w:val="single" w:sz="4" w:space="0" w:color="auto"/>
            </w:tcBorders>
            <w:vAlign w:val="center"/>
          </w:tcPr>
          <w:p w:rsidR="006963A3" w:rsidRPr="00640A45" w:rsidRDefault="009E41BF" w:rsidP="00FB2DAD">
            <w:pPr>
              <w:widowControl/>
              <w:snapToGrid w:val="0"/>
              <w:spacing w:before="120" w:after="120"/>
              <w:jc w:val="center"/>
              <w:rPr>
                <w:sz w:val="22"/>
                <w:szCs w:val="22"/>
                <w:lang w:val="uk-UA"/>
              </w:rPr>
            </w:pPr>
            <w:r>
              <w:rPr>
                <w:sz w:val="22"/>
                <w:szCs w:val="22"/>
                <w:lang w:val="uk-UA"/>
              </w:rPr>
              <w:t>МВт год/рік</w:t>
            </w:r>
          </w:p>
        </w:tc>
        <w:tc>
          <w:tcPr>
            <w:tcW w:w="1620" w:type="dxa"/>
            <w:tcBorders>
              <w:top w:val="single" w:sz="4" w:space="0" w:color="auto"/>
              <w:left w:val="single" w:sz="4" w:space="0" w:color="auto"/>
              <w:bottom w:val="single" w:sz="4" w:space="0" w:color="auto"/>
              <w:right w:val="single" w:sz="4" w:space="0" w:color="auto"/>
            </w:tcBorders>
          </w:tcPr>
          <w:p w:rsidR="006963A3" w:rsidRDefault="009E41BF" w:rsidP="00FB2DAD">
            <w:pPr>
              <w:widowControl/>
              <w:spacing w:before="120" w:after="120"/>
              <w:jc w:val="center"/>
              <w:rPr>
                <w:color w:val="000000"/>
                <w:sz w:val="22"/>
                <w:szCs w:val="22"/>
                <w:lang w:val="uk-UA"/>
              </w:rPr>
            </w:pPr>
            <w:r>
              <w:rPr>
                <w:color w:val="000000"/>
                <w:sz w:val="22"/>
                <w:szCs w:val="22"/>
                <w:lang w:val="uk-UA"/>
              </w:rPr>
              <w:t>2 755</w:t>
            </w:r>
          </w:p>
        </w:tc>
        <w:tc>
          <w:tcPr>
            <w:tcW w:w="1620" w:type="dxa"/>
            <w:tcBorders>
              <w:top w:val="single" w:sz="4" w:space="0" w:color="auto"/>
              <w:left w:val="single" w:sz="4" w:space="0" w:color="auto"/>
              <w:bottom w:val="single" w:sz="4" w:space="0" w:color="auto"/>
              <w:right w:val="single" w:sz="4" w:space="0" w:color="auto"/>
            </w:tcBorders>
          </w:tcPr>
          <w:p w:rsidR="006963A3" w:rsidRDefault="009E41BF" w:rsidP="00FB2DAD">
            <w:pPr>
              <w:widowControl/>
              <w:spacing w:before="120" w:after="120"/>
              <w:jc w:val="center"/>
              <w:rPr>
                <w:color w:val="000000"/>
                <w:sz w:val="22"/>
                <w:szCs w:val="22"/>
                <w:lang w:val="uk-UA"/>
              </w:rPr>
            </w:pPr>
            <w:r>
              <w:rPr>
                <w:color w:val="000000"/>
                <w:sz w:val="22"/>
                <w:szCs w:val="22"/>
                <w:lang w:val="uk-UA"/>
              </w:rPr>
              <w:t>827</w:t>
            </w:r>
          </w:p>
        </w:tc>
        <w:tc>
          <w:tcPr>
            <w:tcW w:w="150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6963A3" w:rsidRPr="00640A45" w:rsidRDefault="006963A3" w:rsidP="00FB2DAD">
            <w:pPr>
              <w:widowControl/>
              <w:snapToGrid w:val="0"/>
              <w:spacing w:before="120" w:after="120"/>
              <w:jc w:val="both"/>
              <w:rPr>
                <w:color w:val="FF6600"/>
                <w:sz w:val="22"/>
                <w:szCs w:val="22"/>
                <w:lang w:val="uk-UA"/>
              </w:rPr>
            </w:pPr>
          </w:p>
        </w:tc>
      </w:tr>
      <w:tr w:rsidR="009E41BF" w:rsidRPr="00640A45" w:rsidTr="009E41BF">
        <w:tc>
          <w:tcPr>
            <w:tcW w:w="2127" w:type="dxa"/>
            <w:tcBorders>
              <w:top w:val="single" w:sz="8" w:space="0" w:color="000000"/>
              <w:left w:val="single" w:sz="8" w:space="0" w:color="000000"/>
              <w:bottom w:val="single" w:sz="8" w:space="0" w:color="000000"/>
              <w:right w:val="single" w:sz="8" w:space="0" w:color="000000"/>
            </w:tcBorders>
          </w:tcPr>
          <w:p w:rsidR="009E41BF" w:rsidRPr="009E41BF" w:rsidRDefault="009E41BF" w:rsidP="009E41BF">
            <w:pPr>
              <w:widowControl/>
              <w:spacing w:before="120" w:after="120"/>
              <w:rPr>
                <w:sz w:val="22"/>
                <w:szCs w:val="22"/>
              </w:rPr>
            </w:pPr>
            <w:r w:rsidRPr="00A609B3">
              <w:rPr>
                <w:sz w:val="22"/>
                <w:szCs w:val="22"/>
                <w:lang w:val="en-GB"/>
              </w:rPr>
              <w:t>CO</w:t>
            </w:r>
            <w:r w:rsidRPr="00A609B3">
              <w:rPr>
                <w:sz w:val="22"/>
                <w:szCs w:val="22"/>
                <w:vertAlign w:val="subscript"/>
                <w:lang w:val="en-GB"/>
              </w:rPr>
              <w:t>2</w:t>
            </w:r>
            <w:r w:rsidRPr="00A609B3">
              <w:rPr>
                <w:sz w:val="22"/>
                <w:szCs w:val="22"/>
                <w:lang w:val="en-GB"/>
              </w:rPr>
              <w:t xml:space="preserve"> reductions (normative)</w:t>
            </w:r>
          </w:p>
        </w:tc>
        <w:tc>
          <w:tcPr>
            <w:tcW w:w="1563" w:type="dxa"/>
            <w:tcBorders>
              <w:top w:val="single" w:sz="4" w:space="0" w:color="auto"/>
              <w:left w:val="single" w:sz="4" w:space="0" w:color="auto"/>
              <w:bottom w:val="single" w:sz="4" w:space="0" w:color="auto"/>
              <w:right w:val="single" w:sz="4" w:space="0" w:color="auto"/>
            </w:tcBorders>
            <w:vAlign w:val="center"/>
          </w:tcPr>
          <w:p w:rsidR="009E41BF" w:rsidRPr="00640A45" w:rsidRDefault="009E41BF" w:rsidP="009E41BF">
            <w:pPr>
              <w:widowControl/>
              <w:snapToGrid w:val="0"/>
              <w:spacing w:before="120" w:after="120"/>
              <w:jc w:val="center"/>
              <w:rPr>
                <w:sz w:val="22"/>
                <w:szCs w:val="22"/>
                <w:lang w:val="uk-UA"/>
              </w:rPr>
            </w:pPr>
            <w:r>
              <w:rPr>
                <w:sz w:val="22"/>
                <w:szCs w:val="22"/>
                <w:lang w:val="uk-UA"/>
              </w:rPr>
              <w:t>тон / рік</w:t>
            </w:r>
          </w:p>
        </w:tc>
        <w:tc>
          <w:tcPr>
            <w:tcW w:w="1620" w:type="dxa"/>
            <w:tcBorders>
              <w:top w:val="single" w:sz="4" w:space="0" w:color="auto"/>
              <w:left w:val="single" w:sz="4" w:space="0" w:color="auto"/>
              <w:bottom w:val="single" w:sz="4" w:space="0" w:color="auto"/>
              <w:right w:val="single" w:sz="4" w:space="0" w:color="auto"/>
            </w:tcBorders>
          </w:tcPr>
          <w:p w:rsidR="009E41BF" w:rsidRPr="009E41BF" w:rsidRDefault="009E41BF" w:rsidP="009E41BF">
            <w:pPr>
              <w:widowControl/>
              <w:spacing w:before="120" w:after="120"/>
              <w:jc w:val="center"/>
              <w:rPr>
                <w:color w:val="000000"/>
                <w:sz w:val="22"/>
                <w:szCs w:val="22"/>
                <w:highlight w:val="yellow"/>
              </w:rPr>
            </w:pPr>
            <w:r w:rsidRPr="009E41BF">
              <w:rPr>
                <w:color w:val="000000"/>
                <w:sz w:val="22"/>
                <w:szCs w:val="22"/>
              </w:rPr>
              <w:t>3 263</w:t>
            </w: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50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color w:val="FF6600"/>
                <w:sz w:val="22"/>
                <w:szCs w:val="22"/>
                <w:lang w:val="uk-UA"/>
              </w:rPr>
            </w:pPr>
          </w:p>
        </w:tc>
      </w:tr>
      <w:tr w:rsidR="009E41BF" w:rsidRPr="00640A45" w:rsidTr="009E41BF">
        <w:tc>
          <w:tcPr>
            <w:tcW w:w="2127" w:type="dxa"/>
            <w:tcBorders>
              <w:top w:val="single" w:sz="8" w:space="0" w:color="000000"/>
              <w:left w:val="single" w:sz="8" w:space="0" w:color="000000"/>
              <w:bottom w:val="single" w:sz="8" w:space="0" w:color="000000"/>
              <w:right w:val="single" w:sz="8" w:space="0" w:color="000000"/>
            </w:tcBorders>
          </w:tcPr>
          <w:p w:rsidR="009E41BF" w:rsidRDefault="009E41BF" w:rsidP="009E41BF">
            <w:pPr>
              <w:widowControl/>
              <w:spacing w:before="120" w:after="120"/>
              <w:rPr>
                <w:sz w:val="22"/>
                <w:szCs w:val="22"/>
                <w:lang w:val="uk-UA"/>
              </w:rPr>
            </w:pPr>
            <w:r w:rsidRPr="00A609B3">
              <w:rPr>
                <w:sz w:val="22"/>
                <w:szCs w:val="22"/>
                <w:lang w:val="en-GB"/>
              </w:rPr>
              <w:t>SO</w:t>
            </w:r>
            <w:r w:rsidRPr="00A609B3">
              <w:rPr>
                <w:sz w:val="22"/>
                <w:szCs w:val="22"/>
                <w:vertAlign w:val="subscript"/>
                <w:lang w:val="en-GB"/>
              </w:rPr>
              <w:t>2</w:t>
            </w:r>
            <w:r w:rsidRPr="00A609B3">
              <w:rPr>
                <w:rFonts w:eastAsia="Calibri"/>
                <w:sz w:val="22"/>
                <w:szCs w:val="22"/>
                <w:lang w:val="en-GB"/>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rsidR="009E41BF" w:rsidRPr="00640A45" w:rsidRDefault="009E41BF" w:rsidP="009E41BF">
            <w:pPr>
              <w:widowControl/>
              <w:snapToGrid w:val="0"/>
              <w:spacing w:before="120" w:after="120"/>
              <w:jc w:val="center"/>
              <w:rPr>
                <w:sz w:val="22"/>
                <w:szCs w:val="22"/>
                <w:lang w:val="uk-UA"/>
              </w:rPr>
            </w:pPr>
            <w:r>
              <w:rPr>
                <w:sz w:val="22"/>
                <w:szCs w:val="22"/>
                <w:lang w:val="uk-UA"/>
              </w:rPr>
              <w:t>тон / рік</w:t>
            </w: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50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color w:val="FF6600"/>
                <w:sz w:val="22"/>
                <w:szCs w:val="22"/>
                <w:lang w:val="uk-UA"/>
              </w:rPr>
            </w:pPr>
          </w:p>
        </w:tc>
      </w:tr>
      <w:tr w:rsidR="009E41BF" w:rsidRPr="00640A45" w:rsidTr="009E41BF">
        <w:tc>
          <w:tcPr>
            <w:tcW w:w="2127" w:type="dxa"/>
            <w:tcBorders>
              <w:top w:val="single" w:sz="8" w:space="0" w:color="000000"/>
              <w:left w:val="single" w:sz="8" w:space="0" w:color="000000"/>
              <w:bottom w:val="single" w:sz="8" w:space="0" w:color="000000"/>
              <w:right w:val="single" w:sz="8" w:space="0" w:color="000000"/>
            </w:tcBorders>
          </w:tcPr>
          <w:p w:rsidR="009E41BF" w:rsidRDefault="009E41BF" w:rsidP="009E41BF">
            <w:pPr>
              <w:widowControl/>
              <w:spacing w:before="120" w:after="120"/>
              <w:rPr>
                <w:sz w:val="22"/>
                <w:szCs w:val="22"/>
                <w:lang w:val="uk-UA"/>
              </w:rPr>
            </w:pPr>
            <w:r w:rsidRPr="00A609B3">
              <w:rPr>
                <w:sz w:val="22"/>
                <w:szCs w:val="22"/>
                <w:lang w:val="en-GB"/>
              </w:rPr>
              <w:t>NO</w:t>
            </w:r>
            <w:r w:rsidRPr="00A609B3">
              <w:rPr>
                <w:sz w:val="22"/>
                <w:szCs w:val="22"/>
                <w:vertAlign w:val="subscript"/>
                <w:lang w:val="en-GB"/>
              </w:rPr>
              <w:t>x</w:t>
            </w:r>
            <w:r w:rsidRPr="00A609B3">
              <w:rPr>
                <w:rFonts w:eastAsia="Calibri"/>
                <w:sz w:val="22"/>
                <w:szCs w:val="22"/>
                <w:lang w:val="en-GB"/>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rsidR="009E41BF" w:rsidRPr="00640A45" w:rsidRDefault="009E41BF" w:rsidP="009E41BF">
            <w:pPr>
              <w:widowControl/>
              <w:snapToGrid w:val="0"/>
              <w:spacing w:before="120" w:after="120"/>
              <w:jc w:val="center"/>
              <w:rPr>
                <w:sz w:val="22"/>
                <w:szCs w:val="22"/>
                <w:lang w:val="uk-UA"/>
              </w:rPr>
            </w:pPr>
            <w:r>
              <w:rPr>
                <w:sz w:val="22"/>
                <w:szCs w:val="22"/>
                <w:lang w:val="uk-UA"/>
              </w:rPr>
              <w:t>тон / рік</w:t>
            </w: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50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color w:val="FF6600"/>
                <w:sz w:val="22"/>
                <w:szCs w:val="22"/>
                <w:lang w:val="uk-UA"/>
              </w:rPr>
            </w:pPr>
          </w:p>
        </w:tc>
      </w:tr>
      <w:tr w:rsidR="009E41BF" w:rsidRPr="00640A45" w:rsidTr="009E41BF">
        <w:tc>
          <w:tcPr>
            <w:tcW w:w="2127" w:type="dxa"/>
            <w:tcBorders>
              <w:top w:val="single" w:sz="8" w:space="0" w:color="000000"/>
              <w:left w:val="single" w:sz="8" w:space="0" w:color="000000"/>
              <w:bottom w:val="single" w:sz="8" w:space="0" w:color="000000"/>
              <w:right w:val="single" w:sz="8" w:space="0" w:color="000000"/>
            </w:tcBorders>
          </w:tcPr>
          <w:p w:rsidR="009E41BF" w:rsidRDefault="009E41BF" w:rsidP="009E41BF">
            <w:pPr>
              <w:widowControl/>
              <w:spacing w:before="120" w:after="120"/>
              <w:rPr>
                <w:sz w:val="22"/>
                <w:szCs w:val="22"/>
                <w:lang w:val="uk-UA"/>
              </w:rPr>
            </w:pPr>
            <w:r w:rsidRPr="00A609B3">
              <w:rPr>
                <w:sz w:val="22"/>
                <w:szCs w:val="22"/>
                <w:lang w:val="en-GB"/>
              </w:rPr>
              <w:t>PM</w:t>
            </w:r>
          </w:p>
        </w:tc>
        <w:tc>
          <w:tcPr>
            <w:tcW w:w="1563" w:type="dxa"/>
            <w:tcBorders>
              <w:top w:val="single" w:sz="4" w:space="0" w:color="auto"/>
              <w:left w:val="single" w:sz="4" w:space="0" w:color="auto"/>
              <w:bottom w:val="single" w:sz="4" w:space="0" w:color="auto"/>
              <w:right w:val="single" w:sz="4" w:space="0" w:color="auto"/>
            </w:tcBorders>
            <w:vAlign w:val="center"/>
          </w:tcPr>
          <w:p w:rsidR="009E41BF" w:rsidRPr="00640A45" w:rsidRDefault="009E41BF" w:rsidP="009E41BF">
            <w:pPr>
              <w:widowControl/>
              <w:snapToGrid w:val="0"/>
              <w:spacing w:before="120" w:after="120"/>
              <w:jc w:val="center"/>
              <w:rPr>
                <w:sz w:val="22"/>
                <w:szCs w:val="22"/>
                <w:lang w:val="uk-UA"/>
              </w:rPr>
            </w:pPr>
            <w:r>
              <w:rPr>
                <w:sz w:val="22"/>
                <w:szCs w:val="22"/>
                <w:lang w:val="uk-UA"/>
              </w:rPr>
              <w:t>тон / рік</w:t>
            </w: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9E41BF" w:rsidRDefault="009E41BF" w:rsidP="009E41BF">
            <w:pPr>
              <w:widowControl/>
              <w:spacing w:before="120" w:after="120"/>
              <w:jc w:val="center"/>
              <w:rPr>
                <w:color w:val="000000"/>
                <w:sz w:val="22"/>
                <w:szCs w:val="22"/>
                <w:lang w:val="uk-UA"/>
              </w:rPr>
            </w:pPr>
          </w:p>
        </w:tc>
        <w:tc>
          <w:tcPr>
            <w:tcW w:w="150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tcPr>
          <w:p w:rsidR="009E41BF" w:rsidRPr="00640A45" w:rsidRDefault="009E41BF" w:rsidP="009E41BF">
            <w:pPr>
              <w:widowControl/>
              <w:snapToGrid w:val="0"/>
              <w:spacing w:before="120" w:after="120"/>
              <w:jc w:val="both"/>
              <w:rPr>
                <w:color w:val="FF6600"/>
                <w:sz w:val="22"/>
                <w:szCs w:val="22"/>
                <w:lang w:val="uk-UA"/>
              </w:rPr>
            </w:pPr>
          </w:p>
        </w:tc>
      </w:tr>
    </w:tbl>
    <w:p w:rsidR="009E41BF" w:rsidRDefault="009E41BF" w:rsidP="00DA6800">
      <w:pPr>
        <w:widowControl/>
        <w:rPr>
          <w:highlight w:val="yellow"/>
          <w:lang w:val="uk-UA"/>
        </w:rPr>
      </w:pPr>
    </w:p>
    <w:p w:rsidR="009E41BF" w:rsidRPr="00A609B3" w:rsidRDefault="009E41BF" w:rsidP="009E41BF">
      <w:pPr>
        <w:pStyle w:val="afa"/>
        <w:ind w:left="360" w:hanging="360"/>
        <w:rPr>
          <w:lang w:val="en-GB"/>
        </w:rPr>
      </w:pPr>
      <w:r w:rsidRPr="00A609B3">
        <w:rPr>
          <w:lang w:val="en-GB"/>
        </w:rPr>
        <w:t>Abbreviations:</w:t>
      </w:r>
    </w:p>
    <w:p w:rsidR="009E41BF" w:rsidRPr="009E41BF" w:rsidRDefault="009E41BF" w:rsidP="009E41BF">
      <w:pPr>
        <w:pStyle w:val="afa"/>
        <w:ind w:left="360" w:hanging="360"/>
        <w:rPr>
          <w:vertAlign w:val="subscript"/>
          <w:lang w:val="uk-UA"/>
        </w:rPr>
      </w:pPr>
      <w:r w:rsidRPr="00A609B3">
        <w:rPr>
          <w:lang w:val="en-GB"/>
        </w:rPr>
        <w:t>CO</w:t>
      </w:r>
      <w:r w:rsidRPr="00A609B3">
        <w:rPr>
          <w:vertAlign w:val="subscript"/>
          <w:lang w:val="en-GB"/>
        </w:rPr>
        <w:t xml:space="preserve">2  </w:t>
      </w:r>
      <w:r w:rsidRPr="00A609B3">
        <w:rPr>
          <w:lang w:val="en-GB"/>
        </w:rPr>
        <w:t xml:space="preserve">= </w:t>
      </w:r>
      <w:r>
        <w:rPr>
          <w:lang w:val="uk-UA"/>
        </w:rPr>
        <w:t>діоксид вуглецю</w:t>
      </w:r>
    </w:p>
    <w:p w:rsidR="009E41BF" w:rsidRPr="009E41BF" w:rsidRDefault="009E41BF" w:rsidP="009E41BF">
      <w:pPr>
        <w:pStyle w:val="afa"/>
        <w:ind w:left="360" w:hanging="360"/>
        <w:rPr>
          <w:vertAlign w:val="subscript"/>
          <w:lang w:val="uk-UA"/>
        </w:rPr>
      </w:pPr>
      <w:r w:rsidRPr="00A609B3">
        <w:rPr>
          <w:lang w:val="en-GB"/>
        </w:rPr>
        <w:t>SO</w:t>
      </w:r>
      <w:r w:rsidRPr="00A609B3">
        <w:rPr>
          <w:vertAlign w:val="subscript"/>
          <w:lang w:val="en-GB"/>
        </w:rPr>
        <w:t xml:space="preserve">2 </w:t>
      </w:r>
      <w:r w:rsidRPr="00A609B3">
        <w:rPr>
          <w:lang w:val="en-GB"/>
        </w:rPr>
        <w:t xml:space="preserve">= </w:t>
      </w:r>
      <w:r>
        <w:rPr>
          <w:lang w:val="uk-UA"/>
        </w:rPr>
        <w:t>діоксид сірки</w:t>
      </w:r>
    </w:p>
    <w:p w:rsidR="009E41BF" w:rsidRPr="009E41BF" w:rsidRDefault="009E41BF" w:rsidP="009E41BF">
      <w:pPr>
        <w:pStyle w:val="afa"/>
        <w:ind w:left="360" w:hanging="360"/>
        <w:rPr>
          <w:vertAlign w:val="subscript"/>
          <w:lang w:val="uk-UA"/>
        </w:rPr>
      </w:pPr>
      <w:r w:rsidRPr="00A609B3">
        <w:rPr>
          <w:lang w:val="en-GB"/>
        </w:rPr>
        <w:t>NO</w:t>
      </w:r>
      <w:r w:rsidRPr="00A609B3">
        <w:rPr>
          <w:vertAlign w:val="subscript"/>
          <w:lang w:val="en-GB"/>
        </w:rPr>
        <w:t>x</w:t>
      </w:r>
      <w:r w:rsidRPr="00961C70">
        <w:rPr>
          <w:vertAlign w:val="subscript"/>
          <w:lang w:val="ru-RU"/>
        </w:rPr>
        <w:t xml:space="preserve"> </w:t>
      </w:r>
      <w:r w:rsidRPr="00961C70">
        <w:rPr>
          <w:lang w:val="ru-RU"/>
        </w:rPr>
        <w:t>=</w:t>
      </w:r>
      <w:r w:rsidRPr="00961C70">
        <w:rPr>
          <w:vertAlign w:val="subscript"/>
          <w:lang w:val="ru-RU"/>
        </w:rPr>
        <w:t xml:space="preserve"> </w:t>
      </w:r>
      <w:r>
        <w:rPr>
          <w:lang w:val="uk-UA"/>
        </w:rPr>
        <w:t>оксид нітрогену</w:t>
      </w:r>
    </w:p>
    <w:p w:rsidR="009E41BF" w:rsidRPr="009E41BF" w:rsidRDefault="009E41BF" w:rsidP="009E41BF">
      <w:pPr>
        <w:pStyle w:val="afa"/>
        <w:ind w:left="360" w:hanging="360"/>
        <w:rPr>
          <w:lang w:val="ru-RU"/>
        </w:rPr>
      </w:pPr>
      <w:r w:rsidRPr="00A609B3">
        <w:rPr>
          <w:lang w:val="en-GB"/>
        </w:rPr>
        <w:t>PM</w:t>
      </w:r>
      <w:r w:rsidRPr="00961C70">
        <w:rPr>
          <w:lang w:val="ru-RU"/>
        </w:rPr>
        <w:t xml:space="preserve"> = </w:t>
      </w:r>
      <w:r>
        <w:rPr>
          <w:lang w:val="uk-UA"/>
        </w:rPr>
        <w:t>тверді частинки</w:t>
      </w:r>
    </w:p>
    <w:p w:rsidR="009E41BF" w:rsidRDefault="009E41BF" w:rsidP="00DA6800">
      <w:pPr>
        <w:widowControl/>
        <w:rPr>
          <w:highlight w:val="yellow"/>
          <w:lang w:val="uk-UA"/>
        </w:rPr>
      </w:pPr>
    </w:p>
    <w:p w:rsidR="00410C03" w:rsidRPr="00640A45" w:rsidRDefault="00DA6800" w:rsidP="00DA6800">
      <w:pPr>
        <w:widowControl/>
        <w:rPr>
          <w:highlight w:val="yellow"/>
          <w:lang w:val="uk-UA"/>
        </w:rPr>
      </w:pPr>
      <w:r w:rsidRPr="00640A45">
        <w:rPr>
          <w:highlight w:val="yellow"/>
          <w:lang w:val="uk-UA"/>
        </w:rPr>
        <w:br w:type="page"/>
      </w:r>
    </w:p>
    <w:p w:rsidR="00AB72DF" w:rsidRPr="00640A45" w:rsidRDefault="00AB72DF" w:rsidP="003751BF">
      <w:pPr>
        <w:widowControl/>
        <w:jc w:val="right"/>
        <w:rPr>
          <w:lang w:val="uk-UA"/>
        </w:rPr>
      </w:pPr>
      <w:r w:rsidRPr="00640A45">
        <w:rPr>
          <w:lang w:val="uk-UA"/>
        </w:rPr>
        <w:lastRenderedPageBreak/>
        <w:t xml:space="preserve">ДОДАТОК </w:t>
      </w:r>
      <w:r w:rsidR="003751BF" w:rsidRPr="00640A45">
        <w:rPr>
          <w:lang w:val="uk-UA"/>
        </w:rPr>
        <w:t>5</w:t>
      </w:r>
    </w:p>
    <w:p w:rsidR="00AB72DF" w:rsidRPr="00640A45" w:rsidRDefault="001A7D6E" w:rsidP="001A7D6E">
      <w:pPr>
        <w:pStyle w:val="a4"/>
        <w:spacing w:after="0"/>
        <w:jc w:val="center"/>
        <w:rPr>
          <w:b/>
          <w:lang w:val="uk-UA"/>
        </w:rPr>
      </w:pPr>
      <w:r w:rsidRPr="00640A45">
        <w:rPr>
          <w:b/>
          <w:lang w:val="uk-UA"/>
        </w:rPr>
        <w:t>ІСНУЮЧІ КРЕДИТИ ТА</w:t>
      </w:r>
      <w:r w:rsidRPr="00640A45">
        <w:rPr>
          <w:b/>
          <w:sz w:val="28"/>
          <w:szCs w:val="28"/>
          <w:lang w:val="uk-UA"/>
        </w:rPr>
        <w:t xml:space="preserve"> </w:t>
      </w:r>
      <w:r w:rsidR="00AB72DF" w:rsidRPr="00640A45">
        <w:rPr>
          <w:b/>
          <w:lang w:val="uk-UA"/>
        </w:rPr>
        <w:t>ДОПУСТИМІ ОБТЯЖЕННЯ</w:t>
      </w:r>
    </w:p>
    <w:p w:rsidR="001A7D6E" w:rsidRPr="00640A45" w:rsidRDefault="001A7D6E" w:rsidP="001A7D6E">
      <w:pPr>
        <w:pStyle w:val="a4"/>
        <w:spacing w:after="0"/>
        <w:jc w:val="center"/>
        <w:rPr>
          <w:b/>
          <w:lang w:val="uk-UA"/>
        </w:rPr>
      </w:pPr>
    </w:p>
    <w:p w:rsidR="001A7D6E" w:rsidRPr="00640A45" w:rsidRDefault="001A7D6E" w:rsidP="001A7D6E">
      <w:pPr>
        <w:rPr>
          <w:b/>
          <w:szCs w:val="24"/>
          <w:lang w:val="uk-UA"/>
        </w:rPr>
      </w:pPr>
      <w:r w:rsidRPr="00640A45">
        <w:rPr>
          <w:b/>
          <w:szCs w:val="24"/>
          <w:lang w:val="uk-UA"/>
        </w:rPr>
        <w:t>КРЕДИТНІ ДОГОВОР</w:t>
      </w:r>
      <w:r w:rsidR="0029631F" w:rsidRPr="00640A45">
        <w:rPr>
          <w:b/>
          <w:szCs w:val="24"/>
          <w:lang w:val="uk-UA"/>
        </w:rPr>
        <w:t>И</w:t>
      </w:r>
      <w:r w:rsidRPr="00640A45">
        <w:rPr>
          <w:b/>
          <w:szCs w:val="24"/>
          <w:lang w:val="uk-UA"/>
        </w:rPr>
        <w:t>:</w:t>
      </w:r>
    </w:p>
    <w:p w:rsidR="001A7D6E" w:rsidRPr="00640A45" w:rsidRDefault="001A7D6E" w:rsidP="001A7D6E">
      <w:pPr>
        <w:jc w:val="center"/>
        <w:rPr>
          <w:szCs w:val="24"/>
          <w:lang w:val="uk-UA"/>
        </w:rPr>
      </w:pPr>
    </w:p>
    <w:p w:rsidR="00961C70" w:rsidRDefault="00961C70" w:rsidP="00961C70">
      <w:pPr>
        <w:widowControl/>
        <w:numPr>
          <w:ilvl w:val="0"/>
          <w:numId w:val="30"/>
        </w:numPr>
        <w:jc w:val="both"/>
        <w:rPr>
          <w:szCs w:val="24"/>
          <w:lang w:val="uk-UA"/>
        </w:rPr>
      </w:pPr>
      <w:r w:rsidRPr="00381073">
        <w:rPr>
          <w:szCs w:val="24"/>
          <w:lang w:val="uk-UA"/>
        </w:rPr>
        <w:t>Кредитний договір (</w:t>
      </w:r>
      <w:r w:rsidRPr="00381073">
        <w:rPr>
          <w:szCs w:val="24"/>
        </w:rPr>
        <w:t>ESC</w:t>
      </w:r>
      <w:r w:rsidRPr="00381073">
        <w:rPr>
          <w:szCs w:val="24"/>
          <w:lang w:val="uk-UA"/>
        </w:rPr>
        <w:t xml:space="preserve"> 10/15, від 27</w:t>
      </w:r>
      <w:r>
        <w:rPr>
          <w:szCs w:val="24"/>
          <w:lang w:val="uk-UA"/>
        </w:rPr>
        <w:t xml:space="preserve"> грудня </w:t>
      </w:r>
      <w:r w:rsidRPr="00381073">
        <w:rPr>
          <w:szCs w:val="24"/>
          <w:lang w:val="uk-UA"/>
        </w:rPr>
        <w:t>2016</w:t>
      </w:r>
      <w:r>
        <w:rPr>
          <w:szCs w:val="24"/>
          <w:lang w:val="uk-UA"/>
        </w:rPr>
        <w:t xml:space="preserve"> року</w:t>
      </w:r>
      <w:r w:rsidRPr="00381073">
        <w:rPr>
          <w:szCs w:val="24"/>
          <w:lang w:val="uk-UA"/>
        </w:rPr>
        <w:t xml:space="preserve">) між </w:t>
      </w:r>
      <w:r>
        <w:rPr>
          <w:szCs w:val="24"/>
          <w:lang w:val="uk-UA"/>
        </w:rPr>
        <w:t xml:space="preserve">Позичальником та </w:t>
      </w:r>
      <w:r w:rsidRPr="00381073">
        <w:rPr>
          <w:szCs w:val="24"/>
          <w:lang w:val="uk-UA"/>
        </w:rPr>
        <w:t>НЕФК</w:t>
      </w:r>
      <w:r>
        <w:rPr>
          <w:szCs w:val="24"/>
          <w:lang w:val="uk-UA"/>
        </w:rPr>
        <w:t>О</w:t>
      </w:r>
      <w:r w:rsidR="00EA4685">
        <w:rPr>
          <w:szCs w:val="24"/>
          <w:lang w:val="uk-UA"/>
        </w:rPr>
        <w:t>;</w:t>
      </w:r>
    </w:p>
    <w:p w:rsidR="00381073" w:rsidRPr="00640A45" w:rsidRDefault="00961C70" w:rsidP="00961C70">
      <w:pPr>
        <w:widowControl/>
        <w:numPr>
          <w:ilvl w:val="0"/>
          <w:numId w:val="30"/>
        </w:numPr>
        <w:jc w:val="both"/>
        <w:rPr>
          <w:szCs w:val="24"/>
          <w:lang w:val="uk-UA"/>
        </w:rPr>
      </w:pPr>
      <w:r w:rsidRPr="00381073">
        <w:rPr>
          <w:szCs w:val="24"/>
          <w:lang w:val="uk-UA"/>
        </w:rPr>
        <w:t>Кредитний договір (ESC 10/1</w:t>
      </w:r>
      <w:r w:rsidRPr="00961C70">
        <w:rPr>
          <w:szCs w:val="24"/>
          <w:lang w:val="ru-RU"/>
        </w:rPr>
        <w:t>8</w:t>
      </w:r>
      <w:r w:rsidRPr="00381073">
        <w:rPr>
          <w:szCs w:val="24"/>
          <w:lang w:val="uk-UA"/>
        </w:rPr>
        <w:t xml:space="preserve">, від </w:t>
      </w:r>
      <w:r>
        <w:rPr>
          <w:szCs w:val="24"/>
          <w:lang w:val="uk-UA"/>
        </w:rPr>
        <w:t>19 грудня 2018 року</w:t>
      </w:r>
      <w:r w:rsidRPr="00381073">
        <w:rPr>
          <w:szCs w:val="24"/>
          <w:lang w:val="uk-UA"/>
        </w:rPr>
        <w:t xml:space="preserve">) між </w:t>
      </w:r>
      <w:r>
        <w:rPr>
          <w:szCs w:val="24"/>
          <w:lang w:val="uk-UA"/>
        </w:rPr>
        <w:t>Позичальником та НЕФКО.</w:t>
      </w:r>
    </w:p>
    <w:p w:rsidR="001A7D6E" w:rsidRPr="00640A45" w:rsidRDefault="001A7D6E" w:rsidP="001A7D6E">
      <w:pPr>
        <w:ind w:left="720"/>
        <w:jc w:val="both"/>
        <w:rPr>
          <w:szCs w:val="24"/>
          <w:lang w:val="uk-UA"/>
        </w:rPr>
      </w:pPr>
    </w:p>
    <w:p w:rsidR="001A7D6E" w:rsidRPr="00640A45" w:rsidRDefault="001A7D6E" w:rsidP="001A7D6E">
      <w:pPr>
        <w:jc w:val="both"/>
        <w:rPr>
          <w:b/>
          <w:szCs w:val="24"/>
          <w:lang w:val="uk-UA"/>
        </w:rPr>
      </w:pPr>
      <w:r w:rsidRPr="00640A45">
        <w:rPr>
          <w:b/>
          <w:szCs w:val="24"/>
          <w:lang w:val="uk-UA"/>
        </w:rPr>
        <w:t>ОБТЯЖЕННЯ:</w:t>
      </w:r>
    </w:p>
    <w:p w:rsidR="001A7D6E" w:rsidRPr="00640A45" w:rsidRDefault="001A7D6E" w:rsidP="001A7D6E">
      <w:pPr>
        <w:jc w:val="center"/>
        <w:rPr>
          <w:szCs w:val="24"/>
          <w:lang w:val="uk-UA"/>
        </w:rPr>
      </w:pPr>
    </w:p>
    <w:p w:rsidR="00681A29" w:rsidRPr="008B33CA" w:rsidRDefault="00381073" w:rsidP="0071178F">
      <w:pPr>
        <w:widowControl/>
        <w:numPr>
          <w:ilvl w:val="0"/>
          <w:numId w:val="30"/>
        </w:numPr>
        <w:jc w:val="both"/>
        <w:rPr>
          <w:b/>
          <w:lang w:val="uk-UA"/>
        </w:rPr>
      </w:pPr>
      <w:r>
        <w:rPr>
          <w:szCs w:val="24"/>
          <w:lang w:val="uk-UA"/>
        </w:rPr>
        <w:t>Допустимі обтяження відсутні.</w:t>
      </w: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8B33CA" w:rsidRDefault="008B33CA" w:rsidP="008B33CA">
      <w:pPr>
        <w:widowControl/>
        <w:jc w:val="both"/>
        <w:rPr>
          <w:szCs w:val="24"/>
          <w:lang w:val="uk-UA"/>
        </w:rPr>
      </w:pPr>
    </w:p>
    <w:p w:rsidR="00136F23" w:rsidRDefault="00136F23" w:rsidP="008B33CA">
      <w:pPr>
        <w:widowControl/>
        <w:jc w:val="both"/>
        <w:rPr>
          <w:szCs w:val="24"/>
          <w:lang w:val="uk-UA"/>
        </w:rPr>
      </w:pPr>
    </w:p>
    <w:p w:rsidR="008B33CA" w:rsidRDefault="008B33CA" w:rsidP="008B33CA">
      <w:pPr>
        <w:widowControl/>
        <w:jc w:val="both"/>
        <w:rPr>
          <w:szCs w:val="24"/>
          <w:lang w:val="uk-UA"/>
        </w:rPr>
      </w:pPr>
    </w:p>
    <w:p w:rsidR="008B33CA" w:rsidRPr="008B33CA" w:rsidRDefault="008B33CA" w:rsidP="008B33CA">
      <w:pPr>
        <w:widowControl/>
        <w:jc w:val="both"/>
        <w:rPr>
          <w:b/>
          <w:sz w:val="28"/>
          <w:szCs w:val="28"/>
          <w:lang w:val="uk-UA"/>
        </w:rPr>
      </w:pPr>
      <w:r w:rsidRPr="008B33CA">
        <w:rPr>
          <w:sz w:val="28"/>
          <w:szCs w:val="28"/>
          <w:lang w:val="uk-UA"/>
        </w:rPr>
        <w:t xml:space="preserve">Секретар міської ради  </w:t>
      </w:r>
      <w:r>
        <w:rPr>
          <w:sz w:val="28"/>
          <w:szCs w:val="28"/>
          <w:lang w:val="uk-UA"/>
        </w:rPr>
        <w:t xml:space="preserve">                                                                  </w:t>
      </w:r>
      <w:r w:rsidRPr="008B33CA">
        <w:rPr>
          <w:sz w:val="28"/>
          <w:szCs w:val="28"/>
          <w:lang w:val="uk-UA"/>
        </w:rPr>
        <w:t xml:space="preserve">    В. Шакирзян</w:t>
      </w:r>
    </w:p>
    <w:sectPr w:rsidR="008B33CA" w:rsidRPr="008B33CA" w:rsidSect="002E24A3">
      <w:endnotePr>
        <w:numFmt w:val="decimal"/>
      </w:endnotePr>
      <w:pgSz w:w="11905" w:h="16837"/>
      <w:pgMar w:top="1418" w:right="1298" w:bottom="2126" w:left="1298" w:header="720" w:footer="1123"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959" w:rsidRDefault="00E07959">
      <w:r>
        <w:separator/>
      </w:r>
    </w:p>
    <w:p w:rsidR="00E07959" w:rsidRDefault="00E07959"/>
  </w:endnote>
  <w:endnote w:type="continuationSeparator" w:id="0">
    <w:p w:rsidR="00E07959" w:rsidRDefault="00E07959">
      <w:r>
        <w:continuationSeparator/>
      </w:r>
    </w:p>
    <w:p w:rsidR="00E07959" w:rsidRDefault="00E07959"/>
  </w:endnote>
  <w:endnote w:type="continuationNotice" w:id="1">
    <w:p w:rsidR="00E07959" w:rsidRDefault="00E079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A6" w:rsidRDefault="00BF47B7">
    <w:pPr>
      <w:pStyle w:val="ab"/>
      <w:framePr w:wrap="around" w:vAnchor="text" w:hAnchor="margin" w:xAlign="right" w:y="1"/>
      <w:rPr>
        <w:rStyle w:val="a8"/>
      </w:rPr>
    </w:pPr>
    <w:r>
      <w:rPr>
        <w:rStyle w:val="a8"/>
      </w:rPr>
      <w:fldChar w:fldCharType="begin"/>
    </w:r>
    <w:r w:rsidR="00510FA6">
      <w:rPr>
        <w:rStyle w:val="a8"/>
      </w:rPr>
      <w:instrText xml:space="preserve">PAGE  </w:instrText>
    </w:r>
    <w:r>
      <w:rPr>
        <w:rStyle w:val="a8"/>
      </w:rPr>
      <w:fldChar w:fldCharType="end"/>
    </w:r>
  </w:p>
  <w:p w:rsidR="00510FA6" w:rsidRDefault="00510FA6">
    <w:pPr>
      <w:pStyle w:val="ab"/>
      <w:ind w:right="360"/>
    </w:pPr>
  </w:p>
  <w:p w:rsidR="00510FA6" w:rsidRDefault="00510F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69729"/>
      <w:docPartObj>
        <w:docPartGallery w:val="Page Numbers (Bottom of Page)"/>
        <w:docPartUnique/>
      </w:docPartObj>
    </w:sdtPr>
    <w:sdtEndPr>
      <w:rPr>
        <w:noProof/>
      </w:rPr>
    </w:sdtEndPr>
    <w:sdtContent>
      <w:p w:rsidR="00510FA6" w:rsidRDefault="00BF47B7" w:rsidP="00493762">
        <w:pPr>
          <w:pStyle w:val="ab"/>
          <w:jc w:val="right"/>
        </w:pPr>
        <w:r>
          <w:fldChar w:fldCharType="begin"/>
        </w:r>
        <w:r w:rsidR="00510FA6">
          <w:instrText xml:space="preserve"> PAGE   \* MERGEFORMAT </w:instrText>
        </w:r>
        <w:r>
          <w:fldChar w:fldCharType="separate"/>
        </w:r>
        <w:r w:rsidR="00CC38CF">
          <w:rPr>
            <w:noProof/>
          </w:rPr>
          <w:t>2</w:t>
        </w:r>
        <w:r>
          <w:rPr>
            <w:noProof/>
          </w:rPr>
          <w:fldChar w:fldCharType="end"/>
        </w:r>
      </w:p>
    </w:sdtContent>
  </w:sdt>
  <w:p w:rsidR="00510FA6" w:rsidRDefault="00510F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959" w:rsidRDefault="00E07959">
      <w:r>
        <w:separator/>
      </w:r>
    </w:p>
    <w:p w:rsidR="00E07959" w:rsidRDefault="00E07959"/>
  </w:footnote>
  <w:footnote w:type="continuationSeparator" w:id="0">
    <w:p w:rsidR="00E07959" w:rsidRDefault="00E07959">
      <w:r>
        <w:continuationSeparator/>
      </w:r>
    </w:p>
    <w:p w:rsidR="00E07959" w:rsidRDefault="00E07959"/>
  </w:footnote>
  <w:footnote w:type="continuationNotice" w:id="1">
    <w:p w:rsidR="00E07959" w:rsidRDefault="00E079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A6" w:rsidRDefault="00BF47B7">
    <w:pPr>
      <w:pStyle w:val="a6"/>
      <w:framePr w:wrap="around" w:vAnchor="text" w:hAnchor="margin" w:xAlign="right" w:y="1"/>
      <w:rPr>
        <w:rStyle w:val="a8"/>
      </w:rPr>
    </w:pPr>
    <w:r>
      <w:rPr>
        <w:rStyle w:val="a8"/>
      </w:rPr>
      <w:fldChar w:fldCharType="begin"/>
    </w:r>
    <w:r w:rsidR="00510FA6">
      <w:rPr>
        <w:rStyle w:val="a8"/>
      </w:rPr>
      <w:instrText xml:space="preserve">PAGE  </w:instrText>
    </w:r>
    <w:r>
      <w:rPr>
        <w:rStyle w:val="a8"/>
      </w:rPr>
      <w:fldChar w:fldCharType="end"/>
    </w:r>
  </w:p>
  <w:p w:rsidR="00510FA6" w:rsidRDefault="00510FA6">
    <w:pPr>
      <w:pStyle w:val="a6"/>
      <w:ind w:right="360"/>
    </w:pPr>
  </w:p>
  <w:p w:rsidR="00510FA6" w:rsidRDefault="00510FA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A6" w:rsidRDefault="00510F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A7B0A9E2"/>
    <w:name w:val="zzmpFWB||FW Body Text|2|3|0|1|0|49||1&#10;par |0|32||1|0|32||1|0|32||1|0|32||1|0|32||1|0|32||1|0|32||mpNA||"/>
    <w:lvl w:ilvl="0">
      <w:start w:val="1"/>
      <w:numFmt w:val="decimal"/>
      <w:lvlText w:val="%1."/>
      <w:lvlJc w:val="left"/>
      <w:pPr>
        <w:tabs>
          <w:tab w:val="num" w:pos="720"/>
        </w:tabs>
        <w:ind w:left="0" w:firstLine="0"/>
      </w:pPr>
      <w:rPr>
        <w:rFonts w:ascii="Times New Roman" w:hAnsi="Times New Roman" w:cs="Times New Roman"/>
        <w:b/>
        <w:bCs/>
        <w:i w:val="0"/>
        <w:iCs w:val="0"/>
        <w:caps w:val="0"/>
        <w:strike w:val="0"/>
        <w:dstrike w:val="0"/>
        <w:color w:val="auto"/>
        <w:spacing w:val="0"/>
        <w:u w:val="none"/>
        <w:effect w:val="none"/>
      </w:rPr>
    </w:lvl>
    <w:lvl w:ilvl="1">
      <w:start w:val="1"/>
      <w:numFmt w:val="decimal"/>
      <w:lvlText w:val="%1.%2"/>
      <w:lvlJc w:val="left"/>
      <w:pPr>
        <w:tabs>
          <w:tab w:val="num" w:pos="720"/>
        </w:tabs>
        <w:ind w:left="0" w:firstLine="0"/>
      </w:pPr>
      <w:rPr>
        <w:rFonts w:ascii="Times New Roman" w:hAnsi="Times New Roman" w:cs="Times New Roman"/>
        <w:b w:val="0"/>
        <w:bCs w:val="0"/>
        <w:i w:val="0"/>
        <w:iCs w:val="0"/>
        <w:caps w:val="0"/>
        <w:strike w:val="0"/>
        <w:dstrike w:val="0"/>
        <w:color w:val="auto"/>
        <w:spacing w:val="0"/>
        <w:u w:val="none"/>
        <w:effect w:val="no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trike w:val="0"/>
        <w:dstrike w:val="0"/>
        <w:color w:val="auto"/>
        <w:spacing w:val="0"/>
        <w:u w:val="none"/>
        <w:effect w:val="none"/>
      </w:rPr>
    </w:lvl>
    <w:lvl w:ilvl="3">
      <w:start w:val="1"/>
      <w:numFmt w:val="lowerRoman"/>
      <w:lvlText w:val="(%4)"/>
      <w:lvlJc w:val="right"/>
      <w:pPr>
        <w:tabs>
          <w:tab w:val="num" w:pos="1440"/>
        </w:tabs>
        <w:ind w:left="1440" w:hanging="216"/>
      </w:pPr>
      <w:rPr>
        <w:rFonts w:ascii="Times New Roman" w:hAnsi="Times New Roman" w:cs="Times New Roman"/>
        <w:b w:val="0"/>
        <w:bCs w:val="0"/>
        <w:i w:val="0"/>
        <w:iCs w:val="0"/>
        <w:caps w:val="0"/>
        <w:strike w:val="0"/>
        <w:dstrike w:val="0"/>
        <w:color w:val="auto"/>
        <w:spacing w:val="0"/>
        <w:u w:val="none"/>
        <w:effect w:val="none"/>
      </w:rPr>
    </w:lvl>
    <w:lvl w:ilvl="4">
      <w:start w:val="1"/>
      <w:numFmt w:val="upperLetter"/>
      <w:lvlText w:val="(%5)"/>
      <w:lvlJc w:val="left"/>
      <w:pPr>
        <w:tabs>
          <w:tab w:val="num" w:pos="2160"/>
        </w:tabs>
        <w:ind w:left="2160" w:hanging="720"/>
      </w:pPr>
      <w:rPr>
        <w:rFonts w:ascii="Times New Roman" w:hAnsi="Times New Roman" w:cs="Times New Roman"/>
        <w:b w:val="0"/>
        <w:bCs w:val="0"/>
        <w:i w:val="0"/>
        <w:iCs w:val="0"/>
        <w:caps w:val="0"/>
        <w:strike w:val="0"/>
        <w:dstrike w:val="0"/>
        <w:color w:val="auto"/>
        <w:spacing w:val="0"/>
        <w:u w:val="none"/>
        <w:effect w:val="none"/>
      </w:rPr>
    </w:lvl>
    <w:lvl w:ilvl="5">
      <w:start w:val="1"/>
      <w:numFmt w:val="upperRoman"/>
      <w:lvlText w:val="(%6)"/>
      <w:lvlJc w:val="right"/>
      <w:pPr>
        <w:tabs>
          <w:tab w:val="num" w:pos="2880"/>
        </w:tabs>
        <w:ind w:left="2880" w:hanging="216"/>
      </w:pPr>
      <w:rPr>
        <w:rFonts w:ascii="Times New Roman" w:hAnsi="Times New Roman" w:cs="Times New Roman"/>
        <w:b w:val="0"/>
        <w:bCs w:val="0"/>
        <w:i w:val="0"/>
        <w:iCs w:val="0"/>
        <w:caps w:val="0"/>
        <w:strike w:val="0"/>
        <w:dstrike w:val="0"/>
        <w:color w:val="auto"/>
        <w:spacing w:val="0"/>
        <w:u w:val="none"/>
        <w:effect w:val="none"/>
      </w:rPr>
    </w:lvl>
    <w:lvl w:ilvl="6">
      <w:start w:val="27"/>
      <w:numFmt w:val="lowerLetter"/>
      <w:lvlText w:val="(%7)"/>
      <w:lvlJc w:val="left"/>
      <w:pPr>
        <w:tabs>
          <w:tab w:val="num" w:pos="3600"/>
        </w:tabs>
        <w:ind w:left="3600" w:hanging="720"/>
      </w:pPr>
      <w:rPr>
        <w:rFonts w:ascii="Times New Roman" w:hAnsi="Times New Roman" w:cs="Times New Roman"/>
        <w:b w:val="0"/>
        <w:bCs w:val="0"/>
        <w:i w:val="0"/>
        <w:iCs w:val="0"/>
        <w:caps w:val="0"/>
        <w:strike w:val="0"/>
        <w:dstrike w:val="0"/>
        <w:color w:val="auto"/>
        <w:spacing w:val="0"/>
        <w:u w:val="none"/>
        <w:effect w:val="none"/>
      </w:rPr>
    </w:lvl>
    <w:lvl w:ilvl="7">
      <w:start w:val="1"/>
      <w:numFmt w:val="decimal"/>
      <w:lvlText w:val="(%8)"/>
      <w:lvlJc w:val="left"/>
      <w:pPr>
        <w:tabs>
          <w:tab w:val="num" w:pos="4320"/>
        </w:tabs>
        <w:ind w:left="4320" w:hanging="720"/>
      </w:pPr>
      <w:rPr>
        <w:rFonts w:ascii="Times New Roman" w:hAnsi="Times New Roman" w:cs="Times New Roman"/>
        <w:b w:val="0"/>
        <w:bCs w:val="0"/>
        <w:i w:val="0"/>
        <w:iCs w:val="0"/>
        <w:caps w:val="0"/>
        <w:strike w:val="0"/>
        <w:dstrike w:val="0"/>
        <w:color w:val="auto"/>
        <w:spacing w:val="0"/>
        <w:u w:val="none"/>
        <w:effect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strike w:val="0"/>
        <w:dstrike w:val="0"/>
        <w:color w:val="auto"/>
        <w:spacing w:val="0"/>
        <w:u w:val="none"/>
        <w:effect w:val="none"/>
      </w:rPr>
    </w:lvl>
  </w:abstractNum>
  <w:abstractNum w:abstractNumId="1">
    <w:nsid w:val="04531B6A"/>
    <w:multiLevelType w:val="hybridMultilevel"/>
    <w:tmpl w:val="E348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06D9E"/>
    <w:multiLevelType w:val="multilevel"/>
    <w:tmpl w:val="DA740D7E"/>
    <w:lvl w:ilvl="0">
      <w:start w:val="1"/>
      <w:numFmt w:val="lowerRoman"/>
      <w:pStyle w:val="Paragraphi"/>
      <w:lvlText w:val="(%1)"/>
      <w:lvlJc w:val="left"/>
      <w:pPr>
        <w:ind w:left="2665" w:hanging="595"/>
      </w:pPr>
      <w:rPr>
        <w:rFonts w:ascii="Times New Roman" w:hAnsi="Times New Roman" w:cs="Times New Roman" w:hint="default"/>
        <w:sz w:val="24"/>
        <w:szCs w:val="24"/>
      </w:rPr>
    </w:lvl>
    <w:lvl w:ilvl="1">
      <w:start w:val="1"/>
      <w:numFmt w:val="lowerRoman"/>
      <w:lvlText w:val="(%2)"/>
      <w:lvlJc w:val="left"/>
      <w:pPr>
        <w:ind w:left="2665" w:hanging="595"/>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3">
    <w:nsid w:val="19947E9E"/>
    <w:multiLevelType w:val="hybridMultilevel"/>
    <w:tmpl w:val="95A8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C5DA6"/>
    <w:multiLevelType w:val="multilevel"/>
    <w:tmpl w:val="B63CAF3A"/>
    <w:lvl w:ilvl="0">
      <w:start w:val="1"/>
      <w:numFmt w:val="lowerLetter"/>
      <w:pStyle w:val="Paragrapha"/>
      <w:lvlText w:val="(%1)"/>
      <w:lvlJc w:val="left"/>
      <w:pPr>
        <w:ind w:left="2070" w:hanging="652"/>
      </w:pPr>
      <w:rPr>
        <w:rFonts w:ascii="Times New Roman" w:hAnsi="Times New Roman" w:cs="Times New Roman"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F5116FD"/>
    <w:multiLevelType w:val="hybridMultilevel"/>
    <w:tmpl w:val="8E30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B2BD4"/>
    <w:multiLevelType w:val="hybridMultilevel"/>
    <w:tmpl w:val="4852E2D0"/>
    <w:lvl w:ilvl="0" w:tplc="CBFAE42C">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8042B9"/>
    <w:multiLevelType w:val="multilevel"/>
    <w:tmpl w:val="32BCAAFC"/>
    <w:lvl w:ilvl="0">
      <w:start w:val="1"/>
      <w:numFmt w:val="decimal"/>
      <w:pStyle w:val="1"/>
      <w:lvlText w:val="Стаття %1."/>
      <w:lvlJc w:val="left"/>
      <w:pPr>
        <w:tabs>
          <w:tab w:val="num" w:pos="1440"/>
        </w:tabs>
        <w:ind w:left="0" w:firstLine="0"/>
      </w:pPr>
      <w:rPr>
        <w:rFonts w:hint="default"/>
      </w:rPr>
    </w:lvl>
    <w:lvl w:ilvl="1">
      <w:start w:val="1"/>
      <w:numFmt w:val="decimalZero"/>
      <w:pStyle w:val="2"/>
      <w:isLgl/>
      <w:lvlText w:val="%1.%2"/>
      <w:lvlJc w:val="left"/>
      <w:pPr>
        <w:tabs>
          <w:tab w:val="num" w:pos="1080"/>
        </w:tabs>
        <w:ind w:left="0" w:firstLine="0"/>
      </w:pPr>
      <w:rPr>
        <w:rFonts w:hint="default"/>
      </w:rPr>
    </w:lvl>
    <w:lvl w:ilvl="2">
      <w:start w:val="1"/>
      <w:numFmt w:val="lowerLetter"/>
      <w:pStyle w:val="3"/>
      <w:lvlText w:val="(%3)"/>
      <w:lvlJc w:val="left"/>
      <w:pPr>
        <w:tabs>
          <w:tab w:val="num" w:pos="1709"/>
        </w:tabs>
        <w:ind w:left="1709" w:hanging="432"/>
      </w:pPr>
      <w:rPr>
        <w:rFonts w:hint="default"/>
        <w:b w:val="0"/>
        <w:i w:val="0"/>
        <w:sz w:val="24"/>
        <w:szCs w:val="24"/>
        <w:lang w:val="en-GB"/>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8">
    <w:nsid w:val="58DB0306"/>
    <w:multiLevelType w:val="hybridMultilevel"/>
    <w:tmpl w:val="B1A2449E"/>
    <w:lvl w:ilvl="0" w:tplc="7F206C3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67BB2"/>
    <w:multiLevelType w:val="multilevel"/>
    <w:tmpl w:val="41EE9C0C"/>
    <w:lvl w:ilvl="0">
      <w:start w:val="1"/>
      <w:numFmt w:val="none"/>
      <w:lvlRestart w:val="0"/>
      <w:pStyle w:val="9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pStyle w:val="Style2"/>
      <w:lvlText w:val="%2.%3"/>
      <w:lvlJc w:val="left"/>
      <w:pPr>
        <w:tabs>
          <w:tab w:val="num" w:pos="851"/>
        </w:tabs>
        <w:ind w:left="851" w:hanging="851"/>
      </w:pPr>
    </w:lvl>
    <w:lvl w:ilvl="3">
      <w:start w:val="1"/>
      <w:numFmt w:val="decimal"/>
      <w:lvlText w:val="%2.%3.%4"/>
      <w:lvlJc w:val="left"/>
      <w:pPr>
        <w:tabs>
          <w:tab w:val="num" w:pos="1702"/>
        </w:tabs>
        <w:ind w:left="1702" w:hanging="851"/>
      </w:p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10">
    <w:nsid w:val="68793F34"/>
    <w:multiLevelType w:val="hybridMultilevel"/>
    <w:tmpl w:val="F806BE6C"/>
    <w:lvl w:ilvl="0" w:tplc="CE0A1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E24C5"/>
    <w:multiLevelType w:val="multilevel"/>
    <w:tmpl w:val="42D66218"/>
    <w:name w:val="zzmpAMBody||AM Body Text|2|3|1|1|0|49||1|0|32||1|0|32||1|0|32||1|0|32||1|0|32||1|0|32||1|0|32||mpNA||"/>
    <w:lvl w:ilvl="0">
      <w:start w:val="1"/>
      <w:numFmt w:val="decimal"/>
      <w:lvlRestart w:val="0"/>
      <w:lvlText w:val="%1."/>
      <w:lvlJc w:val="left"/>
      <w:pPr>
        <w:tabs>
          <w:tab w:val="num" w:pos="720"/>
        </w:tabs>
        <w:ind w:left="720" w:hanging="720"/>
      </w:pPr>
      <w:rPr>
        <w:rFonts w:ascii="Times New Roman" w:hAnsi="Times New Roman"/>
        <w:b/>
        <w:i w:val="0"/>
        <w:caps w:val="0"/>
        <w:color w:val="auto"/>
        <w:sz w:val="24"/>
        <w:u w:val="none"/>
      </w:rPr>
    </w:lvl>
    <w:lvl w:ilvl="1">
      <w:start w:val="1"/>
      <w:numFmt w:val="decima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lvlText w:val="(%3)"/>
      <w:lvlJc w:val="left"/>
      <w:pPr>
        <w:tabs>
          <w:tab w:val="num" w:pos="1411"/>
        </w:tabs>
        <w:ind w:left="1411" w:hanging="720"/>
      </w:pPr>
      <w:rPr>
        <w:rFonts w:ascii="Times New Roman" w:hAnsi="Times New Roman"/>
        <w:b w:val="0"/>
        <w:i w:val="0"/>
        <w:caps w:val="0"/>
        <w:color w:val="auto"/>
        <w:sz w:val="24"/>
        <w:u w:val="none"/>
      </w:rPr>
    </w:lvl>
    <w:lvl w:ilvl="3">
      <w:start w:val="1"/>
      <w:numFmt w:val="lowerRoman"/>
      <w:lvlText w:val="(%4)"/>
      <w:lvlJc w:val="left"/>
      <w:pPr>
        <w:tabs>
          <w:tab w:val="num" w:pos="2102"/>
        </w:tabs>
        <w:ind w:left="2117" w:hanging="706"/>
      </w:pPr>
      <w:rPr>
        <w:rFonts w:ascii="Times New Roman" w:hAnsi="Times New Roman"/>
        <w:b w:val="0"/>
        <w:i w:val="0"/>
        <w:caps w:val="0"/>
        <w:color w:val="auto"/>
        <w:sz w:val="24"/>
        <w:u w:val="none"/>
      </w:rPr>
    </w:lvl>
    <w:lvl w:ilvl="4">
      <w:start w:val="1"/>
      <w:numFmt w:val="upperLetter"/>
      <w:lvlText w:val="(%5)"/>
      <w:lvlJc w:val="left"/>
      <w:pPr>
        <w:tabs>
          <w:tab w:val="num" w:pos="2822"/>
        </w:tabs>
        <w:ind w:left="2837" w:hanging="720"/>
      </w:pPr>
      <w:rPr>
        <w:rFonts w:ascii="Times New Roman" w:hAnsi="Times New Roman"/>
        <w:b w:val="0"/>
        <w:i w:val="0"/>
        <w:caps w:val="0"/>
        <w:color w:val="auto"/>
        <w:sz w:val="24"/>
        <w:u w:val="none"/>
      </w:rPr>
    </w:lvl>
    <w:lvl w:ilvl="5">
      <w:start w:val="1"/>
      <w:numFmt w:val="upperRoman"/>
      <w:lvlText w:val="(%6)"/>
      <w:lvlJc w:val="left"/>
      <w:pPr>
        <w:tabs>
          <w:tab w:val="num" w:pos="3672"/>
        </w:tabs>
        <w:ind w:left="3686" w:hanging="849"/>
      </w:pPr>
      <w:rPr>
        <w:rFonts w:ascii="Times New Roman" w:hAnsi="Times New Roman"/>
        <w:b w:val="0"/>
        <w:i w:val="0"/>
        <w:caps w:val="0"/>
        <w:color w:val="auto"/>
        <w:sz w:val="24"/>
        <w:u w:val="none"/>
      </w:rPr>
    </w:lvl>
    <w:lvl w:ilvl="6">
      <w:start w:val="27"/>
      <w:numFmt w:val="lowerLetter"/>
      <w:lvlText w:val="(%7)"/>
      <w:lvlJc w:val="left"/>
      <w:pPr>
        <w:tabs>
          <w:tab w:val="num" w:pos="4507"/>
        </w:tabs>
        <w:ind w:left="4522" w:hanging="850"/>
      </w:pPr>
      <w:rPr>
        <w:rFonts w:ascii="Times New Roman" w:hAnsi="Times New Roman"/>
        <w:b w:val="0"/>
        <w:i w:val="0"/>
        <w:caps w:val="0"/>
        <w:color w:val="auto"/>
        <w:sz w:val="24"/>
        <w:u w:val="none"/>
      </w:rPr>
    </w:lvl>
    <w:lvl w:ilvl="7">
      <w:start w:val="1"/>
      <w:numFmt w:val="decimal"/>
      <w:lvlText w:val="(%8)"/>
      <w:lvlJc w:val="left"/>
      <w:pPr>
        <w:tabs>
          <w:tab w:val="num" w:pos="5242"/>
        </w:tabs>
        <w:ind w:left="5242" w:hanging="720"/>
      </w:pPr>
      <w:rPr>
        <w:rFonts w:ascii="Times New Roman" w:hAnsi="Times New Roman"/>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b w:val="0"/>
        <w:i w:val="0"/>
        <w:caps w:val="0"/>
        <w:color w:val="auto"/>
        <w:sz w:val="24"/>
        <w:u w:val="none"/>
      </w:rPr>
    </w:lvl>
  </w:abstractNum>
  <w:abstractNum w:abstractNumId="12">
    <w:nsid w:val="6B5E4B43"/>
    <w:multiLevelType w:val="multilevel"/>
    <w:tmpl w:val="8B26A5C0"/>
    <w:name w:val="zzmpFWB||FW Body Text|2|3|0|1|0|49||1|0|32||1|0|32||1|0|32||1|0|32||1|0|32||1|0|32||1|0|32||mpNA||"/>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3">
    <w:nsid w:val="6CE269A7"/>
    <w:multiLevelType w:val="hybridMultilevel"/>
    <w:tmpl w:val="F4B4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F7D3890"/>
    <w:multiLevelType w:val="hybridMultilevel"/>
    <w:tmpl w:val="5D50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4"/>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
  </w:num>
  <w:num w:numId="32">
    <w:abstractNumId w:val="13"/>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4"/>
  </w:num>
  <w:num w:numId="41">
    <w:abstractNumId w:val="4"/>
  </w:num>
  <w:num w:numId="42">
    <w:abstractNumId w:val="4"/>
  </w:num>
  <w:num w:numId="43">
    <w:abstractNumId w:val="5"/>
  </w:num>
  <w:num w:numId="44">
    <w:abstractNumId w:val="1"/>
  </w:num>
  <w:num w:numId="45">
    <w:abstractNumId w:val="3"/>
  </w:num>
  <w:num w:numId="46">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ru-RU" w:vendorID="64" w:dllVersion="131078" w:nlCheck="1" w:checkStyle="0"/>
  <w:activeWritingStyle w:appName="MSWord" w:lang="en-US" w:vendorID="64" w:dllVersion="131078" w:nlCheck="1" w:checkStyle="1"/>
  <w:stylePaneFormatFilter w:val="3808"/>
  <w:doNotTrackFormatting/>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 w:id="1"/>
  </w:footnotePr>
  <w:endnotePr>
    <w:numFmt w:val="decimal"/>
    <w:endnote w:id="-1"/>
    <w:endnote w:id="0"/>
    <w:endnote w:id="1"/>
  </w:endnotePr>
  <w:compat/>
  <w:rsids>
    <w:rsidRoot w:val="00B04BD9"/>
    <w:rsid w:val="000009FC"/>
    <w:rsid w:val="00004E45"/>
    <w:rsid w:val="000053E7"/>
    <w:rsid w:val="00006858"/>
    <w:rsid w:val="00006C56"/>
    <w:rsid w:val="00006FDF"/>
    <w:rsid w:val="00007231"/>
    <w:rsid w:val="00007874"/>
    <w:rsid w:val="00007B32"/>
    <w:rsid w:val="00007BC6"/>
    <w:rsid w:val="0001010C"/>
    <w:rsid w:val="000121D3"/>
    <w:rsid w:val="0001453A"/>
    <w:rsid w:val="000164BB"/>
    <w:rsid w:val="00017010"/>
    <w:rsid w:val="00017177"/>
    <w:rsid w:val="00017909"/>
    <w:rsid w:val="00021971"/>
    <w:rsid w:val="00021990"/>
    <w:rsid w:val="00022478"/>
    <w:rsid w:val="00022C99"/>
    <w:rsid w:val="00023F21"/>
    <w:rsid w:val="000243FB"/>
    <w:rsid w:val="00024555"/>
    <w:rsid w:val="00024DA3"/>
    <w:rsid w:val="00030BD9"/>
    <w:rsid w:val="0003279C"/>
    <w:rsid w:val="000342D1"/>
    <w:rsid w:val="00036F2D"/>
    <w:rsid w:val="00037628"/>
    <w:rsid w:val="00037996"/>
    <w:rsid w:val="0004084A"/>
    <w:rsid w:val="00040973"/>
    <w:rsid w:val="00040D19"/>
    <w:rsid w:val="0004141E"/>
    <w:rsid w:val="00041CFD"/>
    <w:rsid w:val="0004290C"/>
    <w:rsid w:val="000432A5"/>
    <w:rsid w:val="0004600F"/>
    <w:rsid w:val="00046BB7"/>
    <w:rsid w:val="00047CBF"/>
    <w:rsid w:val="00047F93"/>
    <w:rsid w:val="00050BB7"/>
    <w:rsid w:val="00050FCA"/>
    <w:rsid w:val="000544A4"/>
    <w:rsid w:val="00054C26"/>
    <w:rsid w:val="000562A5"/>
    <w:rsid w:val="0006189A"/>
    <w:rsid w:val="000622A1"/>
    <w:rsid w:val="0006245E"/>
    <w:rsid w:val="0006305E"/>
    <w:rsid w:val="00064C16"/>
    <w:rsid w:val="00065182"/>
    <w:rsid w:val="00065D11"/>
    <w:rsid w:val="00067BA5"/>
    <w:rsid w:val="0007159D"/>
    <w:rsid w:val="00071735"/>
    <w:rsid w:val="000719E8"/>
    <w:rsid w:val="00072542"/>
    <w:rsid w:val="00073195"/>
    <w:rsid w:val="00080C09"/>
    <w:rsid w:val="00083E6C"/>
    <w:rsid w:val="0008547B"/>
    <w:rsid w:val="00085730"/>
    <w:rsid w:val="00085C9E"/>
    <w:rsid w:val="00087683"/>
    <w:rsid w:val="00091051"/>
    <w:rsid w:val="0009131B"/>
    <w:rsid w:val="00094A4A"/>
    <w:rsid w:val="000959B3"/>
    <w:rsid w:val="00096C47"/>
    <w:rsid w:val="000977C4"/>
    <w:rsid w:val="000A02B2"/>
    <w:rsid w:val="000A0505"/>
    <w:rsid w:val="000A135E"/>
    <w:rsid w:val="000A1597"/>
    <w:rsid w:val="000A43BB"/>
    <w:rsid w:val="000A5EAA"/>
    <w:rsid w:val="000A61A8"/>
    <w:rsid w:val="000A6804"/>
    <w:rsid w:val="000A7176"/>
    <w:rsid w:val="000A7187"/>
    <w:rsid w:val="000B06AA"/>
    <w:rsid w:val="000B1484"/>
    <w:rsid w:val="000B262B"/>
    <w:rsid w:val="000B2B59"/>
    <w:rsid w:val="000B41FE"/>
    <w:rsid w:val="000B6723"/>
    <w:rsid w:val="000C2181"/>
    <w:rsid w:val="000C3254"/>
    <w:rsid w:val="000C3B90"/>
    <w:rsid w:val="000C4147"/>
    <w:rsid w:val="000C565A"/>
    <w:rsid w:val="000C7E80"/>
    <w:rsid w:val="000D00F1"/>
    <w:rsid w:val="000D078A"/>
    <w:rsid w:val="000D14BB"/>
    <w:rsid w:val="000D1B0C"/>
    <w:rsid w:val="000D32C7"/>
    <w:rsid w:val="000D3590"/>
    <w:rsid w:val="000D50EE"/>
    <w:rsid w:val="000D615F"/>
    <w:rsid w:val="000D66BB"/>
    <w:rsid w:val="000D6E58"/>
    <w:rsid w:val="000D6E7A"/>
    <w:rsid w:val="000D6E96"/>
    <w:rsid w:val="000D6EE5"/>
    <w:rsid w:val="000D79B1"/>
    <w:rsid w:val="000D7D4F"/>
    <w:rsid w:val="000E2AFF"/>
    <w:rsid w:val="000E34D5"/>
    <w:rsid w:val="000E751E"/>
    <w:rsid w:val="000F1CF1"/>
    <w:rsid w:val="000F1D29"/>
    <w:rsid w:val="000F2738"/>
    <w:rsid w:val="000F2969"/>
    <w:rsid w:val="000F4B12"/>
    <w:rsid w:val="000F4CFA"/>
    <w:rsid w:val="000F7716"/>
    <w:rsid w:val="00100748"/>
    <w:rsid w:val="0010323E"/>
    <w:rsid w:val="00104625"/>
    <w:rsid w:val="001061A6"/>
    <w:rsid w:val="00107D15"/>
    <w:rsid w:val="001113C3"/>
    <w:rsid w:val="00112282"/>
    <w:rsid w:val="00113B64"/>
    <w:rsid w:val="00113BA3"/>
    <w:rsid w:val="001141D3"/>
    <w:rsid w:val="00114C0D"/>
    <w:rsid w:val="0011737D"/>
    <w:rsid w:val="00117A7B"/>
    <w:rsid w:val="00120E50"/>
    <w:rsid w:val="001211FF"/>
    <w:rsid w:val="00121EDA"/>
    <w:rsid w:val="00123DB0"/>
    <w:rsid w:val="001259F4"/>
    <w:rsid w:val="001277A0"/>
    <w:rsid w:val="00130B34"/>
    <w:rsid w:val="001337C8"/>
    <w:rsid w:val="00134D02"/>
    <w:rsid w:val="00135FAD"/>
    <w:rsid w:val="00136DAF"/>
    <w:rsid w:val="00136F23"/>
    <w:rsid w:val="00140B7C"/>
    <w:rsid w:val="00143268"/>
    <w:rsid w:val="001469C8"/>
    <w:rsid w:val="00150A55"/>
    <w:rsid w:val="00150DCF"/>
    <w:rsid w:val="001538B3"/>
    <w:rsid w:val="00154D6B"/>
    <w:rsid w:val="001554B6"/>
    <w:rsid w:val="00155BE6"/>
    <w:rsid w:val="00155CD9"/>
    <w:rsid w:val="00156389"/>
    <w:rsid w:val="0015787F"/>
    <w:rsid w:val="001602FD"/>
    <w:rsid w:val="00160CDE"/>
    <w:rsid w:val="00161D38"/>
    <w:rsid w:val="001628DD"/>
    <w:rsid w:val="00163A93"/>
    <w:rsid w:val="001658A3"/>
    <w:rsid w:val="00167179"/>
    <w:rsid w:val="00167553"/>
    <w:rsid w:val="00167B87"/>
    <w:rsid w:val="00167D92"/>
    <w:rsid w:val="00167F66"/>
    <w:rsid w:val="00170EC3"/>
    <w:rsid w:val="001721D2"/>
    <w:rsid w:val="00173FF4"/>
    <w:rsid w:val="001767F0"/>
    <w:rsid w:val="00176D9B"/>
    <w:rsid w:val="001776F0"/>
    <w:rsid w:val="00181747"/>
    <w:rsid w:val="001822D6"/>
    <w:rsid w:val="00182D06"/>
    <w:rsid w:val="00184A7D"/>
    <w:rsid w:val="0018775F"/>
    <w:rsid w:val="00187F33"/>
    <w:rsid w:val="00190AA6"/>
    <w:rsid w:val="00191940"/>
    <w:rsid w:val="0019272C"/>
    <w:rsid w:val="00192A6F"/>
    <w:rsid w:val="001932CB"/>
    <w:rsid w:val="00193419"/>
    <w:rsid w:val="001939F0"/>
    <w:rsid w:val="001950D5"/>
    <w:rsid w:val="00195BDB"/>
    <w:rsid w:val="001A3563"/>
    <w:rsid w:val="001A4373"/>
    <w:rsid w:val="001A56DD"/>
    <w:rsid w:val="001A6CC9"/>
    <w:rsid w:val="001A7D6E"/>
    <w:rsid w:val="001B75FC"/>
    <w:rsid w:val="001C0067"/>
    <w:rsid w:val="001C1573"/>
    <w:rsid w:val="001C1704"/>
    <w:rsid w:val="001C2417"/>
    <w:rsid w:val="001C3028"/>
    <w:rsid w:val="001C3042"/>
    <w:rsid w:val="001C67C1"/>
    <w:rsid w:val="001C6BF4"/>
    <w:rsid w:val="001D081E"/>
    <w:rsid w:val="001D3705"/>
    <w:rsid w:val="001D370A"/>
    <w:rsid w:val="001D4BE2"/>
    <w:rsid w:val="001D50A7"/>
    <w:rsid w:val="001D5559"/>
    <w:rsid w:val="001D68A3"/>
    <w:rsid w:val="001E0493"/>
    <w:rsid w:val="001E06C1"/>
    <w:rsid w:val="001E07BF"/>
    <w:rsid w:val="001E0994"/>
    <w:rsid w:val="001E327F"/>
    <w:rsid w:val="001E4082"/>
    <w:rsid w:val="001E4900"/>
    <w:rsid w:val="001E6ABB"/>
    <w:rsid w:val="001E73A0"/>
    <w:rsid w:val="001F03F0"/>
    <w:rsid w:val="001F1D00"/>
    <w:rsid w:val="001F360E"/>
    <w:rsid w:val="001F65EA"/>
    <w:rsid w:val="001F7722"/>
    <w:rsid w:val="001F7978"/>
    <w:rsid w:val="001F7F6D"/>
    <w:rsid w:val="00200328"/>
    <w:rsid w:val="0020096D"/>
    <w:rsid w:val="002029F6"/>
    <w:rsid w:val="00203BDE"/>
    <w:rsid w:val="0020437F"/>
    <w:rsid w:val="00204E25"/>
    <w:rsid w:val="002066F5"/>
    <w:rsid w:val="00206D1D"/>
    <w:rsid w:val="00206E30"/>
    <w:rsid w:val="0021113C"/>
    <w:rsid w:val="00211D6C"/>
    <w:rsid w:val="002154FC"/>
    <w:rsid w:val="00215750"/>
    <w:rsid w:val="00217BB9"/>
    <w:rsid w:val="002210FD"/>
    <w:rsid w:val="002227C0"/>
    <w:rsid w:val="00223424"/>
    <w:rsid w:val="0022391E"/>
    <w:rsid w:val="00223D37"/>
    <w:rsid w:val="00224237"/>
    <w:rsid w:val="00226C25"/>
    <w:rsid w:val="002278C1"/>
    <w:rsid w:val="002278F2"/>
    <w:rsid w:val="00227998"/>
    <w:rsid w:val="0023066E"/>
    <w:rsid w:val="002336CC"/>
    <w:rsid w:val="00234F47"/>
    <w:rsid w:val="002351FC"/>
    <w:rsid w:val="00240673"/>
    <w:rsid w:val="002446F1"/>
    <w:rsid w:val="00244E36"/>
    <w:rsid w:val="00252B1A"/>
    <w:rsid w:val="00252BF1"/>
    <w:rsid w:val="00253974"/>
    <w:rsid w:val="00253D00"/>
    <w:rsid w:val="002562A9"/>
    <w:rsid w:val="002562AF"/>
    <w:rsid w:val="00256541"/>
    <w:rsid w:val="00260C05"/>
    <w:rsid w:val="00262594"/>
    <w:rsid w:val="00264164"/>
    <w:rsid w:val="002654C3"/>
    <w:rsid w:val="00266D1D"/>
    <w:rsid w:val="00266E55"/>
    <w:rsid w:val="0027028F"/>
    <w:rsid w:val="0027090A"/>
    <w:rsid w:val="00270CDC"/>
    <w:rsid w:val="00276B89"/>
    <w:rsid w:val="00280BFC"/>
    <w:rsid w:val="00281B94"/>
    <w:rsid w:val="00282933"/>
    <w:rsid w:val="00282B3B"/>
    <w:rsid w:val="00282B64"/>
    <w:rsid w:val="00283127"/>
    <w:rsid w:val="00283710"/>
    <w:rsid w:val="00283DAC"/>
    <w:rsid w:val="002847B1"/>
    <w:rsid w:val="00285916"/>
    <w:rsid w:val="00295EB7"/>
    <w:rsid w:val="00295EBA"/>
    <w:rsid w:val="00295F73"/>
    <w:rsid w:val="0029631F"/>
    <w:rsid w:val="002973AB"/>
    <w:rsid w:val="002A264A"/>
    <w:rsid w:val="002A2835"/>
    <w:rsid w:val="002A5501"/>
    <w:rsid w:val="002A59D7"/>
    <w:rsid w:val="002A60E6"/>
    <w:rsid w:val="002A615D"/>
    <w:rsid w:val="002A67B9"/>
    <w:rsid w:val="002B14B8"/>
    <w:rsid w:val="002B22BF"/>
    <w:rsid w:val="002B2D56"/>
    <w:rsid w:val="002B593E"/>
    <w:rsid w:val="002B61AF"/>
    <w:rsid w:val="002B6DBF"/>
    <w:rsid w:val="002B75C9"/>
    <w:rsid w:val="002C0A69"/>
    <w:rsid w:val="002C1588"/>
    <w:rsid w:val="002C2B00"/>
    <w:rsid w:val="002C4F48"/>
    <w:rsid w:val="002C780D"/>
    <w:rsid w:val="002C7813"/>
    <w:rsid w:val="002D106F"/>
    <w:rsid w:val="002D14F1"/>
    <w:rsid w:val="002D764B"/>
    <w:rsid w:val="002E14F3"/>
    <w:rsid w:val="002E1B28"/>
    <w:rsid w:val="002E24A3"/>
    <w:rsid w:val="002E2F3B"/>
    <w:rsid w:val="002E4742"/>
    <w:rsid w:val="002E4CD9"/>
    <w:rsid w:val="002E56CD"/>
    <w:rsid w:val="002E6BD7"/>
    <w:rsid w:val="002F1223"/>
    <w:rsid w:val="002F1C85"/>
    <w:rsid w:val="002F229A"/>
    <w:rsid w:val="002F2F09"/>
    <w:rsid w:val="002F5017"/>
    <w:rsid w:val="002F7B10"/>
    <w:rsid w:val="00300250"/>
    <w:rsid w:val="00300B5B"/>
    <w:rsid w:val="00300FBF"/>
    <w:rsid w:val="003013C2"/>
    <w:rsid w:val="003014CA"/>
    <w:rsid w:val="00303A63"/>
    <w:rsid w:val="00305D52"/>
    <w:rsid w:val="0030614A"/>
    <w:rsid w:val="003101E5"/>
    <w:rsid w:val="00310379"/>
    <w:rsid w:val="00310F65"/>
    <w:rsid w:val="00312827"/>
    <w:rsid w:val="003149AC"/>
    <w:rsid w:val="00316D29"/>
    <w:rsid w:val="003207AC"/>
    <w:rsid w:val="003212FE"/>
    <w:rsid w:val="00322277"/>
    <w:rsid w:val="003239F6"/>
    <w:rsid w:val="003247B8"/>
    <w:rsid w:val="00325377"/>
    <w:rsid w:val="003255B2"/>
    <w:rsid w:val="00326312"/>
    <w:rsid w:val="00327AF8"/>
    <w:rsid w:val="003309DE"/>
    <w:rsid w:val="00332AA1"/>
    <w:rsid w:val="00333667"/>
    <w:rsid w:val="00334EDF"/>
    <w:rsid w:val="00337E5F"/>
    <w:rsid w:val="00343F2C"/>
    <w:rsid w:val="003469F3"/>
    <w:rsid w:val="00350602"/>
    <w:rsid w:val="00351216"/>
    <w:rsid w:val="0035180B"/>
    <w:rsid w:val="0035352B"/>
    <w:rsid w:val="00354D32"/>
    <w:rsid w:val="00354DFB"/>
    <w:rsid w:val="00360E36"/>
    <w:rsid w:val="0036253F"/>
    <w:rsid w:val="00364BC0"/>
    <w:rsid w:val="00366200"/>
    <w:rsid w:val="003716B2"/>
    <w:rsid w:val="00372D53"/>
    <w:rsid w:val="00373A90"/>
    <w:rsid w:val="003751BF"/>
    <w:rsid w:val="00375496"/>
    <w:rsid w:val="00375B1C"/>
    <w:rsid w:val="003764C6"/>
    <w:rsid w:val="00380CDC"/>
    <w:rsid w:val="00380F34"/>
    <w:rsid w:val="00381073"/>
    <w:rsid w:val="00381257"/>
    <w:rsid w:val="003818A6"/>
    <w:rsid w:val="00381C2A"/>
    <w:rsid w:val="00383A58"/>
    <w:rsid w:val="00383AC3"/>
    <w:rsid w:val="00383C6B"/>
    <w:rsid w:val="003842EA"/>
    <w:rsid w:val="00385F42"/>
    <w:rsid w:val="00391FE7"/>
    <w:rsid w:val="00397565"/>
    <w:rsid w:val="003A040D"/>
    <w:rsid w:val="003A1DE8"/>
    <w:rsid w:val="003A2525"/>
    <w:rsid w:val="003A405A"/>
    <w:rsid w:val="003A41E1"/>
    <w:rsid w:val="003A43E1"/>
    <w:rsid w:val="003A5CE5"/>
    <w:rsid w:val="003A6554"/>
    <w:rsid w:val="003A6AAE"/>
    <w:rsid w:val="003A7132"/>
    <w:rsid w:val="003B11F9"/>
    <w:rsid w:val="003B19E3"/>
    <w:rsid w:val="003B1D5C"/>
    <w:rsid w:val="003B29ED"/>
    <w:rsid w:val="003B5F1F"/>
    <w:rsid w:val="003B6BF9"/>
    <w:rsid w:val="003C3F78"/>
    <w:rsid w:val="003C4461"/>
    <w:rsid w:val="003C49DF"/>
    <w:rsid w:val="003C5463"/>
    <w:rsid w:val="003D1C73"/>
    <w:rsid w:val="003D26CB"/>
    <w:rsid w:val="003D30FD"/>
    <w:rsid w:val="003D4BC6"/>
    <w:rsid w:val="003D54BA"/>
    <w:rsid w:val="003D5862"/>
    <w:rsid w:val="003D5DE9"/>
    <w:rsid w:val="003D6E9D"/>
    <w:rsid w:val="003E0C6B"/>
    <w:rsid w:val="003E1913"/>
    <w:rsid w:val="003E3A73"/>
    <w:rsid w:val="003E42AE"/>
    <w:rsid w:val="003E509B"/>
    <w:rsid w:val="003E53D7"/>
    <w:rsid w:val="003E72B9"/>
    <w:rsid w:val="003E7486"/>
    <w:rsid w:val="003F0BE8"/>
    <w:rsid w:val="003F165B"/>
    <w:rsid w:val="003F1803"/>
    <w:rsid w:val="003F3608"/>
    <w:rsid w:val="003F4378"/>
    <w:rsid w:val="003F4E5F"/>
    <w:rsid w:val="003F61C3"/>
    <w:rsid w:val="003F6E71"/>
    <w:rsid w:val="003F792A"/>
    <w:rsid w:val="0040047A"/>
    <w:rsid w:val="00401F1E"/>
    <w:rsid w:val="0040274E"/>
    <w:rsid w:val="00403A0D"/>
    <w:rsid w:val="0040458C"/>
    <w:rsid w:val="00404A35"/>
    <w:rsid w:val="004056C4"/>
    <w:rsid w:val="00405A60"/>
    <w:rsid w:val="00405C24"/>
    <w:rsid w:val="004073A5"/>
    <w:rsid w:val="004100E8"/>
    <w:rsid w:val="004108BE"/>
    <w:rsid w:val="00410C03"/>
    <w:rsid w:val="00411A9C"/>
    <w:rsid w:val="004137FE"/>
    <w:rsid w:val="004173EE"/>
    <w:rsid w:val="00417A29"/>
    <w:rsid w:val="00417A58"/>
    <w:rsid w:val="00420B5E"/>
    <w:rsid w:val="004213BF"/>
    <w:rsid w:val="004214F9"/>
    <w:rsid w:val="0042180A"/>
    <w:rsid w:val="004228C3"/>
    <w:rsid w:val="00422C93"/>
    <w:rsid w:val="004241B2"/>
    <w:rsid w:val="004246BE"/>
    <w:rsid w:val="0042508B"/>
    <w:rsid w:val="0043038A"/>
    <w:rsid w:val="00432F49"/>
    <w:rsid w:val="0043398A"/>
    <w:rsid w:val="00433F0A"/>
    <w:rsid w:val="00433F57"/>
    <w:rsid w:val="004345D5"/>
    <w:rsid w:val="00435A83"/>
    <w:rsid w:val="00440D6A"/>
    <w:rsid w:val="00442F98"/>
    <w:rsid w:val="00442FE6"/>
    <w:rsid w:val="00446891"/>
    <w:rsid w:val="00447A80"/>
    <w:rsid w:val="004502A9"/>
    <w:rsid w:val="004529AF"/>
    <w:rsid w:val="00452CDC"/>
    <w:rsid w:val="004536B0"/>
    <w:rsid w:val="00455052"/>
    <w:rsid w:val="00456BA1"/>
    <w:rsid w:val="0045735A"/>
    <w:rsid w:val="00460074"/>
    <w:rsid w:val="004600B7"/>
    <w:rsid w:val="00461981"/>
    <w:rsid w:val="0046347B"/>
    <w:rsid w:val="00463880"/>
    <w:rsid w:val="00463CD3"/>
    <w:rsid w:val="004643D3"/>
    <w:rsid w:val="0046608E"/>
    <w:rsid w:val="00466920"/>
    <w:rsid w:val="00466CC3"/>
    <w:rsid w:val="0047224E"/>
    <w:rsid w:val="004740AB"/>
    <w:rsid w:val="00474760"/>
    <w:rsid w:val="00474C7D"/>
    <w:rsid w:val="00476805"/>
    <w:rsid w:val="00476AB5"/>
    <w:rsid w:val="00476CD8"/>
    <w:rsid w:val="00480419"/>
    <w:rsid w:val="00480F60"/>
    <w:rsid w:val="004819BB"/>
    <w:rsid w:val="004840AE"/>
    <w:rsid w:val="00485777"/>
    <w:rsid w:val="00485E54"/>
    <w:rsid w:val="004871BA"/>
    <w:rsid w:val="0049119B"/>
    <w:rsid w:val="0049338D"/>
    <w:rsid w:val="00493762"/>
    <w:rsid w:val="0049394D"/>
    <w:rsid w:val="00495390"/>
    <w:rsid w:val="0049767B"/>
    <w:rsid w:val="004A0667"/>
    <w:rsid w:val="004A3CB3"/>
    <w:rsid w:val="004A42A2"/>
    <w:rsid w:val="004A6E4E"/>
    <w:rsid w:val="004A78FA"/>
    <w:rsid w:val="004A7D6E"/>
    <w:rsid w:val="004B0580"/>
    <w:rsid w:val="004B0D28"/>
    <w:rsid w:val="004B2A25"/>
    <w:rsid w:val="004B672B"/>
    <w:rsid w:val="004B6A08"/>
    <w:rsid w:val="004C3458"/>
    <w:rsid w:val="004C3E63"/>
    <w:rsid w:val="004C44AD"/>
    <w:rsid w:val="004C4F65"/>
    <w:rsid w:val="004C77B8"/>
    <w:rsid w:val="004D0683"/>
    <w:rsid w:val="004D0CD3"/>
    <w:rsid w:val="004D1F05"/>
    <w:rsid w:val="004D4258"/>
    <w:rsid w:val="004D44E3"/>
    <w:rsid w:val="004D5015"/>
    <w:rsid w:val="004D56D4"/>
    <w:rsid w:val="004D5CA1"/>
    <w:rsid w:val="004D6634"/>
    <w:rsid w:val="004D6912"/>
    <w:rsid w:val="004D7C9D"/>
    <w:rsid w:val="004E09B3"/>
    <w:rsid w:val="004E1EF9"/>
    <w:rsid w:val="004E30FC"/>
    <w:rsid w:val="004E348A"/>
    <w:rsid w:val="004E4655"/>
    <w:rsid w:val="004E492D"/>
    <w:rsid w:val="004E5E65"/>
    <w:rsid w:val="004E6A9F"/>
    <w:rsid w:val="004F3E62"/>
    <w:rsid w:val="004F4CED"/>
    <w:rsid w:val="004F6022"/>
    <w:rsid w:val="004F6F83"/>
    <w:rsid w:val="00502A0B"/>
    <w:rsid w:val="005049C2"/>
    <w:rsid w:val="0050550C"/>
    <w:rsid w:val="0050707E"/>
    <w:rsid w:val="00507BD2"/>
    <w:rsid w:val="00510FA6"/>
    <w:rsid w:val="0051330D"/>
    <w:rsid w:val="00513DAC"/>
    <w:rsid w:val="00514015"/>
    <w:rsid w:val="00515E08"/>
    <w:rsid w:val="00516300"/>
    <w:rsid w:val="0051634F"/>
    <w:rsid w:val="0052085F"/>
    <w:rsid w:val="00520E27"/>
    <w:rsid w:val="0052161C"/>
    <w:rsid w:val="0052350C"/>
    <w:rsid w:val="0052638A"/>
    <w:rsid w:val="005264FC"/>
    <w:rsid w:val="00530187"/>
    <w:rsid w:val="00530593"/>
    <w:rsid w:val="00531197"/>
    <w:rsid w:val="005337FC"/>
    <w:rsid w:val="0053382A"/>
    <w:rsid w:val="0053548E"/>
    <w:rsid w:val="00537F9A"/>
    <w:rsid w:val="005426DC"/>
    <w:rsid w:val="00544487"/>
    <w:rsid w:val="0054658F"/>
    <w:rsid w:val="00546924"/>
    <w:rsid w:val="005477E9"/>
    <w:rsid w:val="005479D8"/>
    <w:rsid w:val="0055001F"/>
    <w:rsid w:val="005510DD"/>
    <w:rsid w:val="005518BE"/>
    <w:rsid w:val="005519AC"/>
    <w:rsid w:val="00551C8D"/>
    <w:rsid w:val="00552188"/>
    <w:rsid w:val="00552E20"/>
    <w:rsid w:val="0055460C"/>
    <w:rsid w:val="0055480D"/>
    <w:rsid w:val="00554F31"/>
    <w:rsid w:val="005553D2"/>
    <w:rsid w:val="00557A54"/>
    <w:rsid w:val="005600F1"/>
    <w:rsid w:val="00561A87"/>
    <w:rsid w:val="00563334"/>
    <w:rsid w:val="00564DC3"/>
    <w:rsid w:val="005650B3"/>
    <w:rsid w:val="00566BF0"/>
    <w:rsid w:val="00570525"/>
    <w:rsid w:val="00570FB4"/>
    <w:rsid w:val="005723A9"/>
    <w:rsid w:val="005728F5"/>
    <w:rsid w:val="00574ADF"/>
    <w:rsid w:val="00575ED4"/>
    <w:rsid w:val="00577D99"/>
    <w:rsid w:val="005805C4"/>
    <w:rsid w:val="00583B21"/>
    <w:rsid w:val="00587346"/>
    <w:rsid w:val="005909FD"/>
    <w:rsid w:val="00590E74"/>
    <w:rsid w:val="00591098"/>
    <w:rsid w:val="00591F0A"/>
    <w:rsid w:val="00592663"/>
    <w:rsid w:val="00592F43"/>
    <w:rsid w:val="00593D84"/>
    <w:rsid w:val="00593F28"/>
    <w:rsid w:val="005A04EC"/>
    <w:rsid w:val="005A188C"/>
    <w:rsid w:val="005A21D5"/>
    <w:rsid w:val="005A294D"/>
    <w:rsid w:val="005A4609"/>
    <w:rsid w:val="005A49CA"/>
    <w:rsid w:val="005A4E23"/>
    <w:rsid w:val="005A570A"/>
    <w:rsid w:val="005A6670"/>
    <w:rsid w:val="005A6C85"/>
    <w:rsid w:val="005B0624"/>
    <w:rsid w:val="005B1480"/>
    <w:rsid w:val="005B30AE"/>
    <w:rsid w:val="005B3549"/>
    <w:rsid w:val="005B42D4"/>
    <w:rsid w:val="005B4BB8"/>
    <w:rsid w:val="005B5D30"/>
    <w:rsid w:val="005B63E4"/>
    <w:rsid w:val="005B7082"/>
    <w:rsid w:val="005C0489"/>
    <w:rsid w:val="005C08A2"/>
    <w:rsid w:val="005C1945"/>
    <w:rsid w:val="005C1963"/>
    <w:rsid w:val="005C26ED"/>
    <w:rsid w:val="005C2F74"/>
    <w:rsid w:val="005C2F7D"/>
    <w:rsid w:val="005C4A84"/>
    <w:rsid w:val="005C6B23"/>
    <w:rsid w:val="005C6B84"/>
    <w:rsid w:val="005C71D3"/>
    <w:rsid w:val="005C73C0"/>
    <w:rsid w:val="005C7717"/>
    <w:rsid w:val="005D0317"/>
    <w:rsid w:val="005D3137"/>
    <w:rsid w:val="005D3E13"/>
    <w:rsid w:val="005D5DE5"/>
    <w:rsid w:val="005D715E"/>
    <w:rsid w:val="005D7E7F"/>
    <w:rsid w:val="005E0195"/>
    <w:rsid w:val="005E0236"/>
    <w:rsid w:val="005E0877"/>
    <w:rsid w:val="005E10B8"/>
    <w:rsid w:val="005E1450"/>
    <w:rsid w:val="005E2E7D"/>
    <w:rsid w:val="005E6020"/>
    <w:rsid w:val="005E7E1D"/>
    <w:rsid w:val="005F032B"/>
    <w:rsid w:val="005F6024"/>
    <w:rsid w:val="005F7D8C"/>
    <w:rsid w:val="00600F93"/>
    <w:rsid w:val="00601096"/>
    <w:rsid w:val="006011F6"/>
    <w:rsid w:val="00604B36"/>
    <w:rsid w:val="006063C4"/>
    <w:rsid w:val="00607935"/>
    <w:rsid w:val="00607CDC"/>
    <w:rsid w:val="00607F5F"/>
    <w:rsid w:val="00611EAD"/>
    <w:rsid w:val="00611F44"/>
    <w:rsid w:val="00615465"/>
    <w:rsid w:val="00617BD0"/>
    <w:rsid w:val="00620313"/>
    <w:rsid w:val="006213DB"/>
    <w:rsid w:val="00621A83"/>
    <w:rsid w:val="00624D31"/>
    <w:rsid w:val="006264A0"/>
    <w:rsid w:val="006274A5"/>
    <w:rsid w:val="006306A1"/>
    <w:rsid w:val="00630FED"/>
    <w:rsid w:val="006335DD"/>
    <w:rsid w:val="00634071"/>
    <w:rsid w:val="00634500"/>
    <w:rsid w:val="0063649D"/>
    <w:rsid w:val="006369AF"/>
    <w:rsid w:val="0063767C"/>
    <w:rsid w:val="00637682"/>
    <w:rsid w:val="006378A8"/>
    <w:rsid w:val="00637D04"/>
    <w:rsid w:val="00640A45"/>
    <w:rsid w:val="00640D78"/>
    <w:rsid w:val="00641383"/>
    <w:rsid w:val="0064271A"/>
    <w:rsid w:val="0064382A"/>
    <w:rsid w:val="00643E0D"/>
    <w:rsid w:val="006444EF"/>
    <w:rsid w:val="00645538"/>
    <w:rsid w:val="0064709E"/>
    <w:rsid w:val="00650C86"/>
    <w:rsid w:val="0065187F"/>
    <w:rsid w:val="0065247D"/>
    <w:rsid w:val="00652B5A"/>
    <w:rsid w:val="0065369D"/>
    <w:rsid w:val="00656A7D"/>
    <w:rsid w:val="00656FEA"/>
    <w:rsid w:val="006609C4"/>
    <w:rsid w:val="006617ED"/>
    <w:rsid w:val="0066196E"/>
    <w:rsid w:val="0066314E"/>
    <w:rsid w:val="00663375"/>
    <w:rsid w:val="006636CB"/>
    <w:rsid w:val="00663FD0"/>
    <w:rsid w:val="006652F3"/>
    <w:rsid w:val="0066543C"/>
    <w:rsid w:val="00667340"/>
    <w:rsid w:val="00667DB5"/>
    <w:rsid w:val="0067073A"/>
    <w:rsid w:val="00673253"/>
    <w:rsid w:val="00674002"/>
    <w:rsid w:val="006743F1"/>
    <w:rsid w:val="0067791C"/>
    <w:rsid w:val="00677CF7"/>
    <w:rsid w:val="00681A29"/>
    <w:rsid w:val="00683168"/>
    <w:rsid w:val="00685236"/>
    <w:rsid w:val="00685B16"/>
    <w:rsid w:val="00687845"/>
    <w:rsid w:val="00691EAA"/>
    <w:rsid w:val="00692152"/>
    <w:rsid w:val="0069302F"/>
    <w:rsid w:val="0069336D"/>
    <w:rsid w:val="00695E2F"/>
    <w:rsid w:val="006963A3"/>
    <w:rsid w:val="0069672D"/>
    <w:rsid w:val="006A0B55"/>
    <w:rsid w:val="006A0D13"/>
    <w:rsid w:val="006A25EF"/>
    <w:rsid w:val="006A284F"/>
    <w:rsid w:val="006A2FB8"/>
    <w:rsid w:val="006A35B6"/>
    <w:rsid w:val="006A57AE"/>
    <w:rsid w:val="006A5F9A"/>
    <w:rsid w:val="006B16CA"/>
    <w:rsid w:val="006B30BA"/>
    <w:rsid w:val="006B312D"/>
    <w:rsid w:val="006B36D5"/>
    <w:rsid w:val="006C4A75"/>
    <w:rsid w:val="006D0D40"/>
    <w:rsid w:val="006D10BA"/>
    <w:rsid w:val="006D27CD"/>
    <w:rsid w:val="006D2AE4"/>
    <w:rsid w:val="006D3415"/>
    <w:rsid w:val="006D3482"/>
    <w:rsid w:val="006D4738"/>
    <w:rsid w:val="006D4C28"/>
    <w:rsid w:val="006D4E9E"/>
    <w:rsid w:val="006D5C73"/>
    <w:rsid w:val="006E0207"/>
    <w:rsid w:val="006E0BDC"/>
    <w:rsid w:val="006E10D8"/>
    <w:rsid w:val="006E39A9"/>
    <w:rsid w:val="006E45C8"/>
    <w:rsid w:val="006E47DF"/>
    <w:rsid w:val="006E7DD9"/>
    <w:rsid w:val="006F0A70"/>
    <w:rsid w:val="006F28ED"/>
    <w:rsid w:val="006F409D"/>
    <w:rsid w:val="0070177D"/>
    <w:rsid w:val="00703481"/>
    <w:rsid w:val="00703B9A"/>
    <w:rsid w:val="007049D1"/>
    <w:rsid w:val="00705357"/>
    <w:rsid w:val="00705375"/>
    <w:rsid w:val="00706267"/>
    <w:rsid w:val="00706D82"/>
    <w:rsid w:val="00707855"/>
    <w:rsid w:val="00707D84"/>
    <w:rsid w:val="00710821"/>
    <w:rsid w:val="00710F87"/>
    <w:rsid w:val="0071178F"/>
    <w:rsid w:val="007127C2"/>
    <w:rsid w:val="0071412E"/>
    <w:rsid w:val="0071500C"/>
    <w:rsid w:val="00716B70"/>
    <w:rsid w:val="00720217"/>
    <w:rsid w:val="00720A27"/>
    <w:rsid w:val="007213B5"/>
    <w:rsid w:val="0072142E"/>
    <w:rsid w:val="00721AF3"/>
    <w:rsid w:val="00721D6D"/>
    <w:rsid w:val="007220C1"/>
    <w:rsid w:val="0072746E"/>
    <w:rsid w:val="00730658"/>
    <w:rsid w:val="00730782"/>
    <w:rsid w:val="0073116D"/>
    <w:rsid w:val="00732F1F"/>
    <w:rsid w:val="007331ED"/>
    <w:rsid w:val="00733502"/>
    <w:rsid w:val="00734C40"/>
    <w:rsid w:val="00735917"/>
    <w:rsid w:val="00737890"/>
    <w:rsid w:val="00740AB1"/>
    <w:rsid w:val="00740D7B"/>
    <w:rsid w:val="00747D1F"/>
    <w:rsid w:val="00751356"/>
    <w:rsid w:val="00751B41"/>
    <w:rsid w:val="007533B6"/>
    <w:rsid w:val="00754232"/>
    <w:rsid w:val="007546D0"/>
    <w:rsid w:val="00760ED1"/>
    <w:rsid w:val="0076303A"/>
    <w:rsid w:val="00764141"/>
    <w:rsid w:val="00764AC0"/>
    <w:rsid w:val="00764F59"/>
    <w:rsid w:val="00764FF0"/>
    <w:rsid w:val="007665D0"/>
    <w:rsid w:val="00767000"/>
    <w:rsid w:val="007721A7"/>
    <w:rsid w:val="00775B47"/>
    <w:rsid w:val="007760DD"/>
    <w:rsid w:val="00776643"/>
    <w:rsid w:val="0077667E"/>
    <w:rsid w:val="0077733B"/>
    <w:rsid w:val="007804A8"/>
    <w:rsid w:val="00780DFA"/>
    <w:rsid w:val="00782791"/>
    <w:rsid w:val="00783718"/>
    <w:rsid w:val="007839A1"/>
    <w:rsid w:val="00784AF1"/>
    <w:rsid w:val="00785418"/>
    <w:rsid w:val="00785502"/>
    <w:rsid w:val="0078590C"/>
    <w:rsid w:val="00792164"/>
    <w:rsid w:val="0079436B"/>
    <w:rsid w:val="007943C4"/>
    <w:rsid w:val="00794412"/>
    <w:rsid w:val="00794E65"/>
    <w:rsid w:val="00795110"/>
    <w:rsid w:val="007958B4"/>
    <w:rsid w:val="00797C3F"/>
    <w:rsid w:val="007A3F3C"/>
    <w:rsid w:val="007A49BF"/>
    <w:rsid w:val="007A4E41"/>
    <w:rsid w:val="007A53F9"/>
    <w:rsid w:val="007A762E"/>
    <w:rsid w:val="007A7F6E"/>
    <w:rsid w:val="007B02C1"/>
    <w:rsid w:val="007B2D6C"/>
    <w:rsid w:val="007B2F53"/>
    <w:rsid w:val="007B459A"/>
    <w:rsid w:val="007B4D21"/>
    <w:rsid w:val="007C12E7"/>
    <w:rsid w:val="007C3CC6"/>
    <w:rsid w:val="007C4CDA"/>
    <w:rsid w:val="007C5136"/>
    <w:rsid w:val="007C5774"/>
    <w:rsid w:val="007C6900"/>
    <w:rsid w:val="007C7D39"/>
    <w:rsid w:val="007C7F4E"/>
    <w:rsid w:val="007D2221"/>
    <w:rsid w:val="007D22FE"/>
    <w:rsid w:val="007D5254"/>
    <w:rsid w:val="007D6051"/>
    <w:rsid w:val="007D7EF1"/>
    <w:rsid w:val="007E0231"/>
    <w:rsid w:val="007E1559"/>
    <w:rsid w:val="007E1779"/>
    <w:rsid w:val="007E313D"/>
    <w:rsid w:val="007F0EE5"/>
    <w:rsid w:val="007F0F80"/>
    <w:rsid w:val="007F3418"/>
    <w:rsid w:val="007F3D0F"/>
    <w:rsid w:val="007F45AE"/>
    <w:rsid w:val="007F66AC"/>
    <w:rsid w:val="007F71DD"/>
    <w:rsid w:val="007F74F0"/>
    <w:rsid w:val="00803745"/>
    <w:rsid w:val="008050E8"/>
    <w:rsid w:val="00805133"/>
    <w:rsid w:val="0080687C"/>
    <w:rsid w:val="008175A6"/>
    <w:rsid w:val="00821DEB"/>
    <w:rsid w:val="008220EE"/>
    <w:rsid w:val="00822771"/>
    <w:rsid w:val="00823632"/>
    <w:rsid w:val="00824A4F"/>
    <w:rsid w:val="008250A9"/>
    <w:rsid w:val="008254D0"/>
    <w:rsid w:val="00825C16"/>
    <w:rsid w:val="00825CCF"/>
    <w:rsid w:val="00830BA3"/>
    <w:rsid w:val="00832CDB"/>
    <w:rsid w:val="0083359F"/>
    <w:rsid w:val="0083530D"/>
    <w:rsid w:val="00836509"/>
    <w:rsid w:val="00836B96"/>
    <w:rsid w:val="00836DDB"/>
    <w:rsid w:val="008378AE"/>
    <w:rsid w:val="008406E3"/>
    <w:rsid w:val="00840F20"/>
    <w:rsid w:val="00843F02"/>
    <w:rsid w:val="008449FC"/>
    <w:rsid w:val="0084620D"/>
    <w:rsid w:val="0085029F"/>
    <w:rsid w:val="00850532"/>
    <w:rsid w:val="00850C4C"/>
    <w:rsid w:val="00851132"/>
    <w:rsid w:val="00851398"/>
    <w:rsid w:val="00855C0B"/>
    <w:rsid w:val="00856185"/>
    <w:rsid w:val="00856692"/>
    <w:rsid w:val="008567A4"/>
    <w:rsid w:val="008616FD"/>
    <w:rsid w:val="00862292"/>
    <w:rsid w:val="00862888"/>
    <w:rsid w:val="00862904"/>
    <w:rsid w:val="00863371"/>
    <w:rsid w:val="00866C37"/>
    <w:rsid w:val="0087031E"/>
    <w:rsid w:val="00871293"/>
    <w:rsid w:val="00871CCA"/>
    <w:rsid w:val="008724F0"/>
    <w:rsid w:val="00872C84"/>
    <w:rsid w:val="00873055"/>
    <w:rsid w:val="00874E20"/>
    <w:rsid w:val="00875269"/>
    <w:rsid w:val="008755BF"/>
    <w:rsid w:val="00875FBC"/>
    <w:rsid w:val="008764CF"/>
    <w:rsid w:val="008770F1"/>
    <w:rsid w:val="00877FB6"/>
    <w:rsid w:val="00881475"/>
    <w:rsid w:val="00882386"/>
    <w:rsid w:val="00882F17"/>
    <w:rsid w:val="0088390D"/>
    <w:rsid w:val="00884168"/>
    <w:rsid w:val="00884FEB"/>
    <w:rsid w:val="00886120"/>
    <w:rsid w:val="00886E4B"/>
    <w:rsid w:val="0088722B"/>
    <w:rsid w:val="008873DF"/>
    <w:rsid w:val="00887575"/>
    <w:rsid w:val="00887BD0"/>
    <w:rsid w:val="0089011C"/>
    <w:rsid w:val="00890FA2"/>
    <w:rsid w:val="0089166C"/>
    <w:rsid w:val="00893153"/>
    <w:rsid w:val="00893784"/>
    <w:rsid w:val="0089466B"/>
    <w:rsid w:val="008950D0"/>
    <w:rsid w:val="00895AA9"/>
    <w:rsid w:val="00897B41"/>
    <w:rsid w:val="00897FFD"/>
    <w:rsid w:val="008A1689"/>
    <w:rsid w:val="008A1FDE"/>
    <w:rsid w:val="008A469E"/>
    <w:rsid w:val="008A4E19"/>
    <w:rsid w:val="008A4FD0"/>
    <w:rsid w:val="008A6B60"/>
    <w:rsid w:val="008A700C"/>
    <w:rsid w:val="008A7421"/>
    <w:rsid w:val="008A7A05"/>
    <w:rsid w:val="008B04C9"/>
    <w:rsid w:val="008B0AB6"/>
    <w:rsid w:val="008B2CA6"/>
    <w:rsid w:val="008B2CEA"/>
    <w:rsid w:val="008B301A"/>
    <w:rsid w:val="008B33CA"/>
    <w:rsid w:val="008B4AA6"/>
    <w:rsid w:val="008B50BC"/>
    <w:rsid w:val="008B61A6"/>
    <w:rsid w:val="008B6605"/>
    <w:rsid w:val="008B698C"/>
    <w:rsid w:val="008B6D39"/>
    <w:rsid w:val="008C0194"/>
    <w:rsid w:val="008C031C"/>
    <w:rsid w:val="008C1BB3"/>
    <w:rsid w:val="008C33B2"/>
    <w:rsid w:val="008C380D"/>
    <w:rsid w:val="008C38CC"/>
    <w:rsid w:val="008C3FCE"/>
    <w:rsid w:val="008C49EC"/>
    <w:rsid w:val="008C5C39"/>
    <w:rsid w:val="008C655D"/>
    <w:rsid w:val="008C765D"/>
    <w:rsid w:val="008D0CAE"/>
    <w:rsid w:val="008E0568"/>
    <w:rsid w:val="008E0987"/>
    <w:rsid w:val="008E0C1A"/>
    <w:rsid w:val="008E2DBE"/>
    <w:rsid w:val="008E45A5"/>
    <w:rsid w:val="008E49ED"/>
    <w:rsid w:val="008E5368"/>
    <w:rsid w:val="008E7BFA"/>
    <w:rsid w:val="008F147A"/>
    <w:rsid w:val="008F406B"/>
    <w:rsid w:val="008F63AF"/>
    <w:rsid w:val="008F7C09"/>
    <w:rsid w:val="009000CD"/>
    <w:rsid w:val="00901214"/>
    <w:rsid w:val="00901A40"/>
    <w:rsid w:val="009023D0"/>
    <w:rsid w:val="00903CE9"/>
    <w:rsid w:val="0090424E"/>
    <w:rsid w:val="0090528D"/>
    <w:rsid w:val="00905D90"/>
    <w:rsid w:val="00905F74"/>
    <w:rsid w:val="00906949"/>
    <w:rsid w:val="00907727"/>
    <w:rsid w:val="00911129"/>
    <w:rsid w:val="00911163"/>
    <w:rsid w:val="0091244A"/>
    <w:rsid w:val="0091266C"/>
    <w:rsid w:val="009139B5"/>
    <w:rsid w:val="009210F9"/>
    <w:rsid w:val="009227E7"/>
    <w:rsid w:val="00922D3E"/>
    <w:rsid w:val="00925E62"/>
    <w:rsid w:val="00926AF8"/>
    <w:rsid w:val="00932744"/>
    <w:rsid w:val="00932BC3"/>
    <w:rsid w:val="00934990"/>
    <w:rsid w:val="009351AC"/>
    <w:rsid w:val="00935238"/>
    <w:rsid w:val="00935F68"/>
    <w:rsid w:val="00936ACF"/>
    <w:rsid w:val="00937AA2"/>
    <w:rsid w:val="00940579"/>
    <w:rsid w:val="00941FE9"/>
    <w:rsid w:val="0094209C"/>
    <w:rsid w:val="00943A8F"/>
    <w:rsid w:val="00945F35"/>
    <w:rsid w:val="009500D0"/>
    <w:rsid w:val="00950CA2"/>
    <w:rsid w:val="0095262F"/>
    <w:rsid w:val="009539E7"/>
    <w:rsid w:val="00954817"/>
    <w:rsid w:val="00954BB6"/>
    <w:rsid w:val="00956DC2"/>
    <w:rsid w:val="00957B38"/>
    <w:rsid w:val="009601BC"/>
    <w:rsid w:val="00961C70"/>
    <w:rsid w:val="00962736"/>
    <w:rsid w:val="0096348E"/>
    <w:rsid w:val="009644E6"/>
    <w:rsid w:val="00964CAD"/>
    <w:rsid w:val="009651CC"/>
    <w:rsid w:val="009652C1"/>
    <w:rsid w:val="0096767A"/>
    <w:rsid w:val="00967E31"/>
    <w:rsid w:val="00970E76"/>
    <w:rsid w:val="00971A6A"/>
    <w:rsid w:val="00971D59"/>
    <w:rsid w:val="00972625"/>
    <w:rsid w:val="0097337E"/>
    <w:rsid w:val="009736A2"/>
    <w:rsid w:val="0097463F"/>
    <w:rsid w:val="00977A29"/>
    <w:rsid w:val="00977FAC"/>
    <w:rsid w:val="009800E3"/>
    <w:rsid w:val="009861AD"/>
    <w:rsid w:val="00987965"/>
    <w:rsid w:val="00992890"/>
    <w:rsid w:val="00993ADE"/>
    <w:rsid w:val="0099407D"/>
    <w:rsid w:val="00995B2D"/>
    <w:rsid w:val="00995B58"/>
    <w:rsid w:val="00997327"/>
    <w:rsid w:val="0099770E"/>
    <w:rsid w:val="009A1054"/>
    <w:rsid w:val="009A1F12"/>
    <w:rsid w:val="009A2F35"/>
    <w:rsid w:val="009A51FB"/>
    <w:rsid w:val="009B0C5F"/>
    <w:rsid w:val="009B1F15"/>
    <w:rsid w:val="009B47BC"/>
    <w:rsid w:val="009C0D41"/>
    <w:rsid w:val="009C0EF9"/>
    <w:rsid w:val="009C25AA"/>
    <w:rsid w:val="009C46FE"/>
    <w:rsid w:val="009C605D"/>
    <w:rsid w:val="009C7161"/>
    <w:rsid w:val="009C78EA"/>
    <w:rsid w:val="009D15A9"/>
    <w:rsid w:val="009D2478"/>
    <w:rsid w:val="009D5BBC"/>
    <w:rsid w:val="009D69CD"/>
    <w:rsid w:val="009D6EF1"/>
    <w:rsid w:val="009E3335"/>
    <w:rsid w:val="009E3BEE"/>
    <w:rsid w:val="009E41BF"/>
    <w:rsid w:val="009E4DB8"/>
    <w:rsid w:val="009E6822"/>
    <w:rsid w:val="009F16C2"/>
    <w:rsid w:val="009F304C"/>
    <w:rsid w:val="009F474C"/>
    <w:rsid w:val="009F49EC"/>
    <w:rsid w:val="009F4F95"/>
    <w:rsid w:val="009F56CA"/>
    <w:rsid w:val="009F5E15"/>
    <w:rsid w:val="009F6914"/>
    <w:rsid w:val="00A00CC7"/>
    <w:rsid w:val="00A01987"/>
    <w:rsid w:val="00A0245D"/>
    <w:rsid w:val="00A02891"/>
    <w:rsid w:val="00A02B20"/>
    <w:rsid w:val="00A05CE0"/>
    <w:rsid w:val="00A06CEF"/>
    <w:rsid w:val="00A076F0"/>
    <w:rsid w:val="00A103A9"/>
    <w:rsid w:val="00A11083"/>
    <w:rsid w:val="00A11796"/>
    <w:rsid w:val="00A1337E"/>
    <w:rsid w:val="00A13958"/>
    <w:rsid w:val="00A13CAD"/>
    <w:rsid w:val="00A13EEB"/>
    <w:rsid w:val="00A14B75"/>
    <w:rsid w:val="00A2051A"/>
    <w:rsid w:val="00A207A8"/>
    <w:rsid w:val="00A22423"/>
    <w:rsid w:val="00A238C4"/>
    <w:rsid w:val="00A23E19"/>
    <w:rsid w:val="00A2441D"/>
    <w:rsid w:val="00A24C01"/>
    <w:rsid w:val="00A24FFD"/>
    <w:rsid w:val="00A252AF"/>
    <w:rsid w:val="00A25D15"/>
    <w:rsid w:val="00A27ED3"/>
    <w:rsid w:val="00A31CCD"/>
    <w:rsid w:val="00A33244"/>
    <w:rsid w:val="00A34644"/>
    <w:rsid w:val="00A42B1A"/>
    <w:rsid w:val="00A43F25"/>
    <w:rsid w:val="00A44140"/>
    <w:rsid w:val="00A45690"/>
    <w:rsid w:val="00A459FC"/>
    <w:rsid w:val="00A45B0D"/>
    <w:rsid w:val="00A46B67"/>
    <w:rsid w:val="00A47488"/>
    <w:rsid w:val="00A4792D"/>
    <w:rsid w:val="00A50325"/>
    <w:rsid w:val="00A506DE"/>
    <w:rsid w:val="00A5482F"/>
    <w:rsid w:val="00A54FA1"/>
    <w:rsid w:val="00A55409"/>
    <w:rsid w:val="00A571D0"/>
    <w:rsid w:val="00A5798D"/>
    <w:rsid w:val="00A57993"/>
    <w:rsid w:val="00A607EA"/>
    <w:rsid w:val="00A617B2"/>
    <w:rsid w:val="00A61B65"/>
    <w:rsid w:val="00A64554"/>
    <w:rsid w:val="00A657DD"/>
    <w:rsid w:val="00A65804"/>
    <w:rsid w:val="00A661CD"/>
    <w:rsid w:val="00A665F7"/>
    <w:rsid w:val="00A705A9"/>
    <w:rsid w:val="00A709C8"/>
    <w:rsid w:val="00A72E9E"/>
    <w:rsid w:val="00A736B8"/>
    <w:rsid w:val="00A740DE"/>
    <w:rsid w:val="00A749C7"/>
    <w:rsid w:val="00A75314"/>
    <w:rsid w:val="00A75DC8"/>
    <w:rsid w:val="00A80E7B"/>
    <w:rsid w:val="00A80EB7"/>
    <w:rsid w:val="00A8118C"/>
    <w:rsid w:val="00A82117"/>
    <w:rsid w:val="00A82203"/>
    <w:rsid w:val="00A82E6D"/>
    <w:rsid w:val="00A83112"/>
    <w:rsid w:val="00A83511"/>
    <w:rsid w:val="00A83C47"/>
    <w:rsid w:val="00A8557C"/>
    <w:rsid w:val="00A86332"/>
    <w:rsid w:val="00A90E91"/>
    <w:rsid w:val="00A90E9D"/>
    <w:rsid w:val="00A92E83"/>
    <w:rsid w:val="00A93D16"/>
    <w:rsid w:val="00A93F44"/>
    <w:rsid w:val="00A947A5"/>
    <w:rsid w:val="00A954B7"/>
    <w:rsid w:val="00A95D94"/>
    <w:rsid w:val="00A95E2D"/>
    <w:rsid w:val="00A960A9"/>
    <w:rsid w:val="00A965B7"/>
    <w:rsid w:val="00AA1832"/>
    <w:rsid w:val="00AA43F5"/>
    <w:rsid w:val="00AA4B08"/>
    <w:rsid w:val="00AA5BB1"/>
    <w:rsid w:val="00AA5C02"/>
    <w:rsid w:val="00AA695F"/>
    <w:rsid w:val="00AA6DDB"/>
    <w:rsid w:val="00AA6EF4"/>
    <w:rsid w:val="00AA729F"/>
    <w:rsid w:val="00AA774F"/>
    <w:rsid w:val="00AB0B35"/>
    <w:rsid w:val="00AB0D78"/>
    <w:rsid w:val="00AB1B2D"/>
    <w:rsid w:val="00AB3CE5"/>
    <w:rsid w:val="00AB496E"/>
    <w:rsid w:val="00AB55A1"/>
    <w:rsid w:val="00AB7027"/>
    <w:rsid w:val="00AB72DF"/>
    <w:rsid w:val="00AB7C05"/>
    <w:rsid w:val="00AC0533"/>
    <w:rsid w:val="00AC0637"/>
    <w:rsid w:val="00AC0CC3"/>
    <w:rsid w:val="00AC10CB"/>
    <w:rsid w:val="00AC2789"/>
    <w:rsid w:val="00AC2B83"/>
    <w:rsid w:val="00AC367D"/>
    <w:rsid w:val="00AC3C0F"/>
    <w:rsid w:val="00AC5646"/>
    <w:rsid w:val="00AD0CCE"/>
    <w:rsid w:val="00AD1B46"/>
    <w:rsid w:val="00AD1D5E"/>
    <w:rsid w:val="00AD36C1"/>
    <w:rsid w:val="00AD3D22"/>
    <w:rsid w:val="00AD64F3"/>
    <w:rsid w:val="00AE097B"/>
    <w:rsid w:val="00AE098C"/>
    <w:rsid w:val="00AE0E1D"/>
    <w:rsid w:val="00AE1B7C"/>
    <w:rsid w:val="00AE25F3"/>
    <w:rsid w:val="00AE277F"/>
    <w:rsid w:val="00AE2A54"/>
    <w:rsid w:val="00AE2DF1"/>
    <w:rsid w:val="00AE415F"/>
    <w:rsid w:val="00AE4200"/>
    <w:rsid w:val="00AE5F54"/>
    <w:rsid w:val="00AE707E"/>
    <w:rsid w:val="00AE76F4"/>
    <w:rsid w:val="00AF06EC"/>
    <w:rsid w:val="00AF1BB4"/>
    <w:rsid w:val="00AF376C"/>
    <w:rsid w:val="00AF38B6"/>
    <w:rsid w:val="00AF45B9"/>
    <w:rsid w:val="00AF6E03"/>
    <w:rsid w:val="00AF7484"/>
    <w:rsid w:val="00AF7AD7"/>
    <w:rsid w:val="00B00AC1"/>
    <w:rsid w:val="00B035CB"/>
    <w:rsid w:val="00B04BD9"/>
    <w:rsid w:val="00B04F0F"/>
    <w:rsid w:val="00B07BEA"/>
    <w:rsid w:val="00B07C93"/>
    <w:rsid w:val="00B10720"/>
    <w:rsid w:val="00B10845"/>
    <w:rsid w:val="00B11AA6"/>
    <w:rsid w:val="00B12814"/>
    <w:rsid w:val="00B129E7"/>
    <w:rsid w:val="00B14194"/>
    <w:rsid w:val="00B142CD"/>
    <w:rsid w:val="00B1506B"/>
    <w:rsid w:val="00B1535F"/>
    <w:rsid w:val="00B20215"/>
    <w:rsid w:val="00B21798"/>
    <w:rsid w:val="00B21E4F"/>
    <w:rsid w:val="00B23D24"/>
    <w:rsid w:val="00B23DA9"/>
    <w:rsid w:val="00B250E7"/>
    <w:rsid w:val="00B252F6"/>
    <w:rsid w:val="00B253D8"/>
    <w:rsid w:val="00B26E40"/>
    <w:rsid w:val="00B27027"/>
    <w:rsid w:val="00B278DE"/>
    <w:rsid w:val="00B3106F"/>
    <w:rsid w:val="00B310DC"/>
    <w:rsid w:val="00B31E6C"/>
    <w:rsid w:val="00B32E68"/>
    <w:rsid w:val="00B33269"/>
    <w:rsid w:val="00B34611"/>
    <w:rsid w:val="00B34D6D"/>
    <w:rsid w:val="00B37056"/>
    <w:rsid w:val="00B42781"/>
    <w:rsid w:val="00B437A4"/>
    <w:rsid w:val="00B43DAB"/>
    <w:rsid w:val="00B443A4"/>
    <w:rsid w:val="00B44994"/>
    <w:rsid w:val="00B4674B"/>
    <w:rsid w:val="00B47204"/>
    <w:rsid w:val="00B4777A"/>
    <w:rsid w:val="00B47A85"/>
    <w:rsid w:val="00B53AD5"/>
    <w:rsid w:val="00B552A4"/>
    <w:rsid w:val="00B55DC0"/>
    <w:rsid w:val="00B565AE"/>
    <w:rsid w:val="00B56C09"/>
    <w:rsid w:val="00B61FD4"/>
    <w:rsid w:val="00B62B3C"/>
    <w:rsid w:val="00B637D1"/>
    <w:rsid w:val="00B637DF"/>
    <w:rsid w:val="00B64F2C"/>
    <w:rsid w:val="00B6540E"/>
    <w:rsid w:val="00B658B2"/>
    <w:rsid w:val="00B65C90"/>
    <w:rsid w:val="00B707B9"/>
    <w:rsid w:val="00B709DF"/>
    <w:rsid w:val="00B71ACC"/>
    <w:rsid w:val="00B77406"/>
    <w:rsid w:val="00B77C76"/>
    <w:rsid w:val="00B807CB"/>
    <w:rsid w:val="00B80CDA"/>
    <w:rsid w:val="00B82687"/>
    <w:rsid w:val="00B837EE"/>
    <w:rsid w:val="00B86B9B"/>
    <w:rsid w:val="00B90185"/>
    <w:rsid w:val="00B92DD1"/>
    <w:rsid w:val="00B93E0B"/>
    <w:rsid w:val="00B9478C"/>
    <w:rsid w:val="00BA13A0"/>
    <w:rsid w:val="00BA1AB8"/>
    <w:rsid w:val="00BA31CA"/>
    <w:rsid w:val="00BA38A5"/>
    <w:rsid w:val="00BA4D02"/>
    <w:rsid w:val="00BA4D5F"/>
    <w:rsid w:val="00BA4DD8"/>
    <w:rsid w:val="00BB1417"/>
    <w:rsid w:val="00BB1F95"/>
    <w:rsid w:val="00BB3442"/>
    <w:rsid w:val="00BB3A56"/>
    <w:rsid w:val="00BB4F4C"/>
    <w:rsid w:val="00BC01B8"/>
    <w:rsid w:val="00BC07EE"/>
    <w:rsid w:val="00BC10B2"/>
    <w:rsid w:val="00BC142D"/>
    <w:rsid w:val="00BC21B6"/>
    <w:rsid w:val="00BC26C9"/>
    <w:rsid w:val="00BC26EF"/>
    <w:rsid w:val="00BC311D"/>
    <w:rsid w:val="00BC43F9"/>
    <w:rsid w:val="00BC495F"/>
    <w:rsid w:val="00BC6508"/>
    <w:rsid w:val="00BC7937"/>
    <w:rsid w:val="00BD2F9F"/>
    <w:rsid w:val="00BD794B"/>
    <w:rsid w:val="00BE1D8F"/>
    <w:rsid w:val="00BE3897"/>
    <w:rsid w:val="00BE5A82"/>
    <w:rsid w:val="00BE63FD"/>
    <w:rsid w:val="00BE68C2"/>
    <w:rsid w:val="00BE6EB6"/>
    <w:rsid w:val="00BF142C"/>
    <w:rsid w:val="00BF33A9"/>
    <w:rsid w:val="00BF3F61"/>
    <w:rsid w:val="00BF47B7"/>
    <w:rsid w:val="00BF651B"/>
    <w:rsid w:val="00BF7154"/>
    <w:rsid w:val="00C03B83"/>
    <w:rsid w:val="00C06AD1"/>
    <w:rsid w:val="00C114C0"/>
    <w:rsid w:val="00C1359B"/>
    <w:rsid w:val="00C1430A"/>
    <w:rsid w:val="00C15AEB"/>
    <w:rsid w:val="00C160AF"/>
    <w:rsid w:val="00C17B87"/>
    <w:rsid w:val="00C22928"/>
    <w:rsid w:val="00C229C6"/>
    <w:rsid w:val="00C23B1E"/>
    <w:rsid w:val="00C23B71"/>
    <w:rsid w:val="00C23FE4"/>
    <w:rsid w:val="00C31EBA"/>
    <w:rsid w:val="00C320CD"/>
    <w:rsid w:val="00C3498F"/>
    <w:rsid w:val="00C34FAA"/>
    <w:rsid w:val="00C37ACB"/>
    <w:rsid w:val="00C41E35"/>
    <w:rsid w:val="00C4223E"/>
    <w:rsid w:val="00C425AA"/>
    <w:rsid w:val="00C44E19"/>
    <w:rsid w:val="00C453CD"/>
    <w:rsid w:val="00C45E48"/>
    <w:rsid w:val="00C45E73"/>
    <w:rsid w:val="00C468BB"/>
    <w:rsid w:val="00C47FCE"/>
    <w:rsid w:val="00C5067D"/>
    <w:rsid w:val="00C50F2C"/>
    <w:rsid w:val="00C5184A"/>
    <w:rsid w:val="00C54B15"/>
    <w:rsid w:val="00C558D3"/>
    <w:rsid w:val="00C55902"/>
    <w:rsid w:val="00C55CF9"/>
    <w:rsid w:val="00C55E3A"/>
    <w:rsid w:val="00C56114"/>
    <w:rsid w:val="00C60160"/>
    <w:rsid w:val="00C61467"/>
    <w:rsid w:val="00C63B90"/>
    <w:rsid w:val="00C63EF6"/>
    <w:rsid w:val="00C63FCD"/>
    <w:rsid w:val="00C64B34"/>
    <w:rsid w:val="00C64EC5"/>
    <w:rsid w:val="00C66CBD"/>
    <w:rsid w:val="00C71F75"/>
    <w:rsid w:val="00C72966"/>
    <w:rsid w:val="00C72F8F"/>
    <w:rsid w:val="00C740B1"/>
    <w:rsid w:val="00C7486F"/>
    <w:rsid w:val="00C75AF3"/>
    <w:rsid w:val="00C77C5C"/>
    <w:rsid w:val="00C80314"/>
    <w:rsid w:val="00C805E6"/>
    <w:rsid w:val="00C81437"/>
    <w:rsid w:val="00C81B21"/>
    <w:rsid w:val="00C81B2B"/>
    <w:rsid w:val="00C8369D"/>
    <w:rsid w:val="00C86ACA"/>
    <w:rsid w:val="00C86C09"/>
    <w:rsid w:val="00C92CC0"/>
    <w:rsid w:val="00C9344D"/>
    <w:rsid w:val="00C971E9"/>
    <w:rsid w:val="00C97B88"/>
    <w:rsid w:val="00C97E93"/>
    <w:rsid w:val="00CA0F4C"/>
    <w:rsid w:val="00CA21A2"/>
    <w:rsid w:val="00CA4BB0"/>
    <w:rsid w:val="00CA4E48"/>
    <w:rsid w:val="00CA524E"/>
    <w:rsid w:val="00CA5582"/>
    <w:rsid w:val="00CA5809"/>
    <w:rsid w:val="00CA69EA"/>
    <w:rsid w:val="00CB055B"/>
    <w:rsid w:val="00CB1050"/>
    <w:rsid w:val="00CB1B06"/>
    <w:rsid w:val="00CB27E0"/>
    <w:rsid w:val="00CB3588"/>
    <w:rsid w:val="00CB7F50"/>
    <w:rsid w:val="00CC1C02"/>
    <w:rsid w:val="00CC2C87"/>
    <w:rsid w:val="00CC38CF"/>
    <w:rsid w:val="00CC5F30"/>
    <w:rsid w:val="00CD0514"/>
    <w:rsid w:val="00CD14A6"/>
    <w:rsid w:val="00CD2622"/>
    <w:rsid w:val="00CD41CB"/>
    <w:rsid w:val="00CD43F6"/>
    <w:rsid w:val="00CD4821"/>
    <w:rsid w:val="00CD5090"/>
    <w:rsid w:val="00CD5326"/>
    <w:rsid w:val="00CD5D3A"/>
    <w:rsid w:val="00CD69CD"/>
    <w:rsid w:val="00CD719B"/>
    <w:rsid w:val="00CE17FD"/>
    <w:rsid w:val="00CE22A0"/>
    <w:rsid w:val="00CE22E8"/>
    <w:rsid w:val="00CE3C5C"/>
    <w:rsid w:val="00CE5197"/>
    <w:rsid w:val="00CE73E1"/>
    <w:rsid w:val="00CE74F0"/>
    <w:rsid w:val="00CF0E51"/>
    <w:rsid w:val="00CF1093"/>
    <w:rsid w:val="00CF3EA4"/>
    <w:rsid w:val="00CF5C51"/>
    <w:rsid w:val="00CF5FD0"/>
    <w:rsid w:val="00CF6999"/>
    <w:rsid w:val="00D0057C"/>
    <w:rsid w:val="00D007B0"/>
    <w:rsid w:val="00D10341"/>
    <w:rsid w:val="00D1132E"/>
    <w:rsid w:val="00D11CB8"/>
    <w:rsid w:val="00D12201"/>
    <w:rsid w:val="00D122FB"/>
    <w:rsid w:val="00D12B8B"/>
    <w:rsid w:val="00D12C12"/>
    <w:rsid w:val="00D146ED"/>
    <w:rsid w:val="00D1579C"/>
    <w:rsid w:val="00D1592D"/>
    <w:rsid w:val="00D1604F"/>
    <w:rsid w:val="00D16512"/>
    <w:rsid w:val="00D169F2"/>
    <w:rsid w:val="00D22587"/>
    <w:rsid w:val="00D230F8"/>
    <w:rsid w:val="00D23981"/>
    <w:rsid w:val="00D23E8B"/>
    <w:rsid w:val="00D254EA"/>
    <w:rsid w:val="00D27C07"/>
    <w:rsid w:val="00D30D2A"/>
    <w:rsid w:val="00D3268E"/>
    <w:rsid w:val="00D32F0E"/>
    <w:rsid w:val="00D34BD5"/>
    <w:rsid w:val="00D34F2A"/>
    <w:rsid w:val="00D35D7A"/>
    <w:rsid w:val="00D36B11"/>
    <w:rsid w:val="00D37EB0"/>
    <w:rsid w:val="00D40141"/>
    <w:rsid w:val="00D40826"/>
    <w:rsid w:val="00D40B44"/>
    <w:rsid w:val="00D42246"/>
    <w:rsid w:val="00D42359"/>
    <w:rsid w:val="00D45708"/>
    <w:rsid w:val="00D47D1C"/>
    <w:rsid w:val="00D51EE1"/>
    <w:rsid w:val="00D57AAB"/>
    <w:rsid w:val="00D61E36"/>
    <w:rsid w:val="00D61E4B"/>
    <w:rsid w:val="00D622FA"/>
    <w:rsid w:val="00D6577A"/>
    <w:rsid w:val="00D65D4A"/>
    <w:rsid w:val="00D667F0"/>
    <w:rsid w:val="00D70BEA"/>
    <w:rsid w:val="00D73E70"/>
    <w:rsid w:val="00D75790"/>
    <w:rsid w:val="00D75C9C"/>
    <w:rsid w:val="00D7710E"/>
    <w:rsid w:val="00D801B7"/>
    <w:rsid w:val="00D80E14"/>
    <w:rsid w:val="00D82863"/>
    <w:rsid w:val="00D8323C"/>
    <w:rsid w:val="00D834C0"/>
    <w:rsid w:val="00D83AEB"/>
    <w:rsid w:val="00D84443"/>
    <w:rsid w:val="00D85DA9"/>
    <w:rsid w:val="00D93BE0"/>
    <w:rsid w:val="00D94EF7"/>
    <w:rsid w:val="00D97594"/>
    <w:rsid w:val="00D975B7"/>
    <w:rsid w:val="00DA439B"/>
    <w:rsid w:val="00DA4D6D"/>
    <w:rsid w:val="00DA5DE8"/>
    <w:rsid w:val="00DA6800"/>
    <w:rsid w:val="00DA6ED0"/>
    <w:rsid w:val="00DB12D9"/>
    <w:rsid w:val="00DB18CF"/>
    <w:rsid w:val="00DB2F2F"/>
    <w:rsid w:val="00DC0A8F"/>
    <w:rsid w:val="00DC135C"/>
    <w:rsid w:val="00DC1A85"/>
    <w:rsid w:val="00DC347D"/>
    <w:rsid w:val="00DC3CA3"/>
    <w:rsid w:val="00DC4153"/>
    <w:rsid w:val="00DC630E"/>
    <w:rsid w:val="00DC6602"/>
    <w:rsid w:val="00DD07F7"/>
    <w:rsid w:val="00DD1812"/>
    <w:rsid w:val="00DD35DC"/>
    <w:rsid w:val="00DD3A6B"/>
    <w:rsid w:val="00DD418D"/>
    <w:rsid w:val="00DD4ADB"/>
    <w:rsid w:val="00DD593F"/>
    <w:rsid w:val="00DD5A0F"/>
    <w:rsid w:val="00DD6357"/>
    <w:rsid w:val="00DD704D"/>
    <w:rsid w:val="00DD7ABD"/>
    <w:rsid w:val="00DE16E1"/>
    <w:rsid w:val="00DE3F17"/>
    <w:rsid w:val="00DE4433"/>
    <w:rsid w:val="00DE6CCC"/>
    <w:rsid w:val="00DE71B4"/>
    <w:rsid w:val="00DF5465"/>
    <w:rsid w:val="00DF76CA"/>
    <w:rsid w:val="00E005B6"/>
    <w:rsid w:val="00E011AA"/>
    <w:rsid w:val="00E01EF6"/>
    <w:rsid w:val="00E026FB"/>
    <w:rsid w:val="00E0295F"/>
    <w:rsid w:val="00E0516B"/>
    <w:rsid w:val="00E05172"/>
    <w:rsid w:val="00E0638B"/>
    <w:rsid w:val="00E07959"/>
    <w:rsid w:val="00E07EFE"/>
    <w:rsid w:val="00E11A14"/>
    <w:rsid w:val="00E12B09"/>
    <w:rsid w:val="00E132A2"/>
    <w:rsid w:val="00E13CEC"/>
    <w:rsid w:val="00E141D6"/>
    <w:rsid w:val="00E14CDB"/>
    <w:rsid w:val="00E165FB"/>
    <w:rsid w:val="00E16A7D"/>
    <w:rsid w:val="00E17D6E"/>
    <w:rsid w:val="00E20035"/>
    <w:rsid w:val="00E21862"/>
    <w:rsid w:val="00E23170"/>
    <w:rsid w:val="00E245B0"/>
    <w:rsid w:val="00E26782"/>
    <w:rsid w:val="00E26A2E"/>
    <w:rsid w:val="00E26B78"/>
    <w:rsid w:val="00E27789"/>
    <w:rsid w:val="00E27B1C"/>
    <w:rsid w:val="00E27E90"/>
    <w:rsid w:val="00E30CAB"/>
    <w:rsid w:val="00E3174E"/>
    <w:rsid w:val="00E31E86"/>
    <w:rsid w:val="00E3260D"/>
    <w:rsid w:val="00E32D32"/>
    <w:rsid w:val="00E33B83"/>
    <w:rsid w:val="00E34FB1"/>
    <w:rsid w:val="00E371A2"/>
    <w:rsid w:val="00E40E19"/>
    <w:rsid w:val="00E4309E"/>
    <w:rsid w:val="00E509F9"/>
    <w:rsid w:val="00E532B7"/>
    <w:rsid w:val="00E5342A"/>
    <w:rsid w:val="00E544E5"/>
    <w:rsid w:val="00E554F4"/>
    <w:rsid w:val="00E55913"/>
    <w:rsid w:val="00E55B20"/>
    <w:rsid w:val="00E577EF"/>
    <w:rsid w:val="00E63968"/>
    <w:rsid w:val="00E6507C"/>
    <w:rsid w:val="00E657F4"/>
    <w:rsid w:val="00E66067"/>
    <w:rsid w:val="00E662E5"/>
    <w:rsid w:val="00E66F85"/>
    <w:rsid w:val="00E67A06"/>
    <w:rsid w:val="00E67B17"/>
    <w:rsid w:val="00E73AD1"/>
    <w:rsid w:val="00E74528"/>
    <w:rsid w:val="00E74681"/>
    <w:rsid w:val="00E753C8"/>
    <w:rsid w:val="00E82EAF"/>
    <w:rsid w:val="00E920AA"/>
    <w:rsid w:val="00E92841"/>
    <w:rsid w:val="00E92F7F"/>
    <w:rsid w:val="00E93B7F"/>
    <w:rsid w:val="00E94489"/>
    <w:rsid w:val="00E95CB7"/>
    <w:rsid w:val="00E965D7"/>
    <w:rsid w:val="00E96FCE"/>
    <w:rsid w:val="00E9761E"/>
    <w:rsid w:val="00E9779B"/>
    <w:rsid w:val="00EA1F66"/>
    <w:rsid w:val="00EA2C4C"/>
    <w:rsid w:val="00EA316B"/>
    <w:rsid w:val="00EA41EC"/>
    <w:rsid w:val="00EA4685"/>
    <w:rsid w:val="00EA4B5B"/>
    <w:rsid w:val="00EA53A9"/>
    <w:rsid w:val="00EA55B6"/>
    <w:rsid w:val="00EA6AD2"/>
    <w:rsid w:val="00EA72B6"/>
    <w:rsid w:val="00EA7F5E"/>
    <w:rsid w:val="00EB0497"/>
    <w:rsid w:val="00EB0CA3"/>
    <w:rsid w:val="00EB1ED5"/>
    <w:rsid w:val="00EB2FD6"/>
    <w:rsid w:val="00EB32AD"/>
    <w:rsid w:val="00EB63EB"/>
    <w:rsid w:val="00EC0DE0"/>
    <w:rsid w:val="00EC1FEA"/>
    <w:rsid w:val="00EC2B7A"/>
    <w:rsid w:val="00EC2B81"/>
    <w:rsid w:val="00EC5362"/>
    <w:rsid w:val="00ED1FAA"/>
    <w:rsid w:val="00ED1FE9"/>
    <w:rsid w:val="00ED2FC0"/>
    <w:rsid w:val="00ED312A"/>
    <w:rsid w:val="00ED4A32"/>
    <w:rsid w:val="00ED5443"/>
    <w:rsid w:val="00ED62F4"/>
    <w:rsid w:val="00ED65F1"/>
    <w:rsid w:val="00ED6924"/>
    <w:rsid w:val="00ED694F"/>
    <w:rsid w:val="00EE0DBC"/>
    <w:rsid w:val="00EE1FD9"/>
    <w:rsid w:val="00EE24D2"/>
    <w:rsid w:val="00EE3CB9"/>
    <w:rsid w:val="00EE418F"/>
    <w:rsid w:val="00EE7ACF"/>
    <w:rsid w:val="00EE7C14"/>
    <w:rsid w:val="00EF1DAF"/>
    <w:rsid w:val="00EF2CB6"/>
    <w:rsid w:val="00EF3A63"/>
    <w:rsid w:val="00EF4629"/>
    <w:rsid w:val="00EF48CF"/>
    <w:rsid w:val="00EF5D0E"/>
    <w:rsid w:val="00F02662"/>
    <w:rsid w:val="00F03163"/>
    <w:rsid w:val="00F036D0"/>
    <w:rsid w:val="00F03D4C"/>
    <w:rsid w:val="00F03E5F"/>
    <w:rsid w:val="00F04415"/>
    <w:rsid w:val="00F04EF8"/>
    <w:rsid w:val="00F06947"/>
    <w:rsid w:val="00F0765C"/>
    <w:rsid w:val="00F125A8"/>
    <w:rsid w:val="00F12E99"/>
    <w:rsid w:val="00F13A65"/>
    <w:rsid w:val="00F13C2E"/>
    <w:rsid w:val="00F15852"/>
    <w:rsid w:val="00F17AA8"/>
    <w:rsid w:val="00F20D70"/>
    <w:rsid w:val="00F22580"/>
    <w:rsid w:val="00F22C69"/>
    <w:rsid w:val="00F2368A"/>
    <w:rsid w:val="00F23DB9"/>
    <w:rsid w:val="00F256A9"/>
    <w:rsid w:val="00F27D98"/>
    <w:rsid w:val="00F3066D"/>
    <w:rsid w:val="00F318C3"/>
    <w:rsid w:val="00F343A4"/>
    <w:rsid w:val="00F3462D"/>
    <w:rsid w:val="00F37CDF"/>
    <w:rsid w:val="00F407D7"/>
    <w:rsid w:val="00F40886"/>
    <w:rsid w:val="00F410F6"/>
    <w:rsid w:val="00F41B4A"/>
    <w:rsid w:val="00F41B4D"/>
    <w:rsid w:val="00F42ECF"/>
    <w:rsid w:val="00F4333E"/>
    <w:rsid w:val="00F46BDB"/>
    <w:rsid w:val="00F500EA"/>
    <w:rsid w:val="00F524D9"/>
    <w:rsid w:val="00F52910"/>
    <w:rsid w:val="00F5384B"/>
    <w:rsid w:val="00F55170"/>
    <w:rsid w:val="00F57073"/>
    <w:rsid w:val="00F579BA"/>
    <w:rsid w:val="00F57BDC"/>
    <w:rsid w:val="00F6083B"/>
    <w:rsid w:val="00F60C9E"/>
    <w:rsid w:val="00F61686"/>
    <w:rsid w:val="00F619FA"/>
    <w:rsid w:val="00F631EF"/>
    <w:rsid w:val="00F65345"/>
    <w:rsid w:val="00F65660"/>
    <w:rsid w:val="00F70716"/>
    <w:rsid w:val="00F71730"/>
    <w:rsid w:val="00F71A20"/>
    <w:rsid w:val="00F7272D"/>
    <w:rsid w:val="00F72FB9"/>
    <w:rsid w:val="00F7328A"/>
    <w:rsid w:val="00F7330D"/>
    <w:rsid w:val="00F739EF"/>
    <w:rsid w:val="00F7409D"/>
    <w:rsid w:val="00F7473D"/>
    <w:rsid w:val="00F74B0E"/>
    <w:rsid w:val="00F752F0"/>
    <w:rsid w:val="00F75AA4"/>
    <w:rsid w:val="00F75C00"/>
    <w:rsid w:val="00F76729"/>
    <w:rsid w:val="00F76C51"/>
    <w:rsid w:val="00F77837"/>
    <w:rsid w:val="00F82109"/>
    <w:rsid w:val="00F82592"/>
    <w:rsid w:val="00F825C0"/>
    <w:rsid w:val="00F8350E"/>
    <w:rsid w:val="00F85A65"/>
    <w:rsid w:val="00F85A78"/>
    <w:rsid w:val="00F85DA2"/>
    <w:rsid w:val="00F86892"/>
    <w:rsid w:val="00F90341"/>
    <w:rsid w:val="00F90370"/>
    <w:rsid w:val="00F92621"/>
    <w:rsid w:val="00F931B6"/>
    <w:rsid w:val="00F97BB6"/>
    <w:rsid w:val="00FA0C8A"/>
    <w:rsid w:val="00FA1386"/>
    <w:rsid w:val="00FA17AD"/>
    <w:rsid w:val="00FA1928"/>
    <w:rsid w:val="00FA250F"/>
    <w:rsid w:val="00FA39D3"/>
    <w:rsid w:val="00FA4E47"/>
    <w:rsid w:val="00FA55B4"/>
    <w:rsid w:val="00FA575C"/>
    <w:rsid w:val="00FA5B11"/>
    <w:rsid w:val="00FB03B5"/>
    <w:rsid w:val="00FB10A3"/>
    <w:rsid w:val="00FB21F3"/>
    <w:rsid w:val="00FB2773"/>
    <w:rsid w:val="00FB2DAD"/>
    <w:rsid w:val="00FB4759"/>
    <w:rsid w:val="00FB5DDF"/>
    <w:rsid w:val="00FB655F"/>
    <w:rsid w:val="00FB6ECE"/>
    <w:rsid w:val="00FC1357"/>
    <w:rsid w:val="00FC1639"/>
    <w:rsid w:val="00FC1676"/>
    <w:rsid w:val="00FC339A"/>
    <w:rsid w:val="00FC36D5"/>
    <w:rsid w:val="00FC7533"/>
    <w:rsid w:val="00FD0280"/>
    <w:rsid w:val="00FD075A"/>
    <w:rsid w:val="00FD1852"/>
    <w:rsid w:val="00FD2B6E"/>
    <w:rsid w:val="00FD3EEE"/>
    <w:rsid w:val="00FD458F"/>
    <w:rsid w:val="00FD684B"/>
    <w:rsid w:val="00FE01CC"/>
    <w:rsid w:val="00FE37E2"/>
    <w:rsid w:val="00FE40E2"/>
    <w:rsid w:val="00FE4A09"/>
    <w:rsid w:val="00FE52E8"/>
    <w:rsid w:val="00FE68E6"/>
    <w:rsid w:val="00FE742F"/>
    <w:rsid w:val="00FE7A40"/>
    <w:rsid w:val="00FF0A41"/>
    <w:rsid w:val="00FF0F2F"/>
    <w:rsid w:val="00FF1EC9"/>
    <w:rsid w:val="00FF3171"/>
    <w:rsid w:val="00FF370A"/>
    <w:rsid w:val="00FF37F5"/>
    <w:rsid w:val="00FF3E0F"/>
    <w:rsid w:val="00FF4D81"/>
    <w:rsid w:val="00FF5540"/>
    <w:rsid w:val="00FF6986"/>
    <w:rsid w:val="00FF78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09"/>
    <w:pPr>
      <w:widowControl w:val="0"/>
    </w:pPr>
    <w:rPr>
      <w:snapToGrid w:val="0"/>
      <w:sz w:val="24"/>
      <w:lang w:val="en-US" w:eastAsia="en-US"/>
    </w:rPr>
  </w:style>
  <w:style w:type="paragraph" w:styleId="1">
    <w:name w:val="heading 1"/>
    <w:basedOn w:val="a"/>
    <w:next w:val="a"/>
    <w:autoRedefine/>
    <w:qFormat/>
    <w:rsid w:val="00751356"/>
    <w:pPr>
      <w:numPr>
        <w:numId w:val="2"/>
      </w:numPr>
      <w:spacing w:before="720" w:after="240"/>
      <w:jc w:val="center"/>
      <w:outlineLvl w:val="0"/>
    </w:pPr>
    <w:rPr>
      <w:b/>
      <w:sz w:val="32"/>
    </w:rPr>
  </w:style>
  <w:style w:type="paragraph" w:styleId="2">
    <w:name w:val="heading 2"/>
    <w:basedOn w:val="a"/>
    <w:next w:val="a"/>
    <w:link w:val="20"/>
    <w:autoRedefine/>
    <w:qFormat/>
    <w:rsid w:val="00C5184A"/>
    <w:pPr>
      <w:keepNext/>
      <w:widowControl/>
      <w:numPr>
        <w:ilvl w:val="1"/>
        <w:numId w:val="2"/>
      </w:numPr>
      <w:spacing w:before="280" w:after="220"/>
      <w:outlineLvl w:val="1"/>
    </w:pPr>
    <w:rPr>
      <w:b/>
      <w:snapToGrid/>
      <w:lang w:val="en-GB"/>
    </w:rPr>
  </w:style>
  <w:style w:type="paragraph" w:styleId="3">
    <w:name w:val="heading 3"/>
    <w:basedOn w:val="a"/>
    <w:next w:val="a"/>
    <w:link w:val="30"/>
    <w:qFormat/>
    <w:rsid w:val="0006305E"/>
    <w:pPr>
      <w:keepNext/>
      <w:widowControl/>
      <w:numPr>
        <w:ilvl w:val="2"/>
        <w:numId w:val="2"/>
      </w:numPr>
      <w:outlineLvl w:val="2"/>
    </w:pPr>
    <w:rPr>
      <w:b/>
      <w:i/>
      <w:snapToGrid/>
      <w:sz w:val="20"/>
      <w:lang w:val="en-GB"/>
    </w:rPr>
  </w:style>
  <w:style w:type="paragraph" w:styleId="4">
    <w:name w:val="heading 4"/>
    <w:basedOn w:val="a"/>
    <w:next w:val="a"/>
    <w:link w:val="40"/>
    <w:qFormat/>
    <w:rsid w:val="0006305E"/>
    <w:pPr>
      <w:keepNext/>
      <w:numPr>
        <w:ilvl w:val="3"/>
        <w:numId w:val="2"/>
      </w:numPr>
      <w:tabs>
        <w:tab w:val="left" w:pos="-144"/>
        <w:tab w:val="left" w:pos="0"/>
        <w:tab w:val="left" w:pos="1008"/>
        <w:tab w:val="left" w:pos="2160"/>
        <w:tab w:val="left" w:pos="3312"/>
        <w:tab w:val="left" w:pos="4464"/>
        <w:tab w:val="left" w:pos="5616"/>
        <w:tab w:val="left" w:pos="6768"/>
        <w:tab w:val="left" w:pos="7920"/>
        <w:tab w:val="left" w:pos="9072"/>
      </w:tabs>
      <w:jc w:val="center"/>
      <w:outlineLvl w:val="3"/>
    </w:pPr>
    <w:rPr>
      <w:lang w:val="en-GB"/>
    </w:rPr>
  </w:style>
  <w:style w:type="paragraph" w:styleId="5">
    <w:name w:val="heading 5"/>
    <w:basedOn w:val="a"/>
    <w:next w:val="a"/>
    <w:qFormat/>
    <w:rsid w:val="0006305E"/>
    <w:pPr>
      <w:keepNext/>
      <w:numPr>
        <w:ilvl w:val="4"/>
        <w:numId w:val="2"/>
      </w:numPr>
      <w:tabs>
        <w:tab w:val="left" w:pos="-144"/>
        <w:tab w:val="left" w:pos="0"/>
        <w:tab w:val="left" w:pos="2160"/>
        <w:tab w:val="left" w:pos="3312"/>
        <w:tab w:val="left" w:pos="4464"/>
        <w:tab w:val="left" w:pos="5616"/>
        <w:tab w:val="left" w:pos="6768"/>
        <w:tab w:val="left" w:pos="7920"/>
        <w:tab w:val="left" w:pos="9072"/>
      </w:tabs>
      <w:jc w:val="both"/>
      <w:outlineLvl w:val="4"/>
    </w:pPr>
    <w:rPr>
      <w:b/>
      <w:lang w:val="en-GB"/>
    </w:rPr>
  </w:style>
  <w:style w:type="paragraph" w:styleId="6">
    <w:name w:val="heading 6"/>
    <w:basedOn w:val="a"/>
    <w:next w:val="a"/>
    <w:qFormat/>
    <w:rsid w:val="0006305E"/>
    <w:pPr>
      <w:keepNext/>
      <w:numPr>
        <w:ilvl w:val="5"/>
        <w:numId w:val="2"/>
      </w:numPr>
      <w:tabs>
        <w:tab w:val="left" w:pos="-144"/>
        <w:tab w:val="left" w:pos="0"/>
        <w:tab w:val="left" w:pos="1008"/>
        <w:tab w:val="left" w:pos="2160"/>
        <w:tab w:val="left" w:pos="3312"/>
        <w:tab w:val="left" w:pos="4464"/>
        <w:tab w:val="left" w:pos="5616"/>
        <w:tab w:val="left" w:pos="6768"/>
        <w:tab w:val="left" w:pos="7920"/>
        <w:tab w:val="left" w:pos="9072"/>
      </w:tabs>
      <w:jc w:val="both"/>
      <w:outlineLvl w:val="5"/>
    </w:pPr>
    <w:rPr>
      <w:b/>
      <w:lang w:val="en-GB"/>
    </w:rPr>
  </w:style>
  <w:style w:type="paragraph" w:styleId="7">
    <w:name w:val="heading 7"/>
    <w:basedOn w:val="a"/>
    <w:next w:val="a"/>
    <w:qFormat/>
    <w:rsid w:val="0006305E"/>
    <w:pPr>
      <w:keepNext/>
      <w:numPr>
        <w:ilvl w:val="6"/>
        <w:numId w:val="2"/>
      </w:numPr>
      <w:jc w:val="center"/>
      <w:outlineLvl w:val="6"/>
    </w:pPr>
    <w:rPr>
      <w:smallCaps/>
      <w:sz w:val="28"/>
    </w:rPr>
  </w:style>
  <w:style w:type="paragraph" w:styleId="8">
    <w:name w:val="heading 8"/>
    <w:basedOn w:val="a"/>
    <w:next w:val="a"/>
    <w:qFormat/>
    <w:rsid w:val="0006305E"/>
    <w:pPr>
      <w:keepNext/>
      <w:numPr>
        <w:ilvl w:val="7"/>
        <w:numId w:val="2"/>
      </w:numPr>
      <w:jc w:val="center"/>
      <w:outlineLvl w:val="7"/>
    </w:pPr>
    <w:rPr>
      <w:b/>
      <w:smallCaps/>
      <w:sz w:val="28"/>
      <w:lang w:val="en-GB"/>
    </w:rPr>
  </w:style>
  <w:style w:type="paragraph" w:styleId="9">
    <w:name w:val="heading 9"/>
    <w:basedOn w:val="a"/>
    <w:next w:val="a"/>
    <w:qFormat/>
    <w:rsid w:val="0006305E"/>
    <w:pPr>
      <w:keepNext/>
      <w:numPr>
        <w:ilvl w:val="8"/>
        <w:numId w:val="2"/>
      </w:numPr>
      <w:jc w:val="center"/>
      <w:outlineLvl w:val="8"/>
    </w:pPr>
    <w:rPr>
      <w:b/>
      <w:smallCaps/>
      <w:sz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5184A"/>
    <w:rPr>
      <w:b/>
      <w:sz w:val="24"/>
      <w:lang w:eastAsia="en-US"/>
    </w:rPr>
  </w:style>
  <w:style w:type="character" w:customStyle="1" w:styleId="30">
    <w:name w:val="Заголовок 3 Знак"/>
    <w:link w:val="3"/>
    <w:rsid w:val="0006305E"/>
    <w:rPr>
      <w:b/>
      <w:i/>
      <w:lang w:eastAsia="en-US"/>
    </w:rPr>
  </w:style>
  <w:style w:type="character" w:styleId="a3">
    <w:name w:val="footnote reference"/>
    <w:uiPriority w:val="99"/>
    <w:semiHidden/>
    <w:rsid w:val="0006305E"/>
  </w:style>
  <w:style w:type="paragraph" w:styleId="a4">
    <w:name w:val="Body Text"/>
    <w:basedOn w:val="a"/>
    <w:link w:val="a5"/>
    <w:rsid w:val="00D12C12"/>
    <w:pPr>
      <w:spacing w:after="240"/>
      <w:jc w:val="both"/>
    </w:pPr>
    <w:rPr>
      <w:lang w:val="en-GB"/>
    </w:rPr>
  </w:style>
  <w:style w:type="paragraph" w:styleId="a6">
    <w:name w:val="header"/>
    <w:basedOn w:val="a"/>
    <w:link w:val="a7"/>
    <w:rsid w:val="00D12C12"/>
    <w:pPr>
      <w:tabs>
        <w:tab w:val="center" w:pos="4153"/>
        <w:tab w:val="right" w:pos="8306"/>
      </w:tabs>
    </w:pPr>
  </w:style>
  <w:style w:type="character" w:styleId="a8">
    <w:name w:val="page number"/>
    <w:basedOn w:val="a0"/>
    <w:rsid w:val="0006305E"/>
  </w:style>
  <w:style w:type="paragraph" w:customStyle="1" w:styleId="Paragraphi">
    <w:name w:val="Paragraph (i)"/>
    <w:basedOn w:val="Paragrapha"/>
    <w:qFormat/>
    <w:rsid w:val="00CA4BB0"/>
    <w:pPr>
      <w:numPr>
        <w:numId w:val="12"/>
      </w:numPr>
      <w:tabs>
        <w:tab w:val="clear" w:pos="2552"/>
      </w:tabs>
      <w:outlineLvl w:val="2"/>
    </w:pPr>
  </w:style>
  <w:style w:type="paragraph" w:customStyle="1" w:styleId="Paragrapha">
    <w:name w:val="Paragraph (a)"/>
    <w:basedOn w:val="a"/>
    <w:link w:val="ParagraphaChar"/>
    <w:uiPriority w:val="99"/>
    <w:rsid w:val="000432A5"/>
    <w:pPr>
      <w:widowControl/>
      <w:numPr>
        <w:numId w:val="7"/>
      </w:numPr>
      <w:tabs>
        <w:tab w:val="left" w:pos="2552"/>
      </w:tabs>
      <w:spacing w:after="240"/>
      <w:jc w:val="both"/>
    </w:pPr>
    <w:rPr>
      <w:snapToGrid/>
      <w:lang w:val="en-GB"/>
    </w:rPr>
  </w:style>
  <w:style w:type="character" w:customStyle="1" w:styleId="ParagraphaChar">
    <w:name w:val="Paragraph (a) Char"/>
    <w:link w:val="Paragrapha"/>
    <w:uiPriority w:val="99"/>
    <w:locked/>
    <w:rsid w:val="000432A5"/>
    <w:rPr>
      <w:sz w:val="24"/>
      <w:lang w:eastAsia="en-US"/>
    </w:rPr>
  </w:style>
  <w:style w:type="paragraph" w:styleId="a9">
    <w:name w:val="Body Text Indent"/>
    <w:basedOn w:val="a"/>
    <w:link w:val="aa"/>
    <w:rsid w:val="0042180A"/>
    <w:pPr>
      <w:tabs>
        <w:tab w:val="left" w:pos="2268"/>
      </w:tabs>
      <w:spacing w:after="240"/>
      <w:ind w:left="1418"/>
      <w:jc w:val="both"/>
    </w:pPr>
    <w:rPr>
      <w:lang w:val="en-GB"/>
    </w:rPr>
  </w:style>
  <w:style w:type="paragraph" w:styleId="ab">
    <w:name w:val="footer"/>
    <w:basedOn w:val="a"/>
    <w:link w:val="ac"/>
    <w:uiPriority w:val="99"/>
    <w:rsid w:val="00A459FC"/>
    <w:pPr>
      <w:tabs>
        <w:tab w:val="center" w:pos="4320"/>
        <w:tab w:val="right" w:pos="8640"/>
      </w:tabs>
    </w:pPr>
  </w:style>
  <w:style w:type="character" w:customStyle="1" w:styleId="ac">
    <w:name w:val="Нижний колонтитул Знак"/>
    <w:basedOn w:val="a0"/>
    <w:link w:val="ab"/>
    <w:uiPriority w:val="99"/>
    <w:rsid w:val="00493762"/>
    <w:rPr>
      <w:snapToGrid w:val="0"/>
      <w:sz w:val="24"/>
      <w:lang w:val="en-US" w:eastAsia="en-US"/>
    </w:rPr>
  </w:style>
  <w:style w:type="paragraph" w:styleId="10">
    <w:name w:val="toc 1"/>
    <w:basedOn w:val="a"/>
    <w:next w:val="a"/>
    <w:autoRedefine/>
    <w:uiPriority w:val="39"/>
    <w:rsid w:val="00A252AF"/>
    <w:pPr>
      <w:tabs>
        <w:tab w:val="right" w:leader="dot" w:pos="9303"/>
      </w:tabs>
      <w:spacing w:before="120" w:after="120"/>
    </w:pPr>
    <w:rPr>
      <w:b/>
      <w:lang w:val="en-GB"/>
    </w:rPr>
  </w:style>
  <w:style w:type="paragraph" w:styleId="21">
    <w:name w:val="toc 2"/>
    <w:basedOn w:val="a"/>
    <w:next w:val="a"/>
    <w:autoRedefine/>
    <w:uiPriority w:val="39"/>
    <w:rsid w:val="00A252AF"/>
    <w:pPr>
      <w:ind w:left="240"/>
    </w:pPr>
    <w:rPr>
      <w:smallCaps/>
    </w:rPr>
  </w:style>
  <w:style w:type="paragraph" w:styleId="31">
    <w:name w:val="toc 3"/>
    <w:basedOn w:val="a"/>
    <w:next w:val="a"/>
    <w:autoRedefine/>
    <w:semiHidden/>
    <w:rsid w:val="0006305E"/>
    <w:pPr>
      <w:ind w:left="480"/>
    </w:pPr>
    <w:rPr>
      <w:i/>
      <w:sz w:val="20"/>
    </w:rPr>
  </w:style>
  <w:style w:type="paragraph" w:styleId="41">
    <w:name w:val="toc 4"/>
    <w:basedOn w:val="a"/>
    <w:next w:val="a"/>
    <w:autoRedefine/>
    <w:semiHidden/>
    <w:rsid w:val="0006305E"/>
    <w:pPr>
      <w:ind w:left="720"/>
    </w:pPr>
    <w:rPr>
      <w:sz w:val="18"/>
    </w:rPr>
  </w:style>
  <w:style w:type="paragraph" w:styleId="50">
    <w:name w:val="toc 5"/>
    <w:basedOn w:val="a"/>
    <w:next w:val="a"/>
    <w:autoRedefine/>
    <w:semiHidden/>
    <w:rsid w:val="0006305E"/>
    <w:pPr>
      <w:ind w:left="960"/>
    </w:pPr>
    <w:rPr>
      <w:sz w:val="18"/>
    </w:rPr>
  </w:style>
  <w:style w:type="paragraph" w:styleId="60">
    <w:name w:val="toc 6"/>
    <w:basedOn w:val="a"/>
    <w:next w:val="a"/>
    <w:autoRedefine/>
    <w:semiHidden/>
    <w:rsid w:val="0006305E"/>
    <w:pPr>
      <w:ind w:left="1200"/>
    </w:pPr>
    <w:rPr>
      <w:sz w:val="18"/>
    </w:rPr>
  </w:style>
  <w:style w:type="paragraph" w:styleId="70">
    <w:name w:val="toc 7"/>
    <w:basedOn w:val="a"/>
    <w:next w:val="a"/>
    <w:autoRedefine/>
    <w:semiHidden/>
    <w:rsid w:val="0006305E"/>
    <w:pPr>
      <w:ind w:left="1440"/>
    </w:pPr>
    <w:rPr>
      <w:sz w:val="18"/>
    </w:rPr>
  </w:style>
  <w:style w:type="paragraph" w:styleId="80">
    <w:name w:val="toc 8"/>
    <w:basedOn w:val="a"/>
    <w:next w:val="a"/>
    <w:autoRedefine/>
    <w:semiHidden/>
    <w:rsid w:val="0006305E"/>
    <w:pPr>
      <w:ind w:left="1680"/>
    </w:pPr>
    <w:rPr>
      <w:sz w:val="18"/>
    </w:rPr>
  </w:style>
  <w:style w:type="paragraph" w:styleId="90">
    <w:name w:val="toc 9"/>
    <w:basedOn w:val="a"/>
    <w:next w:val="a"/>
    <w:autoRedefine/>
    <w:semiHidden/>
    <w:rsid w:val="0006305E"/>
    <w:pPr>
      <w:numPr>
        <w:numId w:val="1"/>
      </w:numPr>
    </w:pPr>
    <w:rPr>
      <w:sz w:val="18"/>
    </w:rPr>
  </w:style>
  <w:style w:type="table" w:styleId="ad">
    <w:name w:val="Table Grid"/>
    <w:basedOn w:val="a1"/>
    <w:rsid w:val="000630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06305E"/>
    <w:rPr>
      <w:color w:val="0000FF"/>
      <w:u w:val="single"/>
    </w:rPr>
  </w:style>
  <w:style w:type="paragraph" w:styleId="af">
    <w:name w:val="Balloon Text"/>
    <w:basedOn w:val="a"/>
    <w:semiHidden/>
    <w:rsid w:val="0006305E"/>
    <w:rPr>
      <w:rFonts w:ascii="Tahoma" w:hAnsi="Tahoma" w:cs="Tahoma"/>
      <w:sz w:val="16"/>
      <w:szCs w:val="16"/>
    </w:rPr>
  </w:style>
  <w:style w:type="paragraph" w:styleId="af0">
    <w:name w:val="footnote text"/>
    <w:basedOn w:val="a"/>
    <w:link w:val="af1"/>
    <w:semiHidden/>
    <w:rsid w:val="0006305E"/>
    <w:pPr>
      <w:widowControl/>
      <w:tabs>
        <w:tab w:val="left" w:pos="113"/>
      </w:tabs>
      <w:spacing w:after="100" w:line="288" w:lineRule="auto"/>
      <w:ind w:left="113" w:hanging="113"/>
      <w:jc w:val="both"/>
    </w:pPr>
    <w:rPr>
      <w:rFonts w:ascii="CG Times" w:hAnsi="CG Times"/>
      <w:snapToGrid/>
      <w:sz w:val="18"/>
      <w:lang w:val="en-GB"/>
    </w:rPr>
  </w:style>
  <w:style w:type="character" w:styleId="af2">
    <w:name w:val="annotation reference"/>
    <w:semiHidden/>
    <w:rsid w:val="0006305E"/>
    <w:rPr>
      <w:sz w:val="16"/>
      <w:szCs w:val="16"/>
    </w:rPr>
  </w:style>
  <w:style w:type="paragraph" w:styleId="af3">
    <w:name w:val="annotation text"/>
    <w:basedOn w:val="a"/>
    <w:link w:val="af4"/>
    <w:semiHidden/>
    <w:rsid w:val="0006305E"/>
    <w:rPr>
      <w:sz w:val="20"/>
    </w:rPr>
  </w:style>
  <w:style w:type="paragraph" w:styleId="af5">
    <w:name w:val="annotation subject"/>
    <w:basedOn w:val="af3"/>
    <w:next w:val="af3"/>
    <w:semiHidden/>
    <w:rsid w:val="0006305E"/>
    <w:rPr>
      <w:b/>
      <w:bCs/>
    </w:rPr>
  </w:style>
  <w:style w:type="paragraph" w:styleId="af6">
    <w:name w:val="Revision"/>
    <w:hidden/>
    <w:uiPriority w:val="99"/>
    <w:semiHidden/>
    <w:rsid w:val="0004600F"/>
    <w:rPr>
      <w:rFonts w:ascii="Courier New" w:hAnsi="Courier New"/>
      <w:snapToGrid w:val="0"/>
      <w:sz w:val="24"/>
      <w:lang w:val="en-US" w:eastAsia="en-US"/>
    </w:rPr>
  </w:style>
  <w:style w:type="paragraph" w:customStyle="1" w:styleId="ParagraphA0">
    <w:name w:val="Paragraph (A)"/>
    <w:basedOn w:val="a"/>
    <w:link w:val="ParagraphAChar0"/>
    <w:rsid w:val="003D4BC6"/>
    <w:pPr>
      <w:widowControl/>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1134"/>
      <w:jc w:val="both"/>
    </w:pPr>
    <w:rPr>
      <w:snapToGrid/>
      <w:lang w:val="en-GB" w:eastAsia="en-GB"/>
    </w:rPr>
  </w:style>
  <w:style w:type="character" w:customStyle="1" w:styleId="ParagraphAChar0">
    <w:name w:val="Paragraph (A) Char"/>
    <w:link w:val="ParagraphA0"/>
    <w:locked/>
    <w:rsid w:val="003D4BC6"/>
    <w:rPr>
      <w:sz w:val="24"/>
    </w:rPr>
  </w:style>
  <w:style w:type="paragraph" w:customStyle="1" w:styleId="Paragraph1">
    <w:name w:val="Paragraph (1)"/>
    <w:basedOn w:val="a"/>
    <w:link w:val="Paragraph1Char"/>
    <w:rsid w:val="003D4BC6"/>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567"/>
      <w:jc w:val="both"/>
    </w:pPr>
    <w:rPr>
      <w:snapToGrid/>
      <w:lang w:val="en-GB" w:eastAsia="en-GB"/>
    </w:rPr>
  </w:style>
  <w:style w:type="character" w:customStyle="1" w:styleId="Paragraph1Char">
    <w:name w:val="Paragraph (1) Char"/>
    <w:link w:val="Paragraph1"/>
    <w:locked/>
    <w:rsid w:val="003D4BC6"/>
    <w:rPr>
      <w:sz w:val="24"/>
    </w:rPr>
  </w:style>
  <w:style w:type="paragraph" w:customStyle="1" w:styleId="BodyText1">
    <w:name w:val="Body Text1"/>
    <w:basedOn w:val="a"/>
    <w:qFormat/>
    <w:rsid w:val="00A661CD"/>
    <w:pPr>
      <w:widowControl/>
      <w:spacing w:after="240"/>
      <w:jc w:val="both"/>
    </w:pPr>
    <w:rPr>
      <w:snapToGrid/>
    </w:rPr>
  </w:style>
  <w:style w:type="paragraph" w:customStyle="1" w:styleId="Style2">
    <w:name w:val="Style2"/>
    <w:basedOn w:val="3"/>
    <w:link w:val="Style2Char"/>
    <w:rsid w:val="00884168"/>
    <w:pPr>
      <w:numPr>
        <w:numId w:val="1"/>
      </w:numPr>
      <w:spacing w:before="240"/>
      <w:jc w:val="both"/>
    </w:pPr>
    <w:rPr>
      <w:sz w:val="24"/>
    </w:rPr>
  </w:style>
  <w:style w:type="character" w:customStyle="1" w:styleId="Style2Char">
    <w:name w:val="Style2 Char"/>
    <w:link w:val="Style2"/>
    <w:rsid w:val="00884168"/>
    <w:rPr>
      <w:b/>
      <w:i/>
      <w:sz w:val="24"/>
      <w:lang w:eastAsia="en-US"/>
    </w:rPr>
  </w:style>
  <w:style w:type="character" w:styleId="af7">
    <w:name w:val="Emphasis"/>
    <w:basedOn w:val="a0"/>
    <w:uiPriority w:val="20"/>
    <w:qFormat/>
    <w:rsid w:val="005728F5"/>
    <w:rPr>
      <w:i/>
      <w:iCs/>
    </w:rPr>
  </w:style>
  <w:style w:type="paragraph" w:customStyle="1" w:styleId="11">
    <w:name w:val="Абзац списка1"/>
    <w:basedOn w:val="a"/>
    <w:uiPriority w:val="99"/>
    <w:qFormat/>
    <w:rsid w:val="00160CDE"/>
    <w:pPr>
      <w:widowControl/>
      <w:ind w:left="720"/>
      <w:contextualSpacing/>
    </w:pPr>
    <w:rPr>
      <w:snapToGrid/>
      <w:sz w:val="20"/>
      <w:szCs w:val="24"/>
      <w:lang w:val="uk-UA"/>
    </w:rPr>
  </w:style>
  <w:style w:type="paragraph" w:styleId="af8">
    <w:name w:val="Plain Text"/>
    <w:basedOn w:val="a"/>
    <w:link w:val="af9"/>
    <w:rsid w:val="00140B7C"/>
    <w:pPr>
      <w:widowControl/>
    </w:pPr>
    <w:rPr>
      <w:rFonts w:ascii="Courier New" w:hAnsi="Courier New" w:cs="Courier New"/>
      <w:snapToGrid/>
      <w:sz w:val="20"/>
      <w:lang w:val="uk-UA" w:eastAsia="ru-RU"/>
    </w:rPr>
  </w:style>
  <w:style w:type="character" w:customStyle="1" w:styleId="af9">
    <w:name w:val="Текст Знак"/>
    <w:basedOn w:val="a0"/>
    <w:link w:val="af8"/>
    <w:rsid w:val="00140B7C"/>
    <w:rPr>
      <w:rFonts w:ascii="Courier New" w:hAnsi="Courier New" w:cs="Courier New"/>
      <w:lang w:val="uk-UA" w:eastAsia="ru-RU"/>
    </w:rPr>
  </w:style>
  <w:style w:type="paragraph" w:styleId="afa">
    <w:name w:val="List Paragraph"/>
    <w:aliases w:val="En tête 1"/>
    <w:basedOn w:val="a"/>
    <w:link w:val="afb"/>
    <w:uiPriority w:val="1"/>
    <w:qFormat/>
    <w:rsid w:val="008724F0"/>
    <w:pPr>
      <w:ind w:left="720"/>
      <w:contextualSpacing/>
    </w:pPr>
  </w:style>
  <w:style w:type="character" w:customStyle="1" w:styleId="40">
    <w:name w:val="Заголовок 4 Знак"/>
    <w:basedOn w:val="a0"/>
    <w:link w:val="4"/>
    <w:locked/>
    <w:rsid w:val="00AB72DF"/>
    <w:rPr>
      <w:snapToGrid w:val="0"/>
      <w:sz w:val="24"/>
      <w:lang w:eastAsia="en-US"/>
    </w:rPr>
  </w:style>
  <w:style w:type="paragraph" w:customStyle="1" w:styleId="cv-normal">
    <w:name w:val="cv-normal"/>
    <w:basedOn w:val="a"/>
    <w:uiPriority w:val="99"/>
    <w:rsid w:val="00AB72DF"/>
    <w:pPr>
      <w:widowControl/>
    </w:pPr>
    <w:rPr>
      <w:snapToGrid/>
      <w:sz w:val="22"/>
      <w:lang w:val="en-GB"/>
    </w:rPr>
  </w:style>
  <w:style w:type="character" w:customStyle="1" w:styleId="DeltaViewInsertion">
    <w:name w:val="DeltaView Insertion"/>
    <w:rsid w:val="00681A29"/>
    <w:rPr>
      <w:b/>
      <w:bCs/>
      <w:color w:val="0000FF"/>
      <w:spacing w:val="0"/>
      <w:u w:val="double"/>
    </w:rPr>
  </w:style>
  <w:style w:type="character" w:customStyle="1" w:styleId="hps">
    <w:name w:val="hps"/>
    <w:basedOn w:val="a0"/>
    <w:rsid w:val="00B64F2C"/>
  </w:style>
  <w:style w:type="character" w:customStyle="1" w:styleId="af1">
    <w:name w:val="Текст сноски Знак"/>
    <w:link w:val="af0"/>
    <w:semiHidden/>
    <w:locked/>
    <w:rsid w:val="00EF2CB6"/>
    <w:rPr>
      <w:rFonts w:ascii="CG Times" w:hAnsi="CG Times"/>
      <w:sz w:val="18"/>
      <w:lang w:eastAsia="en-US"/>
    </w:rPr>
  </w:style>
  <w:style w:type="character" w:customStyle="1" w:styleId="a7">
    <w:name w:val="Верхний колонтитул Знак"/>
    <w:basedOn w:val="a0"/>
    <w:link w:val="a6"/>
    <w:rsid w:val="00ED62F4"/>
    <w:rPr>
      <w:snapToGrid w:val="0"/>
      <w:sz w:val="24"/>
      <w:lang w:val="en-US" w:eastAsia="en-US"/>
    </w:rPr>
  </w:style>
  <w:style w:type="character" w:customStyle="1" w:styleId="afc">
    <w:name w:val="Основной текст_"/>
    <w:basedOn w:val="a0"/>
    <w:link w:val="12"/>
    <w:rsid w:val="004536B0"/>
    <w:rPr>
      <w:spacing w:val="4"/>
      <w:sz w:val="21"/>
      <w:szCs w:val="21"/>
      <w:shd w:val="clear" w:color="auto" w:fill="FFFFFF"/>
    </w:rPr>
  </w:style>
  <w:style w:type="character" w:customStyle="1" w:styleId="0pt">
    <w:name w:val="Основной текст + Курсив.Интервал 0 pt"/>
    <w:basedOn w:val="afc"/>
    <w:rsid w:val="004536B0"/>
    <w:rPr>
      <w:i/>
      <w:iCs/>
      <w:color w:val="000000"/>
      <w:spacing w:val="1"/>
      <w:w w:val="100"/>
      <w:position w:val="0"/>
      <w:sz w:val="21"/>
      <w:szCs w:val="21"/>
      <w:shd w:val="clear" w:color="auto" w:fill="FFFFFF"/>
      <w:lang w:val="uk-UA" w:eastAsia="uk-UA" w:bidi="uk-UA"/>
    </w:rPr>
  </w:style>
  <w:style w:type="character" w:customStyle="1" w:styleId="22">
    <w:name w:val="Основной текст (2)_"/>
    <w:basedOn w:val="a0"/>
    <w:link w:val="23"/>
    <w:rsid w:val="004536B0"/>
    <w:rPr>
      <w:i/>
      <w:iCs/>
      <w:spacing w:val="1"/>
      <w:sz w:val="21"/>
      <w:szCs w:val="21"/>
      <w:shd w:val="clear" w:color="auto" w:fill="FFFFFF"/>
    </w:rPr>
  </w:style>
  <w:style w:type="character" w:customStyle="1" w:styleId="20pt">
    <w:name w:val="Основной текст (2) + Не курсив.Интервал 0 pt"/>
    <w:basedOn w:val="22"/>
    <w:rsid w:val="004536B0"/>
    <w:rPr>
      <w:i/>
      <w:iCs/>
      <w:color w:val="000000"/>
      <w:spacing w:val="4"/>
      <w:w w:val="100"/>
      <w:position w:val="0"/>
      <w:sz w:val="21"/>
      <w:szCs w:val="21"/>
      <w:shd w:val="clear" w:color="auto" w:fill="FFFFFF"/>
      <w:lang w:val="uk-UA" w:eastAsia="uk-UA" w:bidi="uk-UA"/>
    </w:rPr>
  </w:style>
  <w:style w:type="character" w:customStyle="1" w:styleId="32">
    <w:name w:val="Основной текст (3)_"/>
    <w:basedOn w:val="a0"/>
    <w:link w:val="33"/>
    <w:rsid w:val="004536B0"/>
    <w:rPr>
      <w:i/>
      <w:iCs/>
      <w:spacing w:val="7"/>
      <w:shd w:val="clear" w:color="auto" w:fill="FFFFFF"/>
      <w:lang w:val="de-DE" w:eastAsia="de-DE" w:bidi="de-DE"/>
    </w:rPr>
  </w:style>
  <w:style w:type="character" w:customStyle="1" w:styleId="30pt">
    <w:name w:val="Основной текст (3) + Не курсив.Интервал 0 pt"/>
    <w:basedOn w:val="32"/>
    <w:rsid w:val="004536B0"/>
    <w:rPr>
      <w:i/>
      <w:iCs/>
      <w:color w:val="000000"/>
      <w:spacing w:val="0"/>
      <w:w w:val="100"/>
      <w:position w:val="0"/>
      <w:shd w:val="clear" w:color="auto" w:fill="FFFFFF"/>
      <w:lang w:val="de-DE" w:eastAsia="de-DE" w:bidi="de-DE"/>
    </w:rPr>
  </w:style>
  <w:style w:type="character" w:customStyle="1" w:styleId="3105pt0pt">
    <w:name w:val="Основной текст (3) + 10.5 pt.Не курсив.Интервал 0 pt"/>
    <w:basedOn w:val="32"/>
    <w:rsid w:val="004536B0"/>
    <w:rPr>
      <w:i/>
      <w:iCs/>
      <w:color w:val="000000"/>
      <w:spacing w:val="4"/>
      <w:w w:val="100"/>
      <w:position w:val="0"/>
      <w:sz w:val="21"/>
      <w:szCs w:val="21"/>
      <w:shd w:val="clear" w:color="auto" w:fill="FFFFFF"/>
      <w:lang w:val="de-DE" w:eastAsia="de-DE" w:bidi="de-DE"/>
    </w:rPr>
  </w:style>
  <w:style w:type="paragraph" w:customStyle="1" w:styleId="12">
    <w:name w:val="Основной текст1"/>
    <w:basedOn w:val="a"/>
    <w:link w:val="afc"/>
    <w:rsid w:val="004536B0"/>
    <w:pPr>
      <w:shd w:val="clear" w:color="auto" w:fill="FFFFFF"/>
      <w:spacing w:after="60" w:line="0" w:lineRule="atLeast"/>
    </w:pPr>
    <w:rPr>
      <w:snapToGrid/>
      <w:spacing w:val="4"/>
      <w:sz w:val="21"/>
      <w:szCs w:val="21"/>
      <w:lang w:val="en-GB" w:eastAsia="en-GB"/>
    </w:rPr>
  </w:style>
  <w:style w:type="paragraph" w:customStyle="1" w:styleId="23">
    <w:name w:val="Основной текст (2)"/>
    <w:basedOn w:val="a"/>
    <w:link w:val="22"/>
    <w:rsid w:val="004536B0"/>
    <w:pPr>
      <w:shd w:val="clear" w:color="auto" w:fill="FFFFFF"/>
      <w:spacing w:after="240" w:line="269" w:lineRule="exact"/>
    </w:pPr>
    <w:rPr>
      <w:i/>
      <w:iCs/>
      <w:snapToGrid/>
      <w:spacing w:val="1"/>
      <w:sz w:val="21"/>
      <w:szCs w:val="21"/>
      <w:lang w:val="en-GB" w:eastAsia="en-GB"/>
    </w:rPr>
  </w:style>
  <w:style w:type="paragraph" w:customStyle="1" w:styleId="33">
    <w:name w:val="Основной текст (3)"/>
    <w:basedOn w:val="a"/>
    <w:link w:val="32"/>
    <w:rsid w:val="004536B0"/>
    <w:pPr>
      <w:shd w:val="clear" w:color="auto" w:fill="FFFFFF"/>
      <w:spacing w:line="274" w:lineRule="exact"/>
    </w:pPr>
    <w:rPr>
      <w:i/>
      <w:iCs/>
      <w:snapToGrid/>
      <w:spacing w:val="7"/>
      <w:sz w:val="20"/>
      <w:lang w:val="de-DE" w:eastAsia="de-DE" w:bidi="de-DE"/>
    </w:rPr>
  </w:style>
  <w:style w:type="paragraph" w:styleId="afd">
    <w:name w:val="endnote text"/>
    <w:basedOn w:val="a"/>
    <w:link w:val="afe"/>
    <w:semiHidden/>
    <w:unhideWhenUsed/>
    <w:rsid w:val="00EF1DAF"/>
    <w:rPr>
      <w:sz w:val="20"/>
    </w:rPr>
  </w:style>
  <w:style w:type="character" w:customStyle="1" w:styleId="afe">
    <w:name w:val="Текст концевой сноски Знак"/>
    <w:basedOn w:val="a0"/>
    <w:link w:val="afd"/>
    <w:semiHidden/>
    <w:rsid w:val="00EF1DAF"/>
    <w:rPr>
      <w:snapToGrid w:val="0"/>
      <w:lang w:val="en-US" w:eastAsia="en-US"/>
    </w:rPr>
  </w:style>
  <w:style w:type="character" w:styleId="aff">
    <w:name w:val="endnote reference"/>
    <w:basedOn w:val="a0"/>
    <w:semiHidden/>
    <w:unhideWhenUsed/>
    <w:rsid w:val="00EF1DAF"/>
    <w:rPr>
      <w:vertAlign w:val="superscript"/>
    </w:rPr>
  </w:style>
  <w:style w:type="character" w:customStyle="1" w:styleId="a5">
    <w:name w:val="Основной текст Знак"/>
    <w:link w:val="a4"/>
    <w:locked/>
    <w:rsid w:val="008D0CAE"/>
    <w:rPr>
      <w:snapToGrid w:val="0"/>
      <w:sz w:val="24"/>
      <w:lang w:eastAsia="en-US"/>
    </w:rPr>
  </w:style>
  <w:style w:type="paragraph" w:styleId="aff0">
    <w:name w:val="Normal (Web)"/>
    <w:basedOn w:val="a"/>
    <w:uiPriority w:val="99"/>
    <w:semiHidden/>
    <w:unhideWhenUsed/>
    <w:rsid w:val="00EA316B"/>
    <w:pPr>
      <w:widowControl/>
      <w:spacing w:before="100" w:beforeAutospacing="1" w:after="100" w:afterAutospacing="1"/>
    </w:pPr>
    <w:rPr>
      <w:snapToGrid/>
      <w:szCs w:val="24"/>
    </w:rPr>
  </w:style>
  <w:style w:type="character" w:customStyle="1" w:styleId="af4">
    <w:name w:val="Текст примечания Знак"/>
    <w:link w:val="af3"/>
    <w:semiHidden/>
    <w:locked/>
    <w:rsid w:val="001F1D00"/>
    <w:rPr>
      <w:snapToGrid w:val="0"/>
      <w:lang w:val="en-US" w:eastAsia="en-US"/>
    </w:rPr>
  </w:style>
  <w:style w:type="character" w:customStyle="1" w:styleId="aa">
    <w:name w:val="Основной текст с отступом Знак"/>
    <w:basedOn w:val="a0"/>
    <w:link w:val="a9"/>
    <w:rsid w:val="00D70BEA"/>
    <w:rPr>
      <w:snapToGrid w:val="0"/>
      <w:sz w:val="24"/>
      <w:lang w:eastAsia="en-US"/>
    </w:rPr>
  </w:style>
  <w:style w:type="table" w:customStyle="1" w:styleId="13">
    <w:name w:val="Сетка таблицы1"/>
    <w:basedOn w:val="a1"/>
    <w:next w:val="ad"/>
    <w:uiPriority w:val="59"/>
    <w:rsid w:val="004246B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d"/>
    <w:uiPriority w:val="59"/>
    <w:rsid w:val="004246B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aliases w:val="En tête 1 Знак"/>
    <w:basedOn w:val="a0"/>
    <w:link w:val="afa"/>
    <w:uiPriority w:val="1"/>
    <w:rsid w:val="009E41BF"/>
    <w:rPr>
      <w:snapToGrid w:val="0"/>
      <w:sz w:val="24"/>
      <w:lang w:val="en-US" w:eastAsia="en-US"/>
    </w:rPr>
  </w:style>
  <w:style w:type="character" w:styleId="aff1">
    <w:name w:val="Placeholder Text"/>
    <w:basedOn w:val="a0"/>
    <w:uiPriority w:val="99"/>
    <w:semiHidden/>
    <w:rsid w:val="00AF06EC"/>
    <w:rPr>
      <w:color w:val="808080"/>
    </w:rPr>
  </w:style>
</w:styles>
</file>

<file path=word/webSettings.xml><?xml version="1.0" encoding="utf-8"?>
<w:webSettings xmlns:r="http://schemas.openxmlformats.org/officeDocument/2006/relationships" xmlns:w="http://schemas.openxmlformats.org/wordprocessingml/2006/main">
  <w:divs>
    <w:div w:id="606349765">
      <w:bodyDiv w:val="1"/>
      <w:marLeft w:val="0"/>
      <w:marRight w:val="0"/>
      <w:marTop w:val="0"/>
      <w:marBottom w:val="0"/>
      <w:divBdr>
        <w:top w:val="none" w:sz="0" w:space="0" w:color="auto"/>
        <w:left w:val="none" w:sz="0" w:space="0" w:color="auto"/>
        <w:bottom w:val="none" w:sz="0" w:space="0" w:color="auto"/>
        <w:right w:val="none" w:sz="0" w:space="0" w:color="auto"/>
      </w:divBdr>
    </w:div>
    <w:div w:id="677536446">
      <w:bodyDiv w:val="1"/>
      <w:marLeft w:val="0"/>
      <w:marRight w:val="0"/>
      <w:marTop w:val="0"/>
      <w:marBottom w:val="0"/>
      <w:divBdr>
        <w:top w:val="none" w:sz="0" w:space="0" w:color="auto"/>
        <w:left w:val="none" w:sz="0" w:space="0" w:color="auto"/>
        <w:bottom w:val="none" w:sz="0" w:space="0" w:color="auto"/>
        <w:right w:val="none" w:sz="0" w:space="0" w:color="auto"/>
      </w:divBdr>
    </w:div>
    <w:div w:id="1011302299">
      <w:bodyDiv w:val="1"/>
      <w:marLeft w:val="0"/>
      <w:marRight w:val="0"/>
      <w:marTop w:val="0"/>
      <w:marBottom w:val="0"/>
      <w:divBdr>
        <w:top w:val="none" w:sz="0" w:space="0" w:color="auto"/>
        <w:left w:val="none" w:sz="0" w:space="0" w:color="auto"/>
        <w:bottom w:val="none" w:sz="0" w:space="0" w:color="auto"/>
        <w:right w:val="none" w:sz="0" w:space="0" w:color="auto"/>
      </w:divBdr>
    </w:div>
    <w:div w:id="1139347394">
      <w:bodyDiv w:val="1"/>
      <w:marLeft w:val="0"/>
      <w:marRight w:val="0"/>
      <w:marTop w:val="0"/>
      <w:marBottom w:val="0"/>
      <w:divBdr>
        <w:top w:val="none" w:sz="0" w:space="0" w:color="auto"/>
        <w:left w:val="none" w:sz="0" w:space="0" w:color="auto"/>
        <w:bottom w:val="none" w:sz="0" w:space="0" w:color="auto"/>
        <w:right w:val="none" w:sz="0" w:space="0" w:color="auto"/>
      </w:divBdr>
    </w:div>
    <w:div w:id="1187527928">
      <w:bodyDiv w:val="1"/>
      <w:marLeft w:val="0"/>
      <w:marRight w:val="0"/>
      <w:marTop w:val="0"/>
      <w:marBottom w:val="0"/>
      <w:divBdr>
        <w:top w:val="none" w:sz="0" w:space="0" w:color="auto"/>
        <w:left w:val="none" w:sz="0" w:space="0" w:color="auto"/>
        <w:bottom w:val="none" w:sz="0" w:space="0" w:color="auto"/>
        <w:right w:val="none" w:sz="0" w:space="0" w:color="auto"/>
      </w:divBdr>
    </w:div>
    <w:div w:id="1389301080">
      <w:bodyDiv w:val="1"/>
      <w:marLeft w:val="0"/>
      <w:marRight w:val="0"/>
      <w:marTop w:val="0"/>
      <w:marBottom w:val="0"/>
      <w:divBdr>
        <w:top w:val="none" w:sz="0" w:space="0" w:color="auto"/>
        <w:left w:val="none" w:sz="0" w:space="0" w:color="auto"/>
        <w:bottom w:val="none" w:sz="0" w:space="0" w:color="auto"/>
        <w:right w:val="none" w:sz="0" w:space="0" w:color="auto"/>
      </w:divBdr>
    </w:div>
    <w:div w:id="1416710580">
      <w:bodyDiv w:val="1"/>
      <w:marLeft w:val="0"/>
      <w:marRight w:val="0"/>
      <w:marTop w:val="0"/>
      <w:marBottom w:val="0"/>
      <w:divBdr>
        <w:top w:val="none" w:sz="0" w:space="0" w:color="auto"/>
        <w:left w:val="none" w:sz="0" w:space="0" w:color="auto"/>
        <w:bottom w:val="none" w:sz="0" w:space="0" w:color="auto"/>
        <w:right w:val="none" w:sz="0" w:space="0" w:color="auto"/>
      </w:divBdr>
    </w:div>
    <w:div w:id="1687555851">
      <w:bodyDiv w:val="1"/>
      <w:marLeft w:val="0"/>
      <w:marRight w:val="0"/>
      <w:marTop w:val="0"/>
      <w:marBottom w:val="0"/>
      <w:divBdr>
        <w:top w:val="none" w:sz="0" w:space="0" w:color="auto"/>
        <w:left w:val="none" w:sz="0" w:space="0" w:color="auto"/>
        <w:bottom w:val="none" w:sz="0" w:space="0" w:color="auto"/>
        <w:right w:val="none" w:sz="0" w:space="0" w:color="auto"/>
      </w:divBdr>
    </w:div>
    <w:div w:id="1891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nefco.f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efco.org"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efc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B93E9993E2B40924815C3F45AE7C8" ma:contentTypeVersion="331" ma:contentTypeDescription="Create a new document." ma:contentTypeScope="" ma:versionID="c7a58f75ffafa0d3e9b04dd1bf806894">
  <xsd:schema xmlns:xsd="http://www.w3.org/2001/XMLSchema" xmlns:xs="http://www.w3.org/2001/XMLSchema" xmlns:p="http://schemas.microsoft.com/office/2006/metadata/properties" xmlns:ns1="http://schemas.microsoft.com/sharepoint/v3" xmlns:ns2="4c15c05e-9e00-4cb4-bbda-dd66596db432" xmlns:ns3="8d9179fe-4096-4491-82aa-d09259f9f6d4" targetNamespace="http://schemas.microsoft.com/office/2006/metadata/properties" ma:root="true" ma:fieldsID="2d69b333f0d0626241c98d18b04664e5" ns1:_="" ns2:_="" ns3:_="">
    <xsd:import namespace="http://schemas.microsoft.com/sharepoint/v3"/>
    <xsd:import namespace="4c15c05e-9e00-4cb4-bbda-dd66596db432"/>
    <xsd:import namespace="8d9179fe-4096-4491-82aa-d09259f9f6d4"/>
    <xsd:element name="properties">
      <xsd:complexType>
        <xsd:sequence>
          <xsd:element name="documentManagement">
            <xsd:complexType>
              <xsd:all>
                <xsd:element ref="ns2:Documenttype" minOccurs="0"/>
                <xsd:element ref="ns2:Language" minOccurs="0"/>
                <xsd:element ref="ns2:Practice" minOccurs="0"/>
                <xsd:element ref="ns2:LimitedAccess" minOccurs="0"/>
                <xsd:element ref="ns2:MarkedToBeDeleted" minOccurs="0"/>
                <xsd:element ref="ns2:MatterName" minOccurs="0"/>
                <xsd:element ref="ns2:ClientName" minOccurs="0"/>
                <xsd:element ref="ns3:_dlc_DocId" minOccurs="0"/>
                <xsd:element ref="ns3:_dlc_DocIdUrl" minOccurs="0"/>
                <xsd:element ref="ns3:_dlc_DocIdPersistId" minOccurs="0"/>
                <xsd:element ref="ns2:Code" minOccurs="0"/>
                <xsd:element ref="ns2:Industry" minOccurs="0"/>
                <xsd:element ref="ns2:wf"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5c05e-9e00-4cb4-bbda-dd66596db432" elementFormDefault="qualified">
    <xsd:import namespace="http://schemas.microsoft.com/office/2006/documentManagement/types"/>
    <xsd:import namespace="http://schemas.microsoft.com/office/infopath/2007/PartnerControls"/>
    <xsd:element name="Documenttype" ma:index="1" nillable="true" ma:displayName="Document type" ma:default="Agreement" ma:format="Dropdown" ma:internalName="Documenttype" ma:readOnly="false">
      <xsd:simpleType>
        <xsd:union memberTypes="dms:Text">
          <xsd:simpleType>
            <xsd:restriction base="dms:Choice">
              <xsd:enumeration value="Agreement"/>
              <xsd:enumeration value="Announcement"/>
              <xsd:enumeration value="Authorisation"/>
              <xsd:enumeration value="Internal order Admin"/>
              <xsd:enumeration value="Internal policy Admin"/>
              <xsd:enumeration value="Invitation"/>
              <xsd:enumeration value="Letter-Admin"/>
              <xsd:enumeration value="Registration card"/>
              <xsd:enumeration value="Request-Admin"/>
              <xsd:enumeration value="Supporting document"/>
              <xsd:enumeration value="Template-Admin"/>
              <xsd:enumeration value="Comment"/>
              <xsd:enumeration value="Certificate"/>
              <xsd:enumeration value="Internal Order HR"/>
              <xsd:enumeration value="Internal policy HR"/>
              <xsd:enumeration value="Job Description"/>
              <xsd:enumeration value="Letter-HR"/>
              <xsd:enumeration value="Request-HR"/>
              <xsd:enumeration value="Resume"/>
              <xsd:enumeration value="Satisfaction Survey"/>
              <xsd:enumeration value="Template-HR"/>
              <xsd:enumeration value="Test result"/>
              <xsd:enumeration value="Test"/>
              <xsd:enumeration value="Advertisement"/>
              <xsd:enumeration value="Article"/>
              <xsd:enumeration value="Expert comments"/>
              <xsd:enumeration value="Internal policy BD"/>
              <xsd:enumeration value="Letter BD"/>
              <xsd:enumeration value="Press-release"/>
              <xsd:enumeration value="Profile"/>
              <xsd:enumeration value="Profile"/>
              <xsd:enumeration value="Proposal"/>
              <xsd:enumeration value="Presentation"/>
              <xsd:enumeration value="Submission"/>
              <xsd:enumeration value="Table"/>
              <xsd:enumeration value="Template BD"/>
              <xsd:enumeration value="Act"/>
              <xsd:enumeration value="AGREEMENT"/>
              <xsd:enumeration value="Attorney notes"/>
              <xsd:enumeration value="Application"/>
              <xsd:enumeration value="Authorities rulings"/>
              <xsd:enumeration value="Correspondence"/>
              <xsd:enumeration value="Due Diligence Report"/>
              <xsd:enumeration value="Due Diligence Report(section]"/>
              <xsd:enumeration value="Due Diligence Report(vendor)"/>
              <xsd:enumeration value="Default Document"/>
              <xsd:enumeration value="Type"/>
              <xsd:enumeration value="Diagram"/>
              <xsd:enumeration value="Extract (Vytyag)"/>
              <xsd:enumeration value="Foundation documents"/>
              <xsd:enumeration value="Folder Document Type"/>
              <xsd:enumeration value="Index"/>
              <xsd:enumeration value="INTERNAL"/>
              <xsd:enumeration value="Legislation"/>
              <xsd:enumeration value="License/Permit"/>
              <xsd:enumeration value="Letter"/>
              <xsd:enumeration value="Memorandum"/>
              <xsd:enumeration value="Minutes"/>
              <xsd:enumeration value="Notice"/>
              <xsd:enumeration value="Opinion"/>
              <xsd:enumeration value="Other"/>
              <xsd:enumeration value="PIeadings"/>
              <xsd:enumeration value="Power of Attorney"/>
              <xsd:enumeration value="Prospectus"/>
              <xsd:enumeration value="Registration Card"/>
              <xsd:enumeration value="Report"/>
              <xsd:enumeration value="Research"/>
              <xsd:enumeration value="Hummingbird RM"/>
              <xsd:enumeration value="Specific Objects - DO NOT DELETE"/>
              <xsd:enumeration value="Template"/>
              <xsd:enumeration value="Waiver"/>
            </xsd:restriction>
          </xsd:simpleType>
        </xsd:union>
      </xsd:simpleType>
    </xsd:element>
    <xsd:element name="Language" ma:index="2" nillable="true" ma:displayName="Language" ma:default="English" ma:format="RadioButtons" ma:indexed="true" ma:internalName="Language" ma:readOnly="false">
      <xsd:simpleType>
        <xsd:union memberTypes="dms:Text">
          <xsd:simpleType>
            <xsd:restriction base="dms:Choice">
              <xsd:enumeration value="English"/>
              <xsd:enumeration value="Russian"/>
              <xsd:enumeration value="Ukrainian"/>
              <xsd:enumeration value="multilingual"/>
            </xsd:restriction>
          </xsd:simpleType>
        </xsd:union>
      </xsd:simpleType>
    </xsd:element>
    <xsd:element name="Practice" ma:index="3" nillable="true" ma:displayName="Practice" ma:format="Dropdown" ma:indexed="true" ma:internalName="Practice" ma:readOnly="false">
      <xsd:simpleType>
        <xsd:union memberTypes="dms:Text">
          <xsd:simpleType>
            <xsd:restriction base="dms:Choice">
              <xsd:enumeration value="Antitrust/Competition"/>
              <xsd:enumeration value="Banking and Finance"/>
              <xsd:enumeration value="Bankruptcy and Debt Restructuring"/>
              <xsd:enumeration value="Capital Markets"/>
              <xsd:enumeration value="Corporate"/>
              <xsd:enumeration value="Corporate and M&amp;A"/>
              <xsd:enumeration value="Corporate (English Law)"/>
              <xsd:enumeration value="Corporate Restructuring"/>
              <xsd:enumeration value="Corporate Security"/>
              <xsd:enumeration value="Criminal law &amp; Criminal proceedings"/>
              <xsd:enumeration value="GR"/>
              <xsd:enumeration value="IP"/>
              <xsd:enumeration value="IT Group"/>
              <xsd:enumeration value="International Arbitration"/>
              <xsd:enumeration value="International Trade"/>
              <xsd:enumeration value="OTHER"/>
              <xsd:enumeration value="Private Wealth Management"/>
              <xsd:enumeration value="Real Estate"/>
              <xsd:enumeration value="Sanctions"/>
              <xsd:enumeration value="Tax"/>
            </xsd:restriction>
          </xsd:simpleType>
        </xsd:union>
      </xsd:simpleType>
    </xsd:element>
    <xsd:element name="LimitedAccess" ma:index="4" nillable="true" ma:displayName="UniqueAccess" ma:default="0" ma:internalName="LimitedAccess" ma:readOnly="false">
      <xsd:simpleType>
        <xsd:restriction base="dms:Boolean"/>
      </xsd:simpleType>
    </xsd:element>
    <xsd:element name="MarkedToBeDeleted" ma:index="5" nillable="true" ma:displayName="MarkedToBeDeleted" ma:default="0" ma:internalName="MarkedToBeDeleted" ma:readOnly="false">
      <xsd:simpleType>
        <xsd:restriction base="dms:Boolean"/>
      </xsd:simpleType>
    </xsd:element>
    <xsd:element name="MatterName" ma:index="6" nillable="true" ma:displayName="MatterName" ma:indexed="true" ma:internalName="MatterName" ma:readOnly="false">
      <xsd:simpleType>
        <xsd:restriction base="dms:Text">
          <xsd:maxLength value="255"/>
        </xsd:restriction>
      </xsd:simpleType>
    </xsd:element>
    <xsd:element name="ClientName" ma:index="7" nillable="true" ma:displayName="ClientName" ma:indexed="true" ma:internalName="ClientName" ma:readOnly="false">
      <xsd:simpleType>
        <xsd:restriction base="dms:Text">
          <xsd:maxLength value="255"/>
        </xsd:restriction>
      </xsd:simpleType>
    </xsd:element>
    <xsd:element name="Code" ma:index="12" nillable="true" ma:displayName="Code" ma:hidden="true" ma:indexed="true" ma:internalName="Code" ma:readOnly="false">
      <xsd:simpleType>
        <xsd:restriction base="dms:Text">
          <xsd:maxLength value="255"/>
        </xsd:restriction>
      </xsd:simpleType>
    </xsd:element>
    <xsd:element name="Industry" ma:index="14" nillable="true" ma:displayName="Industry" ma:format="Dropdown" ma:hidden="true" ma:indexed="true" ma:internalName="Industry" ma:readOnly="false">
      <xsd:simpleType>
        <xsd:union memberTypes="dms:Text">
          <xsd:simpleType>
            <xsd:restriction base="dms:Choice">
              <xsd:enumeration value="Default"/>
              <xsd:enumeration value="Other"/>
              <xsd:enumeration value="Oil and Gas"/>
              <xsd:enumeration value="Alternative Energy"/>
              <xsd:enumeration value="Chemicals"/>
              <xsd:enumeration value="Forestry and Paper"/>
              <xsd:enumeration value="Metallurgy"/>
              <xsd:enumeration value="Mining"/>
              <xsd:enumeration value="Construction"/>
              <xsd:enumeration value="Aerospace and Defense"/>
              <xsd:enumeration value="Containers and Packaging"/>
              <xsd:enumeration value="Electrical Equipment"/>
              <xsd:enumeration value="Transportation and Delivery"/>
              <xsd:enumeration value="Support Services"/>
              <xsd:enumeration value="Automobiles and Parts"/>
              <xsd:enumeration value="Agriculture (Farming, fishing an"/>
              <xsd:enumeration value="Beverages"/>
              <xsd:enumeration value="Tobacco"/>
              <xsd:enumeration value="Personal and Household Goods"/>
              <xsd:enumeration value="Health Care and Pharmaceuticals"/>
              <xsd:enumeration value="Retailers - Food and Drugs"/>
              <xsd:enumeration value="Retailers - Other"/>
              <xsd:enumeration value="Media and Advertisement"/>
              <xsd:enumeration value="Travel and Leisure"/>
              <xsd:enumeration value="Telecommunications"/>
              <xsd:enumeration value="Utilities (electricity, gas)"/>
              <xsd:enumeration value="Banks"/>
              <xsd:enumeration value="Insurance"/>
              <xsd:enumeration value="Financial Services"/>
            </xsd:restriction>
          </xsd:simpleType>
        </xsd:union>
      </xsd:simpleType>
    </xsd:element>
    <xsd:element name="wf" ma:index="16" nillable="true" ma:displayName="wf" ma:hidden="true" ma:internalName="wf" ma:readOnly="fals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9179fe-4096-4491-82aa-d09259f9f6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c15c05e-9e00-4cb4-bbda-dd66596db432" xsi:nil="true"/>
    <MarkedToBeDeleted xmlns="4c15c05e-9e00-4cb4-bbda-dd66596db432" xsi:nil="true"/>
    <LimitedAccess xmlns="4c15c05e-9e00-4cb4-bbda-dd66596db432" xsi:nil="true"/>
    <Code xmlns="4c15c05e-9e00-4cb4-bbda-dd66596db432">0377-160</Code>
    <_dlc_DocId xmlns="8d9179fe-4096-4491-82aa-d09259f9f6d4">CFQB-1043415715-5125</_dlc_DocId>
    <Industry xmlns="4c15c05e-9e00-4cb4-bbda-dd66596db432" xsi:nil="true"/>
    <Practice xmlns="4c15c05e-9e00-4cb4-bbda-dd66596db432" xsi:nil="true"/>
    <wf xmlns="4c15c05e-9e00-4cb4-bbda-dd66596db432" xsi:nil="true"/>
    <ClientName xmlns="4c15c05e-9e00-4cb4-bbda-dd66596db432">NEFCO</ClientName>
    <Documenttype xmlns="4c15c05e-9e00-4cb4-bbda-dd66596db432" xsi:nil="true"/>
    <MatterName xmlns="4c15c05e-9e00-4cb4-bbda-dd66596db432">Rivne NUEE</MatterName>
    <_ip_UnifiedCompliancePolicyUIAction xmlns="http://schemas.microsoft.com/sharepoint/v3" xsi:nil="true"/>
    <_dlc_DocIdUrl xmlns="8d9179fe-4096-4491-82aa-d09259f9f6d4">
      <Url>https://dm.nibnet.nib.int/sites/NEFCO/DepartmUnits/legpro/legal/_layouts/15/DocIdRedir.aspx?ID=CFQB-1043415715-5125</Url>
      <Description>CFQB-1043415715-5125</Description>
    </_dlc_DocIdUrl>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5.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412CBFAC-85F4-445F-AFE6-F0D1019955B2}">
  <ds:schemaRefs>
    <ds:schemaRef ds:uri="http://schemas.microsoft.com/sharepoint/v3/contenttype/forms"/>
  </ds:schemaRefs>
</ds:datastoreItem>
</file>

<file path=customXml/itemProps2.xml><?xml version="1.0" encoding="utf-8"?>
<ds:datastoreItem xmlns:ds="http://schemas.openxmlformats.org/officeDocument/2006/customXml" ds:itemID="{19C34B00-A46D-4427-922C-B12E47F1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c05e-9e00-4cb4-bbda-dd66596db432"/>
    <ds:schemaRef ds:uri="8d9179fe-4096-4491-82aa-d09259f9f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26D33-E9BE-49E3-A6D1-99C6EFB012D7}">
  <ds:schemaRefs>
    <ds:schemaRef ds:uri="http://schemas.microsoft.com/office/2006/metadata/properties"/>
    <ds:schemaRef ds:uri="http://schemas.microsoft.com/office/infopath/2007/PartnerControls"/>
    <ds:schemaRef ds:uri="4c15c05e-9e00-4cb4-bbda-dd66596db432"/>
    <ds:schemaRef ds:uri="8d9179fe-4096-4491-82aa-d09259f9f6d4"/>
    <ds:schemaRef ds:uri="http://schemas.microsoft.com/sharepoint/v3"/>
  </ds:schemaRefs>
</ds:datastoreItem>
</file>

<file path=customXml/itemProps4.xml><?xml version="1.0" encoding="utf-8"?>
<ds:datastoreItem xmlns:ds="http://schemas.openxmlformats.org/officeDocument/2006/customXml" ds:itemID="{9B0C74FF-E5DA-44B8-A36D-71ADCF6B4C61}">
  <ds:schemaRefs>
    <ds:schemaRef ds:uri="http://schemas.microsoft.com/sharepoint/events"/>
  </ds:schemaRefs>
</ds:datastoreItem>
</file>

<file path=customXml/itemProps5.xml><?xml version="1.0" encoding="utf-8"?>
<ds:datastoreItem xmlns:ds="http://schemas.openxmlformats.org/officeDocument/2006/customXml" ds:itemID="{7C0B7983-B6D3-48A2-B657-3EA13A723D07}">
  <ds:schemaRefs>
    <ds:schemaRef ds:uri="office.server.policy"/>
  </ds:schemaRefs>
</ds:datastoreItem>
</file>

<file path=customXml/itemProps6.xml><?xml version="1.0" encoding="utf-8"?>
<ds:datastoreItem xmlns:ds="http://schemas.openxmlformats.org/officeDocument/2006/customXml" ds:itemID="{A7E76B16-E12C-4C09-881B-DE85C780A3CF}">
  <ds:schemaRefs>
    <ds:schemaRef ds:uri="http://schemas.microsoft.com/sharepoint/events"/>
  </ds:schemaRefs>
</ds:datastoreItem>
</file>

<file path=customXml/itemProps7.xml><?xml version="1.0" encoding="utf-8"?>
<ds:datastoreItem xmlns:ds="http://schemas.openxmlformats.org/officeDocument/2006/customXml" ds:itemID="{31FB674F-67B5-42C9-A205-6B01C448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59215</Words>
  <Characters>33753</Characters>
  <Application>Microsoft Office Word</Application>
  <DocSecurity>0</DocSecurity>
  <Lines>281</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NIB</Company>
  <LinksUpToDate>false</LinksUpToDate>
  <CharactersWithSpaces>92783</CharactersWithSpaces>
  <SharedDoc>false</SharedDoc>
  <HLinks>
    <vt:vector size="390" baseType="variant">
      <vt:variant>
        <vt:i4>1310779</vt:i4>
      </vt:variant>
      <vt:variant>
        <vt:i4>386</vt:i4>
      </vt:variant>
      <vt:variant>
        <vt:i4>0</vt:i4>
      </vt:variant>
      <vt:variant>
        <vt:i4>5</vt:i4>
      </vt:variant>
      <vt:variant>
        <vt:lpwstr/>
      </vt:variant>
      <vt:variant>
        <vt:lpwstr>_Toc354491535</vt:lpwstr>
      </vt:variant>
      <vt:variant>
        <vt:i4>1310779</vt:i4>
      </vt:variant>
      <vt:variant>
        <vt:i4>380</vt:i4>
      </vt:variant>
      <vt:variant>
        <vt:i4>0</vt:i4>
      </vt:variant>
      <vt:variant>
        <vt:i4>5</vt:i4>
      </vt:variant>
      <vt:variant>
        <vt:lpwstr/>
      </vt:variant>
      <vt:variant>
        <vt:lpwstr>_Toc354491534</vt:lpwstr>
      </vt:variant>
      <vt:variant>
        <vt:i4>1310779</vt:i4>
      </vt:variant>
      <vt:variant>
        <vt:i4>374</vt:i4>
      </vt:variant>
      <vt:variant>
        <vt:i4>0</vt:i4>
      </vt:variant>
      <vt:variant>
        <vt:i4>5</vt:i4>
      </vt:variant>
      <vt:variant>
        <vt:lpwstr/>
      </vt:variant>
      <vt:variant>
        <vt:lpwstr>_Toc354491533</vt:lpwstr>
      </vt:variant>
      <vt:variant>
        <vt:i4>1310779</vt:i4>
      </vt:variant>
      <vt:variant>
        <vt:i4>368</vt:i4>
      </vt:variant>
      <vt:variant>
        <vt:i4>0</vt:i4>
      </vt:variant>
      <vt:variant>
        <vt:i4>5</vt:i4>
      </vt:variant>
      <vt:variant>
        <vt:lpwstr/>
      </vt:variant>
      <vt:variant>
        <vt:lpwstr>_Toc354491532</vt:lpwstr>
      </vt:variant>
      <vt:variant>
        <vt:i4>1310779</vt:i4>
      </vt:variant>
      <vt:variant>
        <vt:i4>362</vt:i4>
      </vt:variant>
      <vt:variant>
        <vt:i4>0</vt:i4>
      </vt:variant>
      <vt:variant>
        <vt:i4>5</vt:i4>
      </vt:variant>
      <vt:variant>
        <vt:lpwstr/>
      </vt:variant>
      <vt:variant>
        <vt:lpwstr>_Toc354491531</vt:lpwstr>
      </vt:variant>
      <vt:variant>
        <vt:i4>1310779</vt:i4>
      </vt:variant>
      <vt:variant>
        <vt:i4>356</vt:i4>
      </vt:variant>
      <vt:variant>
        <vt:i4>0</vt:i4>
      </vt:variant>
      <vt:variant>
        <vt:i4>5</vt:i4>
      </vt:variant>
      <vt:variant>
        <vt:lpwstr/>
      </vt:variant>
      <vt:variant>
        <vt:lpwstr>_Toc354491530</vt:lpwstr>
      </vt:variant>
      <vt:variant>
        <vt:i4>1376315</vt:i4>
      </vt:variant>
      <vt:variant>
        <vt:i4>350</vt:i4>
      </vt:variant>
      <vt:variant>
        <vt:i4>0</vt:i4>
      </vt:variant>
      <vt:variant>
        <vt:i4>5</vt:i4>
      </vt:variant>
      <vt:variant>
        <vt:lpwstr/>
      </vt:variant>
      <vt:variant>
        <vt:lpwstr>_Toc354491529</vt:lpwstr>
      </vt:variant>
      <vt:variant>
        <vt:i4>1376315</vt:i4>
      </vt:variant>
      <vt:variant>
        <vt:i4>344</vt:i4>
      </vt:variant>
      <vt:variant>
        <vt:i4>0</vt:i4>
      </vt:variant>
      <vt:variant>
        <vt:i4>5</vt:i4>
      </vt:variant>
      <vt:variant>
        <vt:lpwstr/>
      </vt:variant>
      <vt:variant>
        <vt:lpwstr>_Toc354491528</vt:lpwstr>
      </vt:variant>
      <vt:variant>
        <vt:i4>1376315</vt:i4>
      </vt:variant>
      <vt:variant>
        <vt:i4>338</vt:i4>
      </vt:variant>
      <vt:variant>
        <vt:i4>0</vt:i4>
      </vt:variant>
      <vt:variant>
        <vt:i4>5</vt:i4>
      </vt:variant>
      <vt:variant>
        <vt:lpwstr/>
      </vt:variant>
      <vt:variant>
        <vt:lpwstr>_Toc354491527</vt:lpwstr>
      </vt:variant>
      <vt:variant>
        <vt:i4>1376315</vt:i4>
      </vt:variant>
      <vt:variant>
        <vt:i4>332</vt:i4>
      </vt:variant>
      <vt:variant>
        <vt:i4>0</vt:i4>
      </vt:variant>
      <vt:variant>
        <vt:i4>5</vt:i4>
      </vt:variant>
      <vt:variant>
        <vt:lpwstr/>
      </vt:variant>
      <vt:variant>
        <vt:lpwstr>_Toc354491526</vt:lpwstr>
      </vt:variant>
      <vt:variant>
        <vt:i4>1376315</vt:i4>
      </vt:variant>
      <vt:variant>
        <vt:i4>326</vt:i4>
      </vt:variant>
      <vt:variant>
        <vt:i4>0</vt:i4>
      </vt:variant>
      <vt:variant>
        <vt:i4>5</vt:i4>
      </vt:variant>
      <vt:variant>
        <vt:lpwstr/>
      </vt:variant>
      <vt:variant>
        <vt:lpwstr>_Toc354491525</vt:lpwstr>
      </vt:variant>
      <vt:variant>
        <vt:i4>1376315</vt:i4>
      </vt:variant>
      <vt:variant>
        <vt:i4>320</vt:i4>
      </vt:variant>
      <vt:variant>
        <vt:i4>0</vt:i4>
      </vt:variant>
      <vt:variant>
        <vt:i4>5</vt:i4>
      </vt:variant>
      <vt:variant>
        <vt:lpwstr/>
      </vt:variant>
      <vt:variant>
        <vt:lpwstr>_Toc354491524</vt:lpwstr>
      </vt:variant>
      <vt:variant>
        <vt:i4>1376315</vt:i4>
      </vt:variant>
      <vt:variant>
        <vt:i4>314</vt:i4>
      </vt:variant>
      <vt:variant>
        <vt:i4>0</vt:i4>
      </vt:variant>
      <vt:variant>
        <vt:i4>5</vt:i4>
      </vt:variant>
      <vt:variant>
        <vt:lpwstr/>
      </vt:variant>
      <vt:variant>
        <vt:lpwstr>_Toc354491523</vt:lpwstr>
      </vt:variant>
      <vt:variant>
        <vt:i4>1376315</vt:i4>
      </vt:variant>
      <vt:variant>
        <vt:i4>308</vt:i4>
      </vt:variant>
      <vt:variant>
        <vt:i4>0</vt:i4>
      </vt:variant>
      <vt:variant>
        <vt:i4>5</vt:i4>
      </vt:variant>
      <vt:variant>
        <vt:lpwstr/>
      </vt:variant>
      <vt:variant>
        <vt:lpwstr>_Toc354491522</vt:lpwstr>
      </vt:variant>
      <vt:variant>
        <vt:i4>1376315</vt:i4>
      </vt:variant>
      <vt:variant>
        <vt:i4>302</vt:i4>
      </vt:variant>
      <vt:variant>
        <vt:i4>0</vt:i4>
      </vt:variant>
      <vt:variant>
        <vt:i4>5</vt:i4>
      </vt:variant>
      <vt:variant>
        <vt:lpwstr/>
      </vt:variant>
      <vt:variant>
        <vt:lpwstr>_Toc354491521</vt:lpwstr>
      </vt:variant>
      <vt:variant>
        <vt:i4>1376315</vt:i4>
      </vt:variant>
      <vt:variant>
        <vt:i4>296</vt:i4>
      </vt:variant>
      <vt:variant>
        <vt:i4>0</vt:i4>
      </vt:variant>
      <vt:variant>
        <vt:i4>5</vt:i4>
      </vt:variant>
      <vt:variant>
        <vt:lpwstr/>
      </vt:variant>
      <vt:variant>
        <vt:lpwstr>_Toc354491520</vt:lpwstr>
      </vt:variant>
      <vt:variant>
        <vt:i4>1441851</vt:i4>
      </vt:variant>
      <vt:variant>
        <vt:i4>290</vt:i4>
      </vt:variant>
      <vt:variant>
        <vt:i4>0</vt:i4>
      </vt:variant>
      <vt:variant>
        <vt:i4>5</vt:i4>
      </vt:variant>
      <vt:variant>
        <vt:lpwstr/>
      </vt:variant>
      <vt:variant>
        <vt:lpwstr>_Toc354491519</vt:lpwstr>
      </vt:variant>
      <vt:variant>
        <vt:i4>1441851</vt:i4>
      </vt:variant>
      <vt:variant>
        <vt:i4>284</vt:i4>
      </vt:variant>
      <vt:variant>
        <vt:i4>0</vt:i4>
      </vt:variant>
      <vt:variant>
        <vt:i4>5</vt:i4>
      </vt:variant>
      <vt:variant>
        <vt:lpwstr/>
      </vt:variant>
      <vt:variant>
        <vt:lpwstr>_Toc354491518</vt:lpwstr>
      </vt:variant>
      <vt:variant>
        <vt:i4>1441851</vt:i4>
      </vt:variant>
      <vt:variant>
        <vt:i4>278</vt:i4>
      </vt:variant>
      <vt:variant>
        <vt:i4>0</vt:i4>
      </vt:variant>
      <vt:variant>
        <vt:i4>5</vt:i4>
      </vt:variant>
      <vt:variant>
        <vt:lpwstr/>
      </vt:variant>
      <vt:variant>
        <vt:lpwstr>_Toc354491517</vt:lpwstr>
      </vt:variant>
      <vt:variant>
        <vt:i4>1441851</vt:i4>
      </vt:variant>
      <vt:variant>
        <vt:i4>272</vt:i4>
      </vt:variant>
      <vt:variant>
        <vt:i4>0</vt:i4>
      </vt:variant>
      <vt:variant>
        <vt:i4>5</vt:i4>
      </vt:variant>
      <vt:variant>
        <vt:lpwstr/>
      </vt:variant>
      <vt:variant>
        <vt:lpwstr>_Toc354491516</vt:lpwstr>
      </vt:variant>
      <vt:variant>
        <vt:i4>1441851</vt:i4>
      </vt:variant>
      <vt:variant>
        <vt:i4>266</vt:i4>
      </vt:variant>
      <vt:variant>
        <vt:i4>0</vt:i4>
      </vt:variant>
      <vt:variant>
        <vt:i4>5</vt:i4>
      </vt:variant>
      <vt:variant>
        <vt:lpwstr/>
      </vt:variant>
      <vt:variant>
        <vt:lpwstr>_Toc354491515</vt:lpwstr>
      </vt:variant>
      <vt:variant>
        <vt:i4>1441851</vt:i4>
      </vt:variant>
      <vt:variant>
        <vt:i4>260</vt:i4>
      </vt:variant>
      <vt:variant>
        <vt:i4>0</vt:i4>
      </vt:variant>
      <vt:variant>
        <vt:i4>5</vt:i4>
      </vt:variant>
      <vt:variant>
        <vt:lpwstr/>
      </vt:variant>
      <vt:variant>
        <vt:lpwstr>_Toc354491514</vt:lpwstr>
      </vt:variant>
      <vt:variant>
        <vt:i4>1441851</vt:i4>
      </vt:variant>
      <vt:variant>
        <vt:i4>254</vt:i4>
      </vt:variant>
      <vt:variant>
        <vt:i4>0</vt:i4>
      </vt:variant>
      <vt:variant>
        <vt:i4>5</vt:i4>
      </vt:variant>
      <vt:variant>
        <vt:lpwstr/>
      </vt:variant>
      <vt:variant>
        <vt:lpwstr>_Toc354491513</vt:lpwstr>
      </vt:variant>
      <vt:variant>
        <vt:i4>1441851</vt:i4>
      </vt:variant>
      <vt:variant>
        <vt:i4>248</vt:i4>
      </vt:variant>
      <vt:variant>
        <vt:i4>0</vt:i4>
      </vt:variant>
      <vt:variant>
        <vt:i4>5</vt:i4>
      </vt:variant>
      <vt:variant>
        <vt:lpwstr/>
      </vt:variant>
      <vt:variant>
        <vt:lpwstr>_Toc354491512</vt:lpwstr>
      </vt:variant>
      <vt:variant>
        <vt:i4>1441851</vt:i4>
      </vt:variant>
      <vt:variant>
        <vt:i4>242</vt:i4>
      </vt:variant>
      <vt:variant>
        <vt:i4>0</vt:i4>
      </vt:variant>
      <vt:variant>
        <vt:i4>5</vt:i4>
      </vt:variant>
      <vt:variant>
        <vt:lpwstr/>
      </vt:variant>
      <vt:variant>
        <vt:lpwstr>_Toc354491511</vt:lpwstr>
      </vt:variant>
      <vt:variant>
        <vt:i4>1441851</vt:i4>
      </vt:variant>
      <vt:variant>
        <vt:i4>236</vt:i4>
      </vt:variant>
      <vt:variant>
        <vt:i4>0</vt:i4>
      </vt:variant>
      <vt:variant>
        <vt:i4>5</vt:i4>
      </vt:variant>
      <vt:variant>
        <vt:lpwstr/>
      </vt:variant>
      <vt:variant>
        <vt:lpwstr>_Toc354491510</vt:lpwstr>
      </vt:variant>
      <vt:variant>
        <vt:i4>1507387</vt:i4>
      </vt:variant>
      <vt:variant>
        <vt:i4>230</vt:i4>
      </vt:variant>
      <vt:variant>
        <vt:i4>0</vt:i4>
      </vt:variant>
      <vt:variant>
        <vt:i4>5</vt:i4>
      </vt:variant>
      <vt:variant>
        <vt:lpwstr/>
      </vt:variant>
      <vt:variant>
        <vt:lpwstr>_Toc354491509</vt:lpwstr>
      </vt:variant>
      <vt:variant>
        <vt:i4>1507387</vt:i4>
      </vt:variant>
      <vt:variant>
        <vt:i4>224</vt:i4>
      </vt:variant>
      <vt:variant>
        <vt:i4>0</vt:i4>
      </vt:variant>
      <vt:variant>
        <vt:i4>5</vt:i4>
      </vt:variant>
      <vt:variant>
        <vt:lpwstr/>
      </vt:variant>
      <vt:variant>
        <vt:lpwstr>_Toc354491508</vt:lpwstr>
      </vt:variant>
      <vt:variant>
        <vt:i4>1507387</vt:i4>
      </vt:variant>
      <vt:variant>
        <vt:i4>218</vt:i4>
      </vt:variant>
      <vt:variant>
        <vt:i4>0</vt:i4>
      </vt:variant>
      <vt:variant>
        <vt:i4>5</vt:i4>
      </vt:variant>
      <vt:variant>
        <vt:lpwstr/>
      </vt:variant>
      <vt:variant>
        <vt:lpwstr>_Toc354491507</vt:lpwstr>
      </vt:variant>
      <vt:variant>
        <vt:i4>1507387</vt:i4>
      </vt:variant>
      <vt:variant>
        <vt:i4>212</vt:i4>
      </vt:variant>
      <vt:variant>
        <vt:i4>0</vt:i4>
      </vt:variant>
      <vt:variant>
        <vt:i4>5</vt:i4>
      </vt:variant>
      <vt:variant>
        <vt:lpwstr/>
      </vt:variant>
      <vt:variant>
        <vt:lpwstr>_Toc354491506</vt:lpwstr>
      </vt:variant>
      <vt:variant>
        <vt:i4>1507387</vt:i4>
      </vt:variant>
      <vt:variant>
        <vt:i4>206</vt:i4>
      </vt:variant>
      <vt:variant>
        <vt:i4>0</vt:i4>
      </vt:variant>
      <vt:variant>
        <vt:i4>5</vt:i4>
      </vt:variant>
      <vt:variant>
        <vt:lpwstr/>
      </vt:variant>
      <vt:variant>
        <vt:lpwstr>_Toc354491505</vt:lpwstr>
      </vt:variant>
      <vt:variant>
        <vt:i4>1507387</vt:i4>
      </vt:variant>
      <vt:variant>
        <vt:i4>200</vt:i4>
      </vt:variant>
      <vt:variant>
        <vt:i4>0</vt:i4>
      </vt:variant>
      <vt:variant>
        <vt:i4>5</vt:i4>
      </vt:variant>
      <vt:variant>
        <vt:lpwstr/>
      </vt:variant>
      <vt:variant>
        <vt:lpwstr>_Toc354491504</vt:lpwstr>
      </vt:variant>
      <vt:variant>
        <vt:i4>1507387</vt:i4>
      </vt:variant>
      <vt:variant>
        <vt:i4>194</vt:i4>
      </vt:variant>
      <vt:variant>
        <vt:i4>0</vt:i4>
      </vt:variant>
      <vt:variant>
        <vt:i4>5</vt:i4>
      </vt:variant>
      <vt:variant>
        <vt:lpwstr/>
      </vt:variant>
      <vt:variant>
        <vt:lpwstr>_Toc354491503</vt:lpwstr>
      </vt:variant>
      <vt:variant>
        <vt:i4>1507387</vt:i4>
      </vt:variant>
      <vt:variant>
        <vt:i4>188</vt:i4>
      </vt:variant>
      <vt:variant>
        <vt:i4>0</vt:i4>
      </vt:variant>
      <vt:variant>
        <vt:i4>5</vt:i4>
      </vt:variant>
      <vt:variant>
        <vt:lpwstr/>
      </vt:variant>
      <vt:variant>
        <vt:lpwstr>_Toc354491502</vt:lpwstr>
      </vt:variant>
      <vt:variant>
        <vt:i4>1507387</vt:i4>
      </vt:variant>
      <vt:variant>
        <vt:i4>182</vt:i4>
      </vt:variant>
      <vt:variant>
        <vt:i4>0</vt:i4>
      </vt:variant>
      <vt:variant>
        <vt:i4>5</vt:i4>
      </vt:variant>
      <vt:variant>
        <vt:lpwstr/>
      </vt:variant>
      <vt:variant>
        <vt:lpwstr>_Toc354491501</vt:lpwstr>
      </vt:variant>
      <vt:variant>
        <vt:i4>1507387</vt:i4>
      </vt:variant>
      <vt:variant>
        <vt:i4>176</vt:i4>
      </vt:variant>
      <vt:variant>
        <vt:i4>0</vt:i4>
      </vt:variant>
      <vt:variant>
        <vt:i4>5</vt:i4>
      </vt:variant>
      <vt:variant>
        <vt:lpwstr/>
      </vt:variant>
      <vt:variant>
        <vt:lpwstr>_Toc354491500</vt:lpwstr>
      </vt:variant>
      <vt:variant>
        <vt:i4>1966138</vt:i4>
      </vt:variant>
      <vt:variant>
        <vt:i4>170</vt:i4>
      </vt:variant>
      <vt:variant>
        <vt:i4>0</vt:i4>
      </vt:variant>
      <vt:variant>
        <vt:i4>5</vt:i4>
      </vt:variant>
      <vt:variant>
        <vt:lpwstr/>
      </vt:variant>
      <vt:variant>
        <vt:lpwstr>_Toc354491499</vt:lpwstr>
      </vt:variant>
      <vt:variant>
        <vt:i4>1966138</vt:i4>
      </vt:variant>
      <vt:variant>
        <vt:i4>164</vt:i4>
      </vt:variant>
      <vt:variant>
        <vt:i4>0</vt:i4>
      </vt:variant>
      <vt:variant>
        <vt:i4>5</vt:i4>
      </vt:variant>
      <vt:variant>
        <vt:lpwstr/>
      </vt:variant>
      <vt:variant>
        <vt:lpwstr>_Toc354491498</vt:lpwstr>
      </vt:variant>
      <vt:variant>
        <vt:i4>1966138</vt:i4>
      </vt:variant>
      <vt:variant>
        <vt:i4>158</vt:i4>
      </vt:variant>
      <vt:variant>
        <vt:i4>0</vt:i4>
      </vt:variant>
      <vt:variant>
        <vt:i4>5</vt:i4>
      </vt:variant>
      <vt:variant>
        <vt:lpwstr/>
      </vt:variant>
      <vt:variant>
        <vt:lpwstr>_Toc354491497</vt:lpwstr>
      </vt:variant>
      <vt:variant>
        <vt:i4>1966138</vt:i4>
      </vt:variant>
      <vt:variant>
        <vt:i4>152</vt:i4>
      </vt:variant>
      <vt:variant>
        <vt:i4>0</vt:i4>
      </vt:variant>
      <vt:variant>
        <vt:i4>5</vt:i4>
      </vt:variant>
      <vt:variant>
        <vt:lpwstr/>
      </vt:variant>
      <vt:variant>
        <vt:lpwstr>_Toc354491496</vt:lpwstr>
      </vt:variant>
      <vt:variant>
        <vt:i4>1966138</vt:i4>
      </vt:variant>
      <vt:variant>
        <vt:i4>146</vt:i4>
      </vt:variant>
      <vt:variant>
        <vt:i4>0</vt:i4>
      </vt:variant>
      <vt:variant>
        <vt:i4>5</vt:i4>
      </vt:variant>
      <vt:variant>
        <vt:lpwstr/>
      </vt:variant>
      <vt:variant>
        <vt:lpwstr>_Toc354491495</vt:lpwstr>
      </vt:variant>
      <vt:variant>
        <vt:i4>1966138</vt:i4>
      </vt:variant>
      <vt:variant>
        <vt:i4>140</vt:i4>
      </vt:variant>
      <vt:variant>
        <vt:i4>0</vt:i4>
      </vt:variant>
      <vt:variant>
        <vt:i4>5</vt:i4>
      </vt:variant>
      <vt:variant>
        <vt:lpwstr/>
      </vt:variant>
      <vt:variant>
        <vt:lpwstr>_Toc354491494</vt:lpwstr>
      </vt:variant>
      <vt:variant>
        <vt:i4>1966138</vt:i4>
      </vt:variant>
      <vt:variant>
        <vt:i4>134</vt:i4>
      </vt:variant>
      <vt:variant>
        <vt:i4>0</vt:i4>
      </vt:variant>
      <vt:variant>
        <vt:i4>5</vt:i4>
      </vt:variant>
      <vt:variant>
        <vt:lpwstr/>
      </vt:variant>
      <vt:variant>
        <vt:lpwstr>_Toc354491493</vt:lpwstr>
      </vt:variant>
      <vt:variant>
        <vt:i4>1966138</vt:i4>
      </vt:variant>
      <vt:variant>
        <vt:i4>128</vt:i4>
      </vt:variant>
      <vt:variant>
        <vt:i4>0</vt:i4>
      </vt:variant>
      <vt:variant>
        <vt:i4>5</vt:i4>
      </vt:variant>
      <vt:variant>
        <vt:lpwstr/>
      </vt:variant>
      <vt:variant>
        <vt:lpwstr>_Toc354491492</vt:lpwstr>
      </vt:variant>
      <vt:variant>
        <vt:i4>1966138</vt:i4>
      </vt:variant>
      <vt:variant>
        <vt:i4>122</vt:i4>
      </vt:variant>
      <vt:variant>
        <vt:i4>0</vt:i4>
      </vt:variant>
      <vt:variant>
        <vt:i4>5</vt:i4>
      </vt:variant>
      <vt:variant>
        <vt:lpwstr/>
      </vt:variant>
      <vt:variant>
        <vt:lpwstr>_Toc354491491</vt:lpwstr>
      </vt:variant>
      <vt:variant>
        <vt:i4>1966138</vt:i4>
      </vt:variant>
      <vt:variant>
        <vt:i4>116</vt:i4>
      </vt:variant>
      <vt:variant>
        <vt:i4>0</vt:i4>
      </vt:variant>
      <vt:variant>
        <vt:i4>5</vt:i4>
      </vt:variant>
      <vt:variant>
        <vt:lpwstr/>
      </vt:variant>
      <vt:variant>
        <vt:lpwstr>_Toc354491490</vt:lpwstr>
      </vt:variant>
      <vt:variant>
        <vt:i4>2031674</vt:i4>
      </vt:variant>
      <vt:variant>
        <vt:i4>110</vt:i4>
      </vt:variant>
      <vt:variant>
        <vt:i4>0</vt:i4>
      </vt:variant>
      <vt:variant>
        <vt:i4>5</vt:i4>
      </vt:variant>
      <vt:variant>
        <vt:lpwstr/>
      </vt:variant>
      <vt:variant>
        <vt:lpwstr>_Toc354491489</vt:lpwstr>
      </vt:variant>
      <vt:variant>
        <vt:i4>2031674</vt:i4>
      </vt:variant>
      <vt:variant>
        <vt:i4>104</vt:i4>
      </vt:variant>
      <vt:variant>
        <vt:i4>0</vt:i4>
      </vt:variant>
      <vt:variant>
        <vt:i4>5</vt:i4>
      </vt:variant>
      <vt:variant>
        <vt:lpwstr/>
      </vt:variant>
      <vt:variant>
        <vt:lpwstr>_Toc354491488</vt:lpwstr>
      </vt:variant>
      <vt:variant>
        <vt:i4>2031674</vt:i4>
      </vt:variant>
      <vt:variant>
        <vt:i4>98</vt:i4>
      </vt:variant>
      <vt:variant>
        <vt:i4>0</vt:i4>
      </vt:variant>
      <vt:variant>
        <vt:i4>5</vt:i4>
      </vt:variant>
      <vt:variant>
        <vt:lpwstr/>
      </vt:variant>
      <vt:variant>
        <vt:lpwstr>_Toc354491487</vt:lpwstr>
      </vt:variant>
      <vt:variant>
        <vt:i4>2031674</vt:i4>
      </vt:variant>
      <vt:variant>
        <vt:i4>92</vt:i4>
      </vt:variant>
      <vt:variant>
        <vt:i4>0</vt:i4>
      </vt:variant>
      <vt:variant>
        <vt:i4>5</vt:i4>
      </vt:variant>
      <vt:variant>
        <vt:lpwstr/>
      </vt:variant>
      <vt:variant>
        <vt:lpwstr>_Toc354491486</vt:lpwstr>
      </vt:variant>
      <vt:variant>
        <vt:i4>2031674</vt:i4>
      </vt:variant>
      <vt:variant>
        <vt:i4>86</vt:i4>
      </vt:variant>
      <vt:variant>
        <vt:i4>0</vt:i4>
      </vt:variant>
      <vt:variant>
        <vt:i4>5</vt:i4>
      </vt:variant>
      <vt:variant>
        <vt:lpwstr/>
      </vt:variant>
      <vt:variant>
        <vt:lpwstr>_Toc354491485</vt:lpwstr>
      </vt:variant>
      <vt:variant>
        <vt:i4>2031674</vt:i4>
      </vt:variant>
      <vt:variant>
        <vt:i4>80</vt:i4>
      </vt:variant>
      <vt:variant>
        <vt:i4>0</vt:i4>
      </vt:variant>
      <vt:variant>
        <vt:i4>5</vt:i4>
      </vt:variant>
      <vt:variant>
        <vt:lpwstr/>
      </vt:variant>
      <vt:variant>
        <vt:lpwstr>_Toc354491484</vt:lpwstr>
      </vt:variant>
      <vt:variant>
        <vt:i4>2031674</vt:i4>
      </vt:variant>
      <vt:variant>
        <vt:i4>74</vt:i4>
      </vt:variant>
      <vt:variant>
        <vt:i4>0</vt:i4>
      </vt:variant>
      <vt:variant>
        <vt:i4>5</vt:i4>
      </vt:variant>
      <vt:variant>
        <vt:lpwstr/>
      </vt:variant>
      <vt:variant>
        <vt:lpwstr>_Toc354491483</vt:lpwstr>
      </vt:variant>
      <vt:variant>
        <vt:i4>2031674</vt:i4>
      </vt:variant>
      <vt:variant>
        <vt:i4>68</vt:i4>
      </vt:variant>
      <vt:variant>
        <vt:i4>0</vt:i4>
      </vt:variant>
      <vt:variant>
        <vt:i4>5</vt:i4>
      </vt:variant>
      <vt:variant>
        <vt:lpwstr/>
      </vt:variant>
      <vt:variant>
        <vt:lpwstr>_Toc354491482</vt:lpwstr>
      </vt:variant>
      <vt:variant>
        <vt:i4>2031674</vt:i4>
      </vt:variant>
      <vt:variant>
        <vt:i4>62</vt:i4>
      </vt:variant>
      <vt:variant>
        <vt:i4>0</vt:i4>
      </vt:variant>
      <vt:variant>
        <vt:i4>5</vt:i4>
      </vt:variant>
      <vt:variant>
        <vt:lpwstr/>
      </vt:variant>
      <vt:variant>
        <vt:lpwstr>_Toc354491481</vt:lpwstr>
      </vt:variant>
      <vt:variant>
        <vt:i4>2031674</vt:i4>
      </vt:variant>
      <vt:variant>
        <vt:i4>56</vt:i4>
      </vt:variant>
      <vt:variant>
        <vt:i4>0</vt:i4>
      </vt:variant>
      <vt:variant>
        <vt:i4>5</vt:i4>
      </vt:variant>
      <vt:variant>
        <vt:lpwstr/>
      </vt:variant>
      <vt:variant>
        <vt:lpwstr>_Toc354491480</vt:lpwstr>
      </vt:variant>
      <vt:variant>
        <vt:i4>1048634</vt:i4>
      </vt:variant>
      <vt:variant>
        <vt:i4>50</vt:i4>
      </vt:variant>
      <vt:variant>
        <vt:i4>0</vt:i4>
      </vt:variant>
      <vt:variant>
        <vt:i4>5</vt:i4>
      </vt:variant>
      <vt:variant>
        <vt:lpwstr/>
      </vt:variant>
      <vt:variant>
        <vt:lpwstr>_Toc354491479</vt:lpwstr>
      </vt:variant>
      <vt:variant>
        <vt:i4>1048634</vt:i4>
      </vt:variant>
      <vt:variant>
        <vt:i4>44</vt:i4>
      </vt:variant>
      <vt:variant>
        <vt:i4>0</vt:i4>
      </vt:variant>
      <vt:variant>
        <vt:i4>5</vt:i4>
      </vt:variant>
      <vt:variant>
        <vt:lpwstr/>
      </vt:variant>
      <vt:variant>
        <vt:lpwstr>_Toc354491478</vt:lpwstr>
      </vt:variant>
      <vt:variant>
        <vt:i4>1048634</vt:i4>
      </vt:variant>
      <vt:variant>
        <vt:i4>38</vt:i4>
      </vt:variant>
      <vt:variant>
        <vt:i4>0</vt:i4>
      </vt:variant>
      <vt:variant>
        <vt:i4>5</vt:i4>
      </vt:variant>
      <vt:variant>
        <vt:lpwstr/>
      </vt:variant>
      <vt:variant>
        <vt:lpwstr>_Toc354491477</vt:lpwstr>
      </vt:variant>
      <vt:variant>
        <vt:i4>1048634</vt:i4>
      </vt:variant>
      <vt:variant>
        <vt:i4>32</vt:i4>
      </vt:variant>
      <vt:variant>
        <vt:i4>0</vt:i4>
      </vt:variant>
      <vt:variant>
        <vt:i4>5</vt:i4>
      </vt:variant>
      <vt:variant>
        <vt:lpwstr/>
      </vt:variant>
      <vt:variant>
        <vt:lpwstr>_Toc354491476</vt:lpwstr>
      </vt:variant>
      <vt:variant>
        <vt:i4>1048634</vt:i4>
      </vt:variant>
      <vt:variant>
        <vt:i4>26</vt:i4>
      </vt:variant>
      <vt:variant>
        <vt:i4>0</vt:i4>
      </vt:variant>
      <vt:variant>
        <vt:i4>5</vt:i4>
      </vt:variant>
      <vt:variant>
        <vt:lpwstr/>
      </vt:variant>
      <vt:variant>
        <vt:lpwstr>_Toc354491475</vt:lpwstr>
      </vt:variant>
      <vt:variant>
        <vt:i4>1048634</vt:i4>
      </vt:variant>
      <vt:variant>
        <vt:i4>20</vt:i4>
      </vt:variant>
      <vt:variant>
        <vt:i4>0</vt:i4>
      </vt:variant>
      <vt:variant>
        <vt:i4>5</vt:i4>
      </vt:variant>
      <vt:variant>
        <vt:lpwstr/>
      </vt:variant>
      <vt:variant>
        <vt:lpwstr>_Toc354491474</vt:lpwstr>
      </vt:variant>
      <vt:variant>
        <vt:i4>1048634</vt:i4>
      </vt:variant>
      <vt:variant>
        <vt:i4>14</vt:i4>
      </vt:variant>
      <vt:variant>
        <vt:i4>0</vt:i4>
      </vt:variant>
      <vt:variant>
        <vt:i4>5</vt:i4>
      </vt:variant>
      <vt:variant>
        <vt:lpwstr/>
      </vt:variant>
      <vt:variant>
        <vt:lpwstr>_Toc354491473</vt:lpwstr>
      </vt:variant>
      <vt:variant>
        <vt:i4>1048634</vt:i4>
      </vt:variant>
      <vt:variant>
        <vt:i4>8</vt:i4>
      </vt:variant>
      <vt:variant>
        <vt:i4>0</vt:i4>
      </vt:variant>
      <vt:variant>
        <vt:i4>5</vt:i4>
      </vt:variant>
      <vt:variant>
        <vt:lpwstr/>
      </vt:variant>
      <vt:variant>
        <vt:lpwstr>_Toc354491472</vt:lpwstr>
      </vt:variant>
      <vt:variant>
        <vt:i4>1048634</vt:i4>
      </vt:variant>
      <vt:variant>
        <vt:i4>2</vt:i4>
      </vt:variant>
      <vt:variant>
        <vt:i4>0</vt:i4>
      </vt:variant>
      <vt:variant>
        <vt:i4>5</vt:i4>
      </vt:variant>
      <vt:variant>
        <vt:lpwstr/>
      </vt:variant>
      <vt:variant>
        <vt:lpwstr>_Toc354491471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Kauppi Ritva (RKI)</dc:creator>
  <cp:lastModifiedBy>user</cp:lastModifiedBy>
  <cp:revision>2</cp:revision>
  <cp:lastPrinted>2020-12-22T08:30:00Z</cp:lastPrinted>
  <dcterms:created xsi:type="dcterms:W3CDTF">2020-12-22T10:01:00Z</dcterms:created>
  <dcterms:modified xsi:type="dcterms:W3CDTF">2020-12-22T10:01:00Z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c62df1f1-5da8-4c59-b6cd-72213df215ab</vt:lpwstr>
  </property>
  <property fmtid="{D5CDD505-2E9C-101B-9397-08002B2CF9AE}" pid="3" name="ContentTypeId">
    <vt:lpwstr>0x010100390B93E9993E2B40924815C3F45AE7C8</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