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D3645" w14:textId="77777777" w:rsidR="009319B9" w:rsidRPr="00BB4DCA" w:rsidRDefault="009319B9" w:rsidP="00CF0687">
      <w:pPr>
        <w:pStyle w:val="aa"/>
        <w:spacing w:before="0"/>
        <w:rPr>
          <w:b/>
          <w:sz w:val="26"/>
          <w:szCs w:val="26"/>
        </w:rPr>
      </w:pPr>
      <w:r w:rsidRPr="00BB4DCA">
        <w:rPr>
          <w:b/>
          <w:bCs/>
          <w:sz w:val="26"/>
          <w:szCs w:val="26"/>
        </w:rPr>
        <w:t xml:space="preserve">Інформація про соціально-економічний стан </w:t>
      </w:r>
      <w:r w:rsidR="000B4898" w:rsidRPr="00BB4DCA">
        <w:rPr>
          <w:b/>
          <w:bCs/>
          <w:sz w:val="26"/>
          <w:szCs w:val="26"/>
        </w:rPr>
        <w:t xml:space="preserve">Рівненської міської територіальної громади </w:t>
      </w:r>
      <w:r w:rsidRPr="00BB4DCA">
        <w:rPr>
          <w:b/>
          <w:bCs/>
          <w:sz w:val="26"/>
          <w:szCs w:val="26"/>
        </w:rPr>
        <w:t xml:space="preserve">у </w:t>
      </w:r>
      <w:r w:rsidR="0098077C" w:rsidRPr="00BB4DCA">
        <w:rPr>
          <w:b/>
          <w:bCs/>
          <w:sz w:val="26"/>
          <w:szCs w:val="26"/>
        </w:rPr>
        <w:t>202</w:t>
      </w:r>
      <w:r w:rsidR="000B4898" w:rsidRPr="00BB4DCA">
        <w:rPr>
          <w:b/>
          <w:bCs/>
          <w:sz w:val="26"/>
          <w:szCs w:val="26"/>
          <w:lang w:val="ru-RU"/>
        </w:rPr>
        <w:t>1</w:t>
      </w:r>
      <w:r w:rsidRPr="00BB4DCA">
        <w:rPr>
          <w:b/>
          <w:bCs/>
          <w:sz w:val="26"/>
          <w:szCs w:val="26"/>
        </w:rPr>
        <w:t xml:space="preserve"> ро</w:t>
      </w:r>
      <w:r w:rsidR="0098077C" w:rsidRPr="00BB4DCA">
        <w:rPr>
          <w:b/>
          <w:bCs/>
          <w:sz w:val="26"/>
          <w:szCs w:val="26"/>
        </w:rPr>
        <w:t>ці</w:t>
      </w:r>
      <w:r w:rsidRPr="00BB4DCA">
        <w:rPr>
          <w:b/>
          <w:bCs/>
          <w:sz w:val="26"/>
          <w:szCs w:val="26"/>
        </w:rPr>
        <w:t xml:space="preserve"> та прогноз</w:t>
      </w:r>
      <w:r w:rsidR="000B4898" w:rsidRPr="00BB4DCA">
        <w:rPr>
          <w:b/>
          <w:bCs/>
          <w:sz w:val="26"/>
          <w:szCs w:val="26"/>
        </w:rPr>
        <w:t xml:space="preserve"> її</w:t>
      </w:r>
      <w:r w:rsidRPr="00BB4DCA">
        <w:rPr>
          <w:b/>
          <w:bCs/>
          <w:sz w:val="26"/>
          <w:szCs w:val="26"/>
        </w:rPr>
        <w:t xml:space="preserve"> розвитку</w:t>
      </w:r>
      <w:r w:rsidR="0098077C" w:rsidRPr="00BB4DCA">
        <w:rPr>
          <w:b/>
          <w:bCs/>
          <w:sz w:val="26"/>
          <w:szCs w:val="26"/>
        </w:rPr>
        <w:t xml:space="preserve"> </w:t>
      </w:r>
      <w:r w:rsidRPr="00BB4DCA">
        <w:rPr>
          <w:b/>
          <w:bCs/>
          <w:sz w:val="26"/>
          <w:szCs w:val="26"/>
        </w:rPr>
        <w:t>на 202</w:t>
      </w:r>
      <w:r w:rsidR="000B4898" w:rsidRPr="00BB4DCA">
        <w:rPr>
          <w:b/>
          <w:bCs/>
          <w:sz w:val="26"/>
          <w:szCs w:val="26"/>
        </w:rPr>
        <w:t>2</w:t>
      </w:r>
      <w:r w:rsidR="005A44A0" w:rsidRPr="00BB4DCA">
        <w:rPr>
          <w:b/>
          <w:bCs/>
          <w:sz w:val="26"/>
          <w:szCs w:val="26"/>
        </w:rPr>
        <w:t>-202</w:t>
      </w:r>
      <w:r w:rsidR="000B4898" w:rsidRPr="00BB4DCA">
        <w:rPr>
          <w:b/>
          <w:bCs/>
          <w:sz w:val="26"/>
          <w:szCs w:val="26"/>
        </w:rPr>
        <w:t>4</w:t>
      </w:r>
      <w:r w:rsidR="005A44A0" w:rsidRPr="00BB4DCA">
        <w:rPr>
          <w:b/>
          <w:bCs/>
          <w:sz w:val="26"/>
          <w:szCs w:val="26"/>
        </w:rPr>
        <w:t xml:space="preserve"> роки</w:t>
      </w:r>
    </w:p>
    <w:p w14:paraId="2C77D760" w14:textId="77777777" w:rsidR="000B4898" w:rsidRPr="00BB4DCA" w:rsidRDefault="000B4898" w:rsidP="00CF0687">
      <w:pPr>
        <w:spacing w:before="200" w:after="0" w:line="240" w:lineRule="auto"/>
        <w:ind w:firstLine="567"/>
        <w:jc w:val="both"/>
        <w:rPr>
          <w:sz w:val="26"/>
          <w:szCs w:val="26"/>
          <w:lang w:val="uk-UA"/>
        </w:rPr>
      </w:pPr>
    </w:p>
    <w:p w14:paraId="0C8E3D58" w14:textId="77777777" w:rsidR="00706B79" w:rsidRPr="00BB4DCA" w:rsidRDefault="00706B79" w:rsidP="00ED3CF2">
      <w:pPr>
        <w:spacing w:afterLines="60" w:after="144" w:line="240" w:lineRule="auto"/>
        <w:ind w:firstLine="567"/>
        <w:jc w:val="both"/>
        <w:rPr>
          <w:sz w:val="26"/>
          <w:szCs w:val="26"/>
          <w:lang w:val="uk-UA"/>
        </w:rPr>
      </w:pPr>
      <w:r w:rsidRPr="00BB4DCA">
        <w:rPr>
          <w:sz w:val="26"/>
          <w:szCs w:val="26"/>
          <w:lang w:val="uk-UA"/>
        </w:rPr>
        <w:t>Відповідно до абзацу першого пункту 7</w:t>
      </w:r>
      <w:r w:rsidRPr="00BB4DCA">
        <w:rPr>
          <w:sz w:val="26"/>
          <w:szCs w:val="26"/>
          <w:vertAlign w:val="superscript"/>
          <w:lang w:val="uk-UA"/>
        </w:rPr>
        <w:t>1</w:t>
      </w:r>
      <w:r w:rsidRPr="00BB4DCA">
        <w:rPr>
          <w:sz w:val="26"/>
          <w:szCs w:val="26"/>
          <w:lang w:val="uk-UA"/>
        </w:rPr>
        <w:t xml:space="preserve"> розділу V «Прикінцеві положення та перехідні положення» Закону України «Про місцеве самоврядування в Україні» визначені адміністративні центри та затверджені території територіальних громад Рівненської області (розпорядження Кабінету Міністрів України від 12.06.2020 №722-р «Про визначення адміністративних центрів та затвердження територій територіальних громад Рівненської області»). Згідно додатку до цього розпорядження, до складу Рівненської міської територіальної громади віднесені населені пункти Рівне та </w:t>
      </w:r>
      <w:proofErr w:type="spellStart"/>
      <w:r w:rsidRPr="00BB4DCA">
        <w:rPr>
          <w:sz w:val="26"/>
          <w:szCs w:val="26"/>
          <w:lang w:val="uk-UA"/>
        </w:rPr>
        <w:t>Квасилів</w:t>
      </w:r>
      <w:proofErr w:type="spellEnd"/>
      <w:r w:rsidRPr="00BB4DCA">
        <w:rPr>
          <w:sz w:val="26"/>
          <w:szCs w:val="26"/>
          <w:lang w:val="uk-UA"/>
        </w:rPr>
        <w:t xml:space="preserve"> з адміністративним центром у місті Рівне.</w:t>
      </w:r>
    </w:p>
    <w:p w14:paraId="47D406AD" w14:textId="77777777" w:rsidR="008B7672" w:rsidRPr="00BB4DCA" w:rsidRDefault="0009114D" w:rsidP="00ED3CF2">
      <w:pPr>
        <w:spacing w:after="0" w:line="240" w:lineRule="auto"/>
        <w:ind w:firstLine="567"/>
        <w:jc w:val="both"/>
        <w:rPr>
          <w:sz w:val="26"/>
          <w:szCs w:val="26"/>
          <w:lang w:val="uk-UA"/>
        </w:rPr>
      </w:pPr>
      <w:r w:rsidRPr="00BB4DCA">
        <w:rPr>
          <w:sz w:val="26"/>
          <w:szCs w:val="26"/>
          <w:lang w:val="uk-UA"/>
        </w:rPr>
        <w:t xml:space="preserve">Провідною галуззю матеріального виробництва та відповідно однією з основних бюджетоутворюючих галузей </w:t>
      </w:r>
      <w:r w:rsidR="00A07D18" w:rsidRPr="00BB4DCA">
        <w:rPr>
          <w:sz w:val="26"/>
          <w:szCs w:val="26"/>
          <w:lang w:val="uk-UA"/>
        </w:rPr>
        <w:t xml:space="preserve">територіальної громади є </w:t>
      </w:r>
      <w:r w:rsidRPr="00BB4DCA">
        <w:rPr>
          <w:sz w:val="26"/>
          <w:szCs w:val="26"/>
          <w:lang w:val="uk-UA"/>
        </w:rPr>
        <w:t>промисловість. Підприємства промислового комплексу визначають економічний профіль</w:t>
      </w:r>
      <w:r w:rsidR="00A07D18" w:rsidRPr="00BB4DCA">
        <w:rPr>
          <w:sz w:val="26"/>
          <w:szCs w:val="26"/>
          <w:lang w:val="uk-UA"/>
        </w:rPr>
        <w:t xml:space="preserve"> громади</w:t>
      </w:r>
      <w:r w:rsidRPr="00BB4DCA">
        <w:rPr>
          <w:sz w:val="26"/>
          <w:szCs w:val="26"/>
          <w:lang w:val="uk-UA"/>
        </w:rPr>
        <w:t xml:space="preserve"> та відносяться до найбільших роботодавців та великих платників до бюджетів усіх рівнів. </w:t>
      </w:r>
    </w:p>
    <w:p w14:paraId="2C10ED0C" w14:textId="77777777" w:rsidR="0009114D" w:rsidRPr="002F22E4" w:rsidRDefault="00B316D3" w:rsidP="00ED3CF2">
      <w:pPr>
        <w:spacing w:after="0" w:line="240" w:lineRule="auto"/>
        <w:ind w:firstLine="567"/>
        <w:jc w:val="both"/>
        <w:rPr>
          <w:sz w:val="26"/>
          <w:szCs w:val="26"/>
          <w:lang w:val="uk-UA"/>
        </w:rPr>
      </w:pPr>
      <w:r w:rsidRPr="002F22E4">
        <w:rPr>
          <w:sz w:val="26"/>
          <w:szCs w:val="26"/>
          <w:lang w:val="uk-UA"/>
        </w:rPr>
        <w:t>Питома вага міста</w:t>
      </w:r>
      <w:r w:rsidR="004C0E0B" w:rsidRPr="002F22E4">
        <w:rPr>
          <w:sz w:val="26"/>
          <w:szCs w:val="26"/>
          <w:lang w:val="uk-UA"/>
        </w:rPr>
        <w:t xml:space="preserve"> Рівного</w:t>
      </w:r>
      <w:r w:rsidRPr="002F22E4">
        <w:rPr>
          <w:sz w:val="26"/>
          <w:szCs w:val="26"/>
          <w:lang w:val="uk-UA"/>
        </w:rPr>
        <w:t xml:space="preserve"> в загальному обсязі реалізованої продукції Рівненської області складає 2</w:t>
      </w:r>
      <w:r w:rsidR="008E4AFE" w:rsidRPr="002F22E4">
        <w:rPr>
          <w:sz w:val="26"/>
          <w:szCs w:val="26"/>
          <w:lang w:val="uk-UA"/>
        </w:rPr>
        <w:t>9,7</w:t>
      </w:r>
      <w:r w:rsidRPr="002F22E4">
        <w:rPr>
          <w:sz w:val="26"/>
          <w:szCs w:val="26"/>
          <w:lang w:val="uk-UA"/>
        </w:rPr>
        <w:t> %. Промисловими підприємствами міста за січень-</w:t>
      </w:r>
      <w:r w:rsidR="002F22E4">
        <w:rPr>
          <w:sz w:val="26"/>
          <w:szCs w:val="26"/>
          <w:lang w:val="uk-UA"/>
        </w:rPr>
        <w:t>вересе</w:t>
      </w:r>
      <w:r w:rsidR="008E4AFE" w:rsidRPr="002F22E4">
        <w:rPr>
          <w:sz w:val="26"/>
          <w:szCs w:val="26"/>
          <w:lang w:val="uk-UA"/>
        </w:rPr>
        <w:t>нь</w:t>
      </w:r>
      <w:r w:rsidRPr="002F22E4">
        <w:rPr>
          <w:sz w:val="26"/>
          <w:szCs w:val="26"/>
          <w:lang w:val="uk-UA"/>
        </w:rPr>
        <w:t xml:space="preserve"> 202</w:t>
      </w:r>
      <w:r w:rsidR="008E4AFE" w:rsidRPr="002F22E4">
        <w:rPr>
          <w:sz w:val="26"/>
          <w:szCs w:val="26"/>
          <w:lang w:val="uk-UA"/>
        </w:rPr>
        <w:t>1</w:t>
      </w:r>
      <w:r w:rsidRPr="002F22E4">
        <w:rPr>
          <w:sz w:val="26"/>
          <w:szCs w:val="26"/>
          <w:lang w:val="uk-UA"/>
        </w:rPr>
        <w:t xml:space="preserve"> </w:t>
      </w:r>
      <w:r w:rsidRPr="00B54A36">
        <w:rPr>
          <w:sz w:val="26"/>
          <w:szCs w:val="26"/>
          <w:lang w:val="uk-UA"/>
        </w:rPr>
        <w:t xml:space="preserve">року реалізовано продукції (робіт, послуг) на суму </w:t>
      </w:r>
      <w:r w:rsidR="002F22E4" w:rsidRPr="00B54A36">
        <w:rPr>
          <w:sz w:val="26"/>
          <w:szCs w:val="26"/>
          <w:lang w:val="uk-UA"/>
        </w:rPr>
        <w:t>8 708,3</w:t>
      </w:r>
      <w:r w:rsidR="0002291F" w:rsidRPr="00B54A36">
        <w:rPr>
          <w:sz w:val="26"/>
          <w:szCs w:val="26"/>
          <w:lang w:val="uk-UA"/>
        </w:rPr>
        <w:t> </w:t>
      </w:r>
      <w:r w:rsidRPr="00B54A36">
        <w:rPr>
          <w:sz w:val="26"/>
          <w:szCs w:val="26"/>
          <w:lang w:val="uk-UA"/>
        </w:rPr>
        <w:t xml:space="preserve">млн грн, що </w:t>
      </w:r>
      <w:r w:rsidR="00B54A36" w:rsidRPr="00B54A36">
        <w:rPr>
          <w:sz w:val="26"/>
          <w:szCs w:val="26"/>
          <w:lang w:val="uk-UA"/>
        </w:rPr>
        <w:t>на 1,1 % менше</w:t>
      </w:r>
      <w:r w:rsidRPr="00B54A36">
        <w:rPr>
          <w:sz w:val="26"/>
          <w:szCs w:val="26"/>
          <w:lang w:val="uk-UA"/>
        </w:rPr>
        <w:t xml:space="preserve">, </w:t>
      </w:r>
      <w:r w:rsidRPr="002F22E4">
        <w:rPr>
          <w:sz w:val="26"/>
          <w:szCs w:val="26"/>
          <w:lang w:val="uk-UA"/>
        </w:rPr>
        <w:t>ніж у січні-</w:t>
      </w:r>
      <w:r w:rsidR="002F22E4" w:rsidRPr="002F22E4">
        <w:rPr>
          <w:sz w:val="26"/>
          <w:szCs w:val="26"/>
          <w:lang w:val="uk-UA"/>
        </w:rPr>
        <w:t xml:space="preserve">вересні </w:t>
      </w:r>
      <w:r w:rsidR="008E4AFE" w:rsidRPr="002F22E4">
        <w:rPr>
          <w:sz w:val="26"/>
          <w:szCs w:val="26"/>
          <w:lang w:val="uk-UA"/>
        </w:rPr>
        <w:t>2020</w:t>
      </w:r>
      <w:r w:rsidRPr="002F22E4">
        <w:rPr>
          <w:sz w:val="26"/>
          <w:szCs w:val="26"/>
          <w:lang w:val="uk-UA"/>
        </w:rPr>
        <w:t xml:space="preserve"> року.</w:t>
      </w:r>
      <w:r w:rsidR="00197DCE" w:rsidRPr="002F22E4">
        <w:rPr>
          <w:sz w:val="26"/>
          <w:szCs w:val="26"/>
          <w:lang w:val="uk-UA"/>
        </w:rPr>
        <w:t xml:space="preserve"> </w:t>
      </w:r>
      <w:r w:rsidR="0009114D" w:rsidRPr="002F22E4">
        <w:rPr>
          <w:sz w:val="26"/>
          <w:szCs w:val="26"/>
          <w:lang w:val="uk-UA"/>
        </w:rPr>
        <w:t>Більшу частину цього обсягу складає продукція добув</w:t>
      </w:r>
      <w:r w:rsidR="00347EC9" w:rsidRPr="002F22E4">
        <w:rPr>
          <w:sz w:val="26"/>
          <w:szCs w:val="26"/>
          <w:lang w:val="uk-UA"/>
        </w:rPr>
        <w:t>ної та переробної промисловості</w:t>
      </w:r>
      <w:r w:rsidR="0009114D" w:rsidRPr="002F22E4">
        <w:rPr>
          <w:sz w:val="26"/>
          <w:szCs w:val="26"/>
          <w:lang w:val="uk-UA"/>
        </w:rPr>
        <w:t>, в тому числі: виробництво хімічн</w:t>
      </w:r>
      <w:r w:rsidR="00197DCE" w:rsidRPr="002F22E4">
        <w:rPr>
          <w:sz w:val="26"/>
          <w:szCs w:val="26"/>
          <w:lang w:val="uk-UA"/>
        </w:rPr>
        <w:t>их речовин і хімічної продукції</w:t>
      </w:r>
      <w:r w:rsidR="0009114D" w:rsidRPr="002F22E4">
        <w:rPr>
          <w:sz w:val="26"/>
          <w:szCs w:val="26"/>
          <w:lang w:val="uk-UA"/>
        </w:rPr>
        <w:t>, текстильне виробництво, виробництво одягу, шкіри, виробів зі шкіри та інших матеріалів, машинобудування, крім ремонту і монтажу машин і устаткування, виробництво харчових продуктів, напоїв та тютюнових виробів</w:t>
      </w:r>
      <w:r w:rsidR="00347EC9" w:rsidRPr="002F22E4">
        <w:rPr>
          <w:sz w:val="26"/>
          <w:szCs w:val="26"/>
          <w:lang w:val="uk-UA"/>
        </w:rPr>
        <w:t>, а також</w:t>
      </w:r>
      <w:r w:rsidR="0009114D" w:rsidRPr="002F22E4">
        <w:rPr>
          <w:sz w:val="26"/>
          <w:szCs w:val="26"/>
          <w:lang w:val="uk-UA"/>
        </w:rPr>
        <w:t xml:space="preserve"> </w:t>
      </w:r>
      <w:r w:rsidR="00347EC9" w:rsidRPr="002F22E4">
        <w:rPr>
          <w:sz w:val="26"/>
          <w:szCs w:val="26"/>
          <w:lang w:val="uk-UA"/>
        </w:rPr>
        <w:t>п</w:t>
      </w:r>
      <w:r w:rsidR="0009114D" w:rsidRPr="002F22E4">
        <w:rPr>
          <w:sz w:val="26"/>
          <w:szCs w:val="26"/>
          <w:lang w:val="uk-UA"/>
        </w:rPr>
        <w:t>остачання електроенергії, газу, пари та</w:t>
      </w:r>
      <w:r w:rsidR="00197DCE" w:rsidRPr="002F22E4">
        <w:rPr>
          <w:sz w:val="26"/>
          <w:szCs w:val="26"/>
          <w:lang w:val="uk-UA"/>
        </w:rPr>
        <w:t xml:space="preserve"> кондиційованого повітря</w:t>
      </w:r>
      <w:r w:rsidR="0009114D" w:rsidRPr="002F22E4">
        <w:rPr>
          <w:sz w:val="26"/>
          <w:szCs w:val="26"/>
          <w:lang w:val="uk-UA"/>
        </w:rPr>
        <w:t>.</w:t>
      </w:r>
    </w:p>
    <w:p w14:paraId="2062A2CE" w14:textId="77777777" w:rsidR="00592153" w:rsidRPr="00776542" w:rsidRDefault="00592153" w:rsidP="00ED3CF2">
      <w:pPr>
        <w:spacing w:after="0" w:line="240" w:lineRule="auto"/>
        <w:ind w:firstLine="567"/>
        <w:jc w:val="both"/>
        <w:rPr>
          <w:sz w:val="26"/>
          <w:szCs w:val="26"/>
          <w:lang w:val="uk-UA"/>
        </w:rPr>
      </w:pPr>
      <w:r w:rsidRPr="002F22E4">
        <w:rPr>
          <w:sz w:val="26"/>
          <w:szCs w:val="26"/>
          <w:lang w:val="uk-UA"/>
        </w:rPr>
        <w:t xml:space="preserve">Промисловість </w:t>
      </w:r>
      <w:proofErr w:type="spellStart"/>
      <w:r w:rsidRPr="002F22E4">
        <w:rPr>
          <w:sz w:val="26"/>
          <w:szCs w:val="26"/>
          <w:lang w:val="uk-UA"/>
        </w:rPr>
        <w:t>Квасилова</w:t>
      </w:r>
      <w:proofErr w:type="spellEnd"/>
      <w:r w:rsidRPr="002F22E4">
        <w:rPr>
          <w:sz w:val="26"/>
          <w:szCs w:val="26"/>
          <w:lang w:val="uk-UA"/>
        </w:rPr>
        <w:t xml:space="preserve"> представлена підприємствами </w:t>
      </w:r>
      <w:r w:rsidRPr="00776542">
        <w:rPr>
          <w:sz w:val="26"/>
          <w:szCs w:val="26"/>
          <w:lang w:val="uk-UA"/>
        </w:rPr>
        <w:t>переробної промисловості, в тому числі: машинобудування, крім ремонту і монтажу машин і устаткування, виробництв</w:t>
      </w:r>
      <w:r w:rsidR="002D34CC" w:rsidRPr="00776542">
        <w:rPr>
          <w:sz w:val="26"/>
          <w:szCs w:val="26"/>
          <w:lang w:val="uk-UA"/>
        </w:rPr>
        <w:t>а</w:t>
      </w:r>
      <w:r w:rsidRPr="00776542">
        <w:rPr>
          <w:sz w:val="26"/>
          <w:szCs w:val="26"/>
          <w:lang w:val="uk-UA"/>
        </w:rPr>
        <w:t xml:space="preserve"> харчових продуктів, напоїв та тютюнових виробів,</w:t>
      </w:r>
      <w:r w:rsidR="002D34CC" w:rsidRPr="00776542">
        <w:rPr>
          <w:sz w:val="26"/>
          <w:szCs w:val="26"/>
          <w:lang w:val="uk-UA"/>
        </w:rPr>
        <w:t xml:space="preserve"> виробництва меблів та іншої продукції.</w:t>
      </w:r>
    </w:p>
    <w:p w14:paraId="030C6A38" w14:textId="77777777" w:rsidR="009B298D" w:rsidRPr="00776542" w:rsidRDefault="009B298D" w:rsidP="00ED3CF2">
      <w:pPr>
        <w:spacing w:before="60" w:after="0" w:line="240" w:lineRule="auto"/>
        <w:ind w:firstLine="567"/>
        <w:jc w:val="both"/>
        <w:rPr>
          <w:sz w:val="26"/>
          <w:szCs w:val="26"/>
          <w:u w:val="single"/>
          <w:lang w:val="uk-UA"/>
        </w:rPr>
      </w:pPr>
      <w:r w:rsidRPr="00776542">
        <w:rPr>
          <w:sz w:val="26"/>
          <w:szCs w:val="26"/>
          <w:lang w:val="uk-UA"/>
        </w:rPr>
        <w:t xml:space="preserve">За даними Єдиного державного реєстру станом на 1 </w:t>
      </w:r>
      <w:r w:rsidR="00776542" w:rsidRPr="00776542">
        <w:rPr>
          <w:sz w:val="26"/>
          <w:szCs w:val="26"/>
          <w:lang w:val="uk-UA"/>
        </w:rPr>
        <w:t>жовтня</w:t>
      </w:r>
      <w:r w:rsidRPr="00776542">
        <w:rPr>
          <w:sz w:val="26"/>
          <w:szCs w:val="26"/>
          <w:lang w:val="uk-UA"/>
        </w:rPr>
        <w:t xml:space="preserve"> 2021 року в місті з наростаючим підсумком (за мінусом ліквідованих) обліковуються </w:t>
      </w:r>
      <w:r w:rsidR="00776542" w:rsidRPr="00776542">
        <w:rPr>
          <w:sz w:val="26"/>
          <w:szCs w:val="26"/>
          <w:lang w:val="uk-UA"/>
        </w:rPr>
        <w:t>29,0</w:t>
      </w:r>
      <w:r w:rsidRPr="00776542">
        <w:rPr>
          <w:sz w:val="26"/>
          <w:szCs w:val="26"/>
          <w:lang w:val="uk-UA"/>
        </w:rPr>
        <w:t> тис.</w:t>
      </w:r>
      <w:r w:rsidR="00DE1A4B" w:rsidRPr="00776542">
        <w:rPr>
          <w:sz w:val="26"/>
          <w:szCs w:val="26"/>
          <w:lang w:val="uk-UA"/>
        </w:rPr>
        <w:t> </w:t>
      </w:r>
      <w:r w:rsidRPr="00776542">
        <w:rPr>
          <w:sz w:val="26"/>
          <w:szCs w:val="26"/>
          <w:lang w:val="uk-UA"/>
        </w:rPr>
        <w:t>суб’єктів підприємницької діяльності, з них 11,2 тис.</w:t>
      </w:r>
      <w:r w:rsidR="00DE1A4B" w:rsidRPr="00776542">
        <w:rPr>
          <w:sz w:val="26"/>
          <w:szCs w:val="26"/>
          <w:lang w:val="uk-UA"/>
        </w:rPr>
        <w:t> </w:t>
      </w:r>
      <w:r w:rsidRPr="00776542">
        <w:rPr>
          <w:sz w:val="26"/>
          <w:szCs w:val="26"/>
          <w:lang w:val="uk-UA"/>
        </w:rPr>
        <w:t>юридичних та 17,</w:t>
      </w:r>
      <w:r w:rsidR="00776542" w:rsidRPr="00776542">
        <w:rPr>
          <w:sz w:val="26"/>
          <w:szCs w:val="26"/>
          <w:lang w:val="uk-UA"/>
        </w:rPr>
        <w:t>8</w:t>
      </w:r>
      <w:r w:rsidRPr="00776542">
        <w:rPr>
          <w:sz w:val="26"/>
          <w:szCs w:val="26"/>
          <w:lang w:val="uk-UA"/>
        </w:rPr>
        <w:t> тис.</w:t>
      </w:r>
      <w:r w:rsidR="00DE1A4B" w:rsidRPr="00776542">
        <w:rPr>
          <w:sz w:val="26"/>
          <w:szCs w:val="26"/>
          <w:lang w:val="uk-UA"/>
        </w:rPr>
        <w:t> </w:t>
      </w:r>
      <w:r w:rsidRPr="00776542">
        <w:rPr>
          <w:sz w:val="26"/>
          <w:szCs w:val="26"/>
          <w:lang w:val="uk-UA"/>
        </w:rPr>
        <w:t xml:space="preserve">фізичних осіб. </w:t>
      </w:r>
    </w:p>
    <w:p w14:paraId="0E538E5C" w14:textId="77777777" w:rsidR="007E682C" w:rsidRPr="00BB4DCA" w:rsidRDefault="007E682C" w:rsidP="00ED3CF2">
      <w:pPr>
        <w:spacing w:after="0" w:line="240" w:lineRule="auto"/>
        <w:ind w:firstLine="567"/>
        <w:jc w:val="both"/>
        <w:rPr>
          <w:rFonts w:eastAsia="Times New Roman"/>
          <w:sz w:val="26"/>
          <w:szCs w:val="26"/>
          <w:lang w:val="uk-UA" w:eastAsia="ru-RU"/>
        </w:rPr>
      </w:pPr>
      <w:r w:rsidRPr="00BB4DCA">
        <w:rPr>
          <w:sz w:val="26"/>
          <w:szCs w:val="26"/>
          <w:lang w:val="uk-UA"/>
        </w:rPr>
        <w:t xml:space="preserve">З метою реалізації пріоритетних завдань соціально-економічного розвитку міста, рішенням Рівненської міської ради від </w:t>
      </w:r>
      <w:r w:rsidRPr="00BB4DCA">
        <w:rPr>
          <w:rFonts w:eastAsia="Times New Roman"/>
          <w:sz w:val="26"/>
          <w:szCs w:val="26"/>
          <w:lang w:val="uk-UA" w:eastAsia="ru-RU"/>
        </w:rPr>
        <w:t xml:space="preserve">12.12.2019 № 6918 затверджена </w:t>
      </w:r>
      <w:r w:rsidRPr="00BB4DCA">
        <w:rPr>
          <w:rFonts w:eastAsia="Times New Roman"/>
          <w:i/>
          <w:sz w:val="26"/>
          <w:szCs w:val="26"/>
          <w:lang w:val="uk-UA" w:eastAsia="ru-RU"/>
        </w:rPr>
        <w:t>Програма розвитку малого і середнього підприємництва в місті Рівному на 2020-2021 роки</w:t>
      </w:r>
      <w:r w:rsidRPr="00BB4DCA">
        <w:rPr>
          <w:sz w:val="26"/>
          <w:szCs w:val="26"/>
          <w:lang w:val="uk-UA"/>
        </w:rPr>
        <w:t xml:space="preserve"> </w:t>
      </w:r>
      <w:r w:rsidRPr="00BB4DCA">
        <w:rPr>
          <w:rFonts w:eastAsia="Times New Roman"/>
          <w:sz w:val="26"/>
          <w:szCs w:val="26"/>
          <w:lang w:val="uk-UA" w:eastAsia="ru-RU"/>
        </w:rPr>
        <w:t xml:space="preserve">(далі – Програма), </w:t>
      </w:r>
      <w:r w:rsidRPr="00BB4DCA">
        <w:rPr>
          <w:sz w:val="26"/>
          <w:szCs w:val="26"/>
          <w:lang w:val="uk-UA"/>
        </w:rPr>
        <w:t xml:space="preserve">яка передбачає </w:t>
      </w:r>
      <w:r w:rsidRPr="00BB4DCA">
        <w:rPr>
          <w:rFonts w:eastAsia="Times New Roman"/>
          <w:sz w:val="26"/>
          <w:szCs w:val="26"/>
          <w:lang w:val="uk-UA" w:eastAsia="ru-RU"/>
        </w:rPr>
        <w:t>надання фінансової підтримки суб’єктам підприємницької діяльності та проведення низки навчально-методичних, інформаційно-консультативних та інших заходів на реалізацію яких, у 2021 році виділено фінансування в розмірі 1</w:t>
      </w:r>
      <w:r w:rsidR="002A1E4B" w:rsidRPr="00BB4DCA">
        <w:rPr>
          <w:rFonts w:eastAsia="Times New Roman"/>
          <w:sz w:val="26"/>
          <w:szCs w:val="26"/>
          <w:lang w:val="uk-UA" w:eastAsia="ru-RU"/>
        </w:rPr>
        <w:t> </w:t>
      </w:r>
      <w:r w:rsidRPr="00BB4DCA">
        <w:rPr>
          <w:rFonts w:eastAsia="Times New Roman"/>
          <w:sz w:val="26"/>
          <w:szCs w:val="26"/>
          <w:lang w:val="uk-UA" w:eastAsia="ru-RU"/>
        </w:rPr>
        <w:t>220</w:t>
      </w:r>
      <w:r w:rsidR="002A1E4B" w:rsidRPr="00BB4DCA">
        <w:rPr>
          <w:rFonts w:eastAsia="Times New Roman"/>
          <w:sz w:val="26"/>
          <w:szCs w:val="26"/>
          <w:lang w:val="uk-UA" w:eastAsia="ru-RU"/>
        </w:rPr>
        <w:t>,0 </w:t>
      </w:r>
      <w:r w:rsidRPr="00BB4DCA">
        <w:rPr>
          <w:rFonts w:eastAsia="Times New Roman"/>
          <w:sz w:val="26"/>
          <w:szCs w:val="26"/>
          <w:lang w:val="uk-UA" w:eastAsia="ru-RU"/>
        </w:rPr>
        <w:t>тис.</w:t>
      </w:r>
      <w:r w:rsidR="002A1E4B" w:rsidRPr="00BB4DCA">
        <w:rPr>
          <w:rFonts w:eastAsia="Times New Roman"/>
          <w:sz w:val="26"/>
          <w:szCs w:val="26"/>
          <w:lang w:val="en-US" w:eastAsia="ru-RU"/>
        </w:rPr>
        <w:t> </w:t>
      </w:r>
      <w:r w:rsidRPr="00BB4DCA">
        <w:rPr>
          <w:rFonts w:eastAsia="Times New Roman"/>
          <w:sz w:val="26"/>
          <w:szCs w:val="26"/>
          <w:lang w:val="uk-UA" w:eastAsia="ru-RU"/>
        </w:rPr>
        <w:t>грн.</w:t>
      </w:r>
    </w:p>
    <w:p w14:paraId="368912C0" w14:textId="77777777" w:rsidR="007E682C" w:rsidRPr="00BB4DCA" w:rsidRDefault="007E682C" w:rsidP="00ED3CF2">
      <w:pPr>
        <w:spacing w:after="0" w:line="240" w:lineRule="auto"/>
        <w:ind w:firstLine="567"/>
        <w:jc w:val="both"/>
        <w:rPr>
          <w:sz w:val="26"/>
          <w:szCs w:val="26"/>
          <w:lang w:val="uk-UA"/>
        </w:rPr>
      </w:pPr>
      <w:r w:rsidRPr="00BB4DCA">
        <w:rPr>
          <w:rFonts w:eastAsia="Times New Roman"/>
          <w:sz w:val="26"/>
          <w:szCs w:val="26"/>
          <w:lang w:val="uk-UA" w:eastAsia="ru-RU"/>
        </w:rPr>
        <w:t xml:space="preserve">Зокрема, </w:t>
      </w:r>
      <w:r w:rsidRPr="00BB4DCA">
        <w:rPr>
          <w:sz w:val="26"/>
          <w:szCs w:val="26"/>
          <w:lang w:val="uk-UA"/>
        </w:rPr>
        <w:t xml:space="preserve">для здійснення фінансової підтримки суб’єктів господарювання рішенням виконавчого комітету Рівненської міської ради від </w:t>
      </w:r>
      <w:r w:rsidRPr="00BB4DCA">
        <w:rPr>
          <w:sz w:val="26"/>
          <w:szCs w:val="26"/>
          <w:shd w:val="clear" w:color="auto" w:fill="FFFFFF"/>
          <w:lang w:val="uk-UA"/>
        </w:rPr>
        <w:t>13.04.2021 № 33</w:t>
      </w:r>
      <w:r w:rsidRPr="00BB4DCA">
        <w:rPr>
          <w:sz w:val="26"/>
          <w:szCs w:val="26"/>
          <w:lang w:val="uk-UA"/>
        </w:rPr>
        <w:t xml:space="preserve"> затверджений</w:t>
      </w:r>
      <w:r w:rsidRPr="00BB4DCA">
        <w:rPr>
          <w:sz w:val="26"/>
          <w:szCs w:val="26"/>
          <w:shd w:val="clear" w:color="auto" w:fill="FFFFFF"/>
          <w:lang w:val="uk-UA"/>
        </w:rPr>
        <w:t xml:space="preserve"> Порядку використання коштів, передбачених у бюджеті Рівненської міської територіальної громади на часткову компенсацію відсоткових ставок за кредитами банків, що надаються на реалізацію проектів суб’єктів малого та середнього підприємництва</w:t>
      </w:r>
      <w:r w:rsidRPr="00BB4DCA">
        <w:rPr>
          <w:sz w:val="26"/>
          <w:szCs w:val="26"/>
          <w:lang w:val="uk-UA"/>
        </w:rPr>
        <w:t>.</w:t>
      </w:r>
    </w:p>
    <w:p w14:paraId="43A12A7D" w14:textId="77777777" w:rsidR="00B54A36" w:rsidRDefault="007E682C" w:rsidP="00ED3CF2">
      <w:pPr>
        <w:spacing w:after="0" w:line="240" w:lineRule="auto"/>
        <w:ind w:firstLine="567"/>
        <w:jc w:val="both"/>
        <w:rPr>
          <w:sz w:val="26"/>
          <w:szCs w:val="26"/>
          <w:lang w:val="uk-UA"/>
        </w:rPr>
      </w:pPr>
      <w:r w:rsidRPr="000560B8">
        <w:rPr>
          <w:sz w:val="26"/>
          <w:szCs w:val="26"/>
          <w:lang w:val="uk-UA"/>
        </w:rPr>
        <w:t>Для здійснення фінансової підтримки реалізації бізнес</w:t>
      </w:r>
      <w:r w:rsidR="00CE36B6" w:rsidRPr="000560B8">
        <w:rPr>
          <w:sz w:val="26"/>
          <w:szCs w:val="26"/>
          <w:lang w:val="uk-UA"/>
        </w:rPr>
        <w:t>-</w:t>
      </w:r>
      <w:r w:rsidRPr="000560B8">
        <w:rPr>
          <w:sz w:val="26"/>
          <w:szCs w:val="26"/>
          <w:lang w:val="uk-UA"/>
        </w:rPr>
        <w:t xml:space="preserve">ідей в рішенням виконавчого комітету Рівненської міської ради </w:t>
      </w:r>
      <w:r w:rsidRPr="000560B8">
        <w:rPr>
          <w:bCs/>
          <w:sz w:val="26"/>
          <w:szCs w:val="26"/>
          <w:shd w:val="clear" w:color="auto" w:fill="FFFFFF"/>
          <w:lang w:val="uk-UA"/>
        </w:rPr>
        <w:t>від</w:t>
      </w:r>
      <w:r w:rsidR="007420A3" w:rsidRPr="000560B8">
        <w:rPr>
          <w:bCs/>
          <w:sz w:val="26"/>
          <w:szCs w:val="26"/>
          <w:shd w:val="clear" w:color="auto" w:fill="FFFFFF"/>
          <w:lang w:val="uk-UA"/>
        </w:rPr>
        <w:t xml:space="preserve"> </w:t>
      </w:r>
      <w:r w:rsidRPr="000560B8">
        <w:rPr>
          <w:sz w:val="26"/>
          <w:szCs w:val="26"/>
          <w:shd w:val="clear" w:color="auto" w:fill="FFFFFF"/>
          <w:lang w:val="uk-UA"/>
        </w:rPr>
        <w:t>13.04.2021 № 32</w:t>
      </w:r>
      <w:r w:rsidRPr="000560B8">
        <w:rPr>
          <w:bCs/>
          <w:sz w:val="26"/>
          <w:szCs w:val="26"/>
          <w:shd w:val="clear" w:color="auto" w:fill="FFFFFF"/>
          <w:lang w:val="uk-UA"/>
        </w:rPr>
        <w:t xml:space="preserve"> затверджений</w:t>
      </w:r>
      <w:r w:rsidRPr="000560B8">
        <w:rPr>
          <w:sz w:val="26"/>
          <w:szCs w:val="26"/>
          <w:shd w:val="clear" w:color="auto" w:fill="FFFFFF"/>
          <w:lang w:val="uk-UA"/>
        </w:rPr>
        <w:t xml:space="preserve"> Порядок використання коштів бюджету Рівненської міської територіальної громади для сприяння та підтримки реалізації бізнес-ідей, проведення конкурсу стартапів у </w:t>
      </w:r>
      <w:r w:rsidRPr="00B54A36">
        <w:rPr>
          <w:sz w:val="26"/>
          <w:szCs w:val="26"/>
          <w:shd w:val="clear" w:color="auto" w:fill="FFFFFF"/>
          <w:lang w:val="uk-UA"/>
        </w:rPr>
        <w:lastRenderedPageBreak/>
        <w:t>Рівненській міській територіальній громаді.</w:t>
      </w:r>
      <w:r w:rsidR="00B54A36" w:rsidRPr="00B54A36">
        <w:rPr>
          <w:sz w:val="26"/>
          <w:szCs w:val="26"/>
          <w:lang w:val="uk-UA"/>
        </w:rPr>
        <w:t xml:space="preserve"> 17 вересня 2021 року відбувся конкурс стартапів, в рамках якого 5 </w:t>
      </w:r>
      <w:proofErr w:type="spellStart"/>
      <w:r w:rsidR="00B54A36" w:rsidRPr="00B54A36">
        <w:rPr>
          <w:sz w:val="26"/>
          <w:szCs w:val="26"/>
          <w:lang w:val="uk-UA"/>
        </w:rPr>
        <w:t>проєктів</w:t>
      </w:r>
      <w:proofErr w:type="spellEnd"/>
      <w:r w:rsidR="00B54A36" w:rsidRPr="00B54A36">
        <w:rPr>
          <w:sz w:val="26"/>
          <w:szCs w:val="26"/>
          <w:lang w:val="uk-UA"/>
        </w:rPr>
        <w:t xml:space="preserve"> визначено переможцями, кожен з проектів отримав по 50,0 тис. грн з бюджету </w:t>
      </w:r>
      <w:r w:rsidR="00B54A36">
        <w:rPr>
          <w:sz w:val="26"/>
          <w:szCs w:val="26"/>
          <w:lang w:val="uk-UA"/>
        </w:rPr>
        <w:t>Р</w:t>
      </w:r>
      <w:r w:rsidR="00B54A36" w:rsidRPr="00B54A36">
        <w:rPr>
          <w:sz w:val="26"/>
          <w:szCs w:val="26"/>
          <w:lang w:val="uk-UA"/>
        </w:rPr>
        <w:t>івненської міської територіальної громади.</w:t>
      </w:r>
    </w:p>
    <w:p w14:paraId="18E7D5FA" w14:textId="77777777" w:rsidR="00B54A36" w:rsidRPr="00B54A36" w:rsidRDefault="00B54A36" w:rsidP="00ED3CF2">
      <w:pPr>
        <w:spacing w:after="0" w:line="240" w:lineRule="auto"/>
        <w:ind w:firstLine="567"/>
        <w:jc w:val="both"/>
        <w:rPr>
          <w:color w:val="FF0000"/>
          <w:sz w:val="26"/>
          <w:szCs w:val="26"/>
          <w:lang w:val="uk-UA"/>
        </w:rPr>
      </w:pPr>
    </w:p>
    <w:p w14:paraId="1108A620" w14:textId="77777777" w:rsidR="006253B3" w:rsidRPr="00B54A36" w:rsidRDefault="00112013" w:rsidP="00ED3CF2">
      <w:pPr>
        <w:tabs>
          <w:tab w:val="left" w:pos="9592"/>
        </w:tabs>
        <w:spacing w:after="0" w:line="240" w:lineRule="auto"/>
        <w:ind w:firstLine="567"/>
        <w:jc w:val="both"/>
        <w:rPr>
          <w:rFonts w:eastAsia="MS ??"/>
          <w:sz w:val="26"/>
          <w:szCs w:val="26"/>
          <w:lang w:val="uk-UA" w:eastAsia="ja-JP"/>
        </w:rPr>
      </w:pPr>
      <w:r w:rsidRPr="00B54A36">
        <w:rPr>
          <w:sz w:val="26"/>
          <w:szCs w:val="26"/>
          <w:lang w:val="uk-UA"/>
        </w:rPr>
        <w:t>Ще у</w:t>
      </w:r>
      <w:r w:rsidR="00C4500E" w:rsidRPr="00B54A36">
        <w:rPr>
          <w:sz w:val="26"/>
          <w:szCs w:val="26"/>
          <w:lang w:val="uk-UA"/>
        </w:rPr>
        <w:t xml:space="preserve"> </w:t>
      </w:r>
      <w:r w:rsidR="006253B3" w:rsidRPr="00B54A36">
        <w:rPr>
          <w:sz w:val="26"/>
          <w:szCs w:val="26"/>
          <w:lang w:val="uk-UA"/>
        </w:rPr>
        <w:t>липні 2012 року місто Рівне приєдналось до загальноєвропей</w:t>
      </w:r>
      <w:r w:rsidR="00924F3E" w:rsidRPr="00B54A36">
        <w:rPr>
          <w:sz w:val="26"/>
          <w:szCs w:val="26"/>
          <w:lang w:val="uk-UA"/>
        </w:rPr>
        <w:t xml:space="preserve">ської ініціативи </w:t>
      </w:r>
      <w:r w:rsidR="007A5817" w:rsidRPr="00B54A36">
        <w:rPr>
          <w:sz w:val="26"/>
          <w:szCs w:val="26"/>
          <w:lang w:val="uk-UA"/>
        </w:rPr>
        <w:t>«</w:t>
      </w:r>
      <w:r w:rsidR="006253B3" w:rsidRPr="00B54A36">
        <w:rPr>
          <w:sz w:val="26"/>
          <w:szCs w:val="26"/>
          <w:lang w:val="uk-UA"/>
        </w:rPr>
        <w:t>Угода мерів</w:t>
      </w:r>
      <w:r w:rsidR="007A5817" w:rsidRPr="00B54A36">
        <w:rPr>
          <w:sz w:val="26"/>
          <w:szCs w:val="26"/>
          <w:lang w:val="uk-UA"/>
        </w:rPr>
        <w:t>»</w:t>
      </w:r>
      <w:r w:rsidR="006253B3" w:rsidRPr="00B54A36">
        <w:rPr>
          <w:sz w:val="26"/>
          <w:szCs w:val="26"/>
          <w:lang w:val="uk-UA"/>
        </w:rPr>
        <w:t xml:space="preserve"> взявши на себе добровільні зобов’язання щодо зменшення до 2020 року на своїй території викидів СО</w:t>
      </w:r>
      <w:r w:rsidR="006253B3" w:rsidRPr="00B54A36">
        <w:rPr>
          <w:sz w:val="26"/>
          <w:szCs w:val="26"/>
          <w:vertAlign w:val="subscript"/>
          <w:lang w:val="uk-UA"/>
        </w:rPr>
        <w:t>2</w:t>
      </w:r>
      <w:r w:rsidR="006253B3" w:rsidRPr="00B54A36">
        <w:rPr>
          <w:sz w:val="26"/>
          <w:szCs w:val="26"/>
          <w:lang w:val="uk-UA"/>
        </w:rPr>
        <w:t xml:space="preserve"> щонайменше на 20</w:t>
      </w:r>
      <w:r w:rsidR="00924F3E" w:rsidRPr="00B54A36">
        <w:rPr>
          <w:sz w:val="26"/>
          <w:szCs w:val="26"/>
          <w:lang w:val="uk-UA"/>
        </w:rPr>
        <w:t> </w:t>
      </w:r>
      <w:r w:rsidRPr="00B54A36">
        <w:rPr>
          <w:sz w:val="26"/>
          <w:szCs w:val="26"/>
          <w:lang w:val="uk-UA"/>
        </w:rPr>
        <w:t xml:space="preserve">% </w:t>
      </w:r>
      <w:r w:rsidR="006253B3" w:rsidRPr="00B54A36">
        <w:rPr>
          <w:sz w:val="26"/>
          <w:szCs w:val="26"/>
          <w:lang w:val="uk-UA"/>
        </w:rPr>
        <w:t>(</w:t>
      </w:r>
      <w:r w:rsidR="006253B3" w:rsidRPr="00B54A36">
        <w:rPr>
          <w:i/>
          <w:sz w:val="26"/>
          <w:szCs w:val="26"/>
          <w:lang w:val="uk-UA"/>
        </w:rPr>
        <w:t>рішення міської ради від 26</w:t>
      </w:r>
      <w:r w:rsidR="00924F3E" w:rsidRPr="00B54A36">
        <w:rPr>
          <w:i/>
          <w:sz w:val="26"/>
          <w:szCs w:val="26"/>
          <w:lang w:val="uk-UA"/>
        </w:rPr>
        <w:t>.07.</w:t>
      </w:r>
      <w:r w:rsidR="006253B3" w:rsidRPr="00B54A36">
        <w:rPr>
          <w:i/>
          <w:sz w:val="26"/>
          <w:szCs w:val="26"/>
          <w:lang w:val="uk-UA"/>
        </w:rPr>
        <w:t>2012 № 2314)</w:t>
      </w:r>
      <w:r w:rsidR="006253B3" w:rsidRPr="00B54A36">
        <w:rPr>
          <w:sz w:val="26"/>
          <w:szCs w:val="26"/>
          <w:lang w:val="uk-UA"/>
        </w:rPr>
        <w:t>, шляхом розроблення та впровадження Плану дій сталого енергетичного розвитку</w:t>
      </w:r>
      <w:r w:rsidR="00C4500E" w:rsidRPr="00B54A36">
        <w:rPr>
          <w:sz w:val="26"/>
          <w:szCs w:val="26"/>
          <w:lang w:val="uk-UA"/>
        </w:rPr>
        <w:t>.</w:t>
      </w:r>
    </w:p>
    <w:p w14:paraId="13D9C5FC" w14:textId="77777777" w:rsidR="00112013" w:rsidRPr="00B54A36" w:rsidRDefault="00112013" w:rsidP="00ED3CF2">
      <w:pPr>
        <w:spacing w:after="0" w:line="240" w:lineRule="auto"/>
        <w:ind w:firstLine="567"/>
        <w:jc w:val="both"/>
        <w:rPr>
          <w:rFonts w:eastAsia="MS ??"/>
          <w:sz w:val="26"/>
          <w:szCs w:val="26"/>
          <w:lang w:val="uk-UA" w:eastAsia="ja-JP"/>
        </w:rPr>
      </w:pPr>
      <w:r w:rsidRPr="00B54A36">
        <w:rPr>
          <w:sz w:val="26"/>
          <w:szCs w:val="26"/>
          <w:lang w:val="uk-UA"/>
        </w:rPr>
        <w:t xml:space="preserve">План дій затверджений рішенням Рівненської міської ради від 21.04.2016 № 780 (зі змінами, які затверджені рішенням Рівненської міської ради від 17.05.2018 за № 4443) (далі – План дій) до якого увійшло 60 заходів та проектів на загальну суму 1 944,4 млн грн, </w:t>
      </w:r>
      <w:r w:rsidRPr="00B54A36">
        <w:rPr>
          <w:rFonts w:eastAsia="MS ??"/>
          <w:sz w:val="26"/>
          <w:szCs w:val="26"/>
          <w:lang w:val="uk-UA" w:eastAsia="ja-JP"/>
        </w:rPr>
        <w:t xml:space="preserve">які реалізуються у наступних секторах: муніципальні будівлі (бюджетна сфера) та муніципальне обладнання / об’єкти (сфера теплопостачання та водопостачання); житловий сектор; транспортний сектор (громадський та муніципальний автотранспорт); вуличне освітлення; третинний </w:t>
      </w:r>
      <w:r w:rsidRPr="00B54A36">
        <w:rPr>
          <w:rFonts w:eastAsia="MS PMincho"/>
          <w:sz w:val="26"/>
          <w:szCs w:val="26"/>
          <w:lang w:val="uk-UA" w:eastAsia="ja-JP"/>
        </w:rPr>
        <w:t>сектор (сектор обслуговування)</w:t>
      </w:r>
      <w:r w:rsidRPr="00B54A36">
        <w:rPr>
          <w:rFonts w:eastAsia="MS ??"/>
          <w:sz w:val="26"/>
          <w:szCs w:val="26"/>
          <w:lang w:val="uk-UA" w:eastAsia="ja-JP"/>
        </w:rPr>
        <w:t>.</w:t>
      </w:r>
    </w:p>
    <w:p w14:paraId="248D1C68" w14:textId="77777777" w:rsidR="00112013" w:rsidRPr="00B54A36" w:rsidRDefault="00112013" w:rsidP="00ED3CF2">
      <w:pPr>
        <w:pStyle w:val="a8"/>
        <w:tabs>
          <w:tab w:val="left" w:pos="1134"/>
        </w:tabs>
        <w:ind w:left="0" w:firstLine="567"/>
        <w:rPr>
          <w:rFonts w:eastAsia="MS ??"/>
          <w:sz w:val="26"/>
          <w:szCs w:val="26"/>
          <w:lang w:eastAsia="ja-JP"/>
        </w:rPr>
      </w:pPr>
      <w:r w:rsidRPr="00B54A36">
        <w:rPr>
          <w:sz w:val="26"/>
          <w:szCs w:val="26"/>
        </w:rPr>
        <w:t>За результатами моніторингу виконання Плану дій, проведеного станом на 01.01.202</w:t>
      </w:r>
      <w:r w:rsidR="001F41B5" w:rsidRPr="00B54A36">
        <w:rPr>
          <w:sz w:val="26"/>
          <w:szCs w:val="26"/>
        </w:rPr>
        <w:t>1</w:t>
      </w:r>
      <w:r w:rsidRPr="00B54A36">
        <w:rPr>
          <w:sz w:val="26"/>
          <w:szCs w:val="26"/>
        </w:rPr>
        <w:t xml:space="preserve"> на його реалізацію залучено </w:t>
      </w:r>
      <w:r w:rsidR="001F41B5" w:rsidRPr="00B54A36">
        <w:rPr>
          <w:sz w:val="26"/>
          <w:szCs w:val="26"/>
        </w:rPr>
        <w:t>1 008,4</w:t>
      </w:r>
      <w:r w:rsidRPr="00B54A36">
        <w:rPr>
          <w:sz w:val="26"/>
          <w:szCs w:val="26"/>
        </w:rPr>
        <w:t> млн грн кошт</w:t>
      </w:r>
      <w:r w:rsidR="001F41B5" w:rsidRPr="00B54A36">
        <w:rPr>
          <w:sz w:val="26"/>
          <w:szCs w:val="26"/>
        </w:rPr>
        <w:t>ів з різних джерел або близько 53</w:t>
      </w:r>
      <w:r w:rsidRPr="00B54A36">
        <w:rPr>
          <w:sz w:val="26"/>
          <w:szCs w:val="26"/>
        </w:rPr>
        <w:t> % від необхідної суми, скорочено викиди СО</w:t>
      </w:r>
      <w:r w:rsidRPr="00B54A36">
        <w:rPr>
          <w:sz w:val="26"/>
          <w:szCs w:val="26"/>
          <w:vertAlign w:val="subscript"/>
        </w:rPr>
        <w:t>2</w:t>
      </w:r>
      <w:r w:rsidRPr="00B54A36">
        <w:rPr>
          <w:sz w:val="26"/>
          <w:szCs w:val="26"/>
        </w:rPr>
        <w:t xml:space="preserve"> на </w:t>
      </w:r>
      <w:r w:rsidR="001F41B5" w:rsidRPr="00B54A36">
        <w:rPr>
          <w:sz w:val="26"/>
          <w:szCs w:val="26"/>
        </w:rPr>
        <w:t>148</w:t>
      </w:r>
      <w:r w:rsidRPr="00B54A36">
        <w:rPr>
          <w:sz w:val="26"/>
          <w:szCs w:val="26"/>
        </w:rPr>
        <w:t xml:space="preserve"> тис. т або </w:t>
      </w:r>
      <w:r w:rsidR="001F41B5" w:rsidRPr="00B54A36">
        <w:rPr>
          <w:sz w:val="26"/>
          <w:szCs w:val="26"/>
        </w:rPr>
        <w:t>23</w:t>
      </w:r>
      <w:r w:rsidRPr="00B54A36">
        <w:rPr>
          <w:sz w:val="26"/>
          <w:szCs w:val="26"/>
        </w:rPr>
        <w:t>% від базового рівня.</w:t>
      </w:r>
    </w:p>
    <w:p w14:paraId="54877CAD" w14:textId="77777777" w:rsidR="00346531" w:rsidRPr="00B54A36" w:rsidRDefault="00346531" w:rsidP="00ED3CF2">
      <w:pPr>
        <w:spacing w:after="0" w:line="240" w:lineRule="auto"/>
        <w:ind w:firstLine="567"/>
        <w:jc w:val="both"/>
        <w:rPr>
          <w:sz w:val="26"/>
          <w:szCs w:val="26"/>
          <w:lang w:val="uk-UA"/>
        </w:rPr>
      </w:pPr>
      <w:r w:rsidRPr="00B54A36">
        <w:rPr>
          <w:sz w:val="26"/>
          <w:szCs w:val="26"/>
          <w:lang w:val="uk-UA"/>
        </w:rPr>
        <w:t>Разом з тим, з метою підвищення ефективності використання енергоресурсів у житловому фонді, підтримки житлових об’єднань в частині утримання їх будинків у належному стані на умовах співфінансування громади та міського бюджету, у місті успішно впроваджується:</w:t>
      </w:r>
    </w:p>
    <w:p w14:paraId="6CC6C9D8" w14:textId="77777777" w:rsidR="00346531" w:rsidRPr="00B54A36" w:rsidRDefault="00346531" w:rsidP="00ED3CF2">
      <w:pPr>
        <w:numPr>
          <w:ilvl w:val="0"/>
          <w:numId w:val="1"/>
        </w:numPr>
        <w:tabs>
          <w:tab w:val="left" w:pos="993"/>
        </w:tabs>
        <w:spacing w:after="0" w:line="240" w:lineRule="auto"/>
        <w:ind w:left="0" w:firstLine="567"/>
        <w:jc w:val="both"/>
        <w:rPr>
          <w:sz w:val="26"/>
          <w:szCs w:val="26"/>
          <w:lang w:val="uk-UA"/>
        </w:rPr>
      </w:pPr>
      <w:r w:rsidRPr="00B54A36">
        <w:rPr>
          <w:i/>
          <w:sz w:val="26"/>
          <w:szCs w:val="26"/>
          <w:lang w:val="uk-UA"/>
        </w:rPr>
        <w:t>Муніципальна програма сталого розвитку міста Рівного на 2018</w:t>
      </w:r>
      <w:r w:rsidR="00277BF1" w:rsidRPr="00B54A36">
        <w:rPr>
          <w:i/>
          <w:sz w:val="26"/>
          <w:szCs w:val="26"/>
          <w:lang w:val="uk-UA"/>
        </w:rPr>
        <w:t>-</w:t>
      </w:r>
      <w:r w:rsidRPr="00B54A36">
        <w:rPr>
          <w:i/>
          <w:sz w:val="26"/>
          <w:szCs w:val="26"/>
          <w:lang w:val="uk-UA"/>
        </w:rPr>
        <w:t>2022 роки</w:t>
      </w:r>
      <w:r w:rsidRPr="00B54A36">
        <w:rPr>
          <w:sz w:val="26"/>
          <w:szCs w:val="26"/>
          <w:lang w:val="uk-UA"/>
        </w:rPr>
        <w:t xml:space="preserve"> (</w:t>
      </w:r>
      <w:r w:rsidRPr="00B54A36">
        <w:rPr>
          <w:i/>
          <w:sz w:val="26"/>
          <w:szCs w:val="26"/>
          <w:lang w:val="uk-UA"/>
        </w:rPr>
        <w:t>рішення Рівненської міської ради від 15.12.2017 № 3711</w:t>
      </w:r>
      <w:r w:rsidRPr="00B54A36">
        <w:rPr>
          <w:sz w:val="26"/>
          <w:szCs w:val="26"/>
          <w:lang w:val="uk-UA"/>
        </w:rPr>
        <w:t>);</w:t>
      </w:r>
    </w:p>
    <w:p w14:paraId="213A4ADF" w14:textId="77777777" w:rsidR="00346531" w:rsidRPr="00B54A36" w:rsidRDefault="00346531" w:rsidP="00ED3CF2">
      <w:pPr>
        <w:numPr>
          <w:ilvl w:val="0"/>
          <w:numId w:val="1"/>
        </w:numPr>
        <w:tabs>
          <w:tab w:val="left" w:pos="993"/>
        </w:tabs>
        <w:spacing w:after="0" w:line="240" w:lineRule="auto"/>
        <w:ind w:left="0" w:firstLine="567"/>
        <w:jc w:val="both"/>
        <w:rPr>
          <w:sz w:val="26"/>
          <w:szCs w:val="26"/>
          <w:lang w:val="uk-UA"/>
        </w:rPr>
      </w:pPr>
      <w:r w:rsidRPr="00B54A36">
        <w:rPr>
          <w:i/>
          <w:sz w:val="26"/>
          <w:szCs w:val="26"/>
          <w:lang w:val="uk-UA"/>
        </w:rPr>
        <w:t>Програма відшкодування відсотків за кредитами, залученими фізичними особами на впровадження енергозберігаючих заходів у місті Рівному на 2019</w:t>
      </w:r>
      <w:r w:rsidR="00277BF1" w:rsidRPr="00B54A36">
        <w:rPr>
          <w:i/>
          <w:sz w:val="26"/>
          <w:szCs w:val="26"/>
          <w:lang w:val="uk-UA"/>
        </w:rPr>
        <w:t>-</w:t>
      </w:r>
      <w:r w:rsidRPr="00B54A36">
        <w:rPr>
          <w:i/>
          <w:sz w:val="26"/>
          <w:szCs w:val="26"/>
          <w:lang w:val="uk-UA"/>
        </w:rPr>
        <w:t>202</w:t>
      </w:r>
      <w:r w:rsidR="00F51370" w:rsidRPr="00B54A36">
        <w:rPr>
          <w:i/>
          <w:sz w:val="26"/>
          <w:szCs w:val="26"/>
          <w:lang w:val="uk-UA"/>
        </w:rPr>
        <w:t>1</w:t>
      </w:r>
      <w:r w:rsidRPr="00B54A36">
        <w:rPr>
          <w:i/>
          <w:sz w:val="26"/>
          <w:szCs w:val="26"/>
          <w:lang w:val="uk-UA"/>
        </w:rPr>
        <w:t xml:space="preserve"> роки</w:t>
      </w:r>
      <w:r w:rsidRPr="00B54A36">
        <w:rPr>
          <w:sz w:val="26"/>
          <w:szCs w:val="26"/>
          <w:lang w:val="uk-UA"/>
        </w:rPr>
        <w:t xml:space="preserve"> (</w:t>
      </w:r>
      <w:r w:rsidRPr="00B54A36">
        <w:rPr>
          <w:i/>
          <w:sz w:val="26"/>
          <w:szCs w:val="26"/>
          <w:lang w:val="uk-UA"/>
        </w:rPr>
        <w:t>рішення Рівненської міської ради від 06.12.2018 № 5352</w:t>
      </w:r>
      <w:r w:rsidR="00F51370" w:rsidRPr="00B54A36">
        <w:rPr>
          <w:i/>
          <w:sz w:val="26"/>
          <w:szCs w:val="26"/>
          <w:lang w:val="uk-UA"/>
        </w:rPr>
        <w:t xml:space="preserve"> зі змінами</w:t>
      </w:r>
      <w:r w:rsidRPr="00B54A36">
        <w:rPr>
          <w:sz w:val="26"/>
          <w:szCs w:val="26"/>
          <w:lang w:val="uk-UA"/>
        </w:rPr>
        <w:t>);</w:t>
      </w:r>
    </w:p>
    <w:p w14:paraId="545719F6" w14:textId="77777777" w:rsidR="00AE43D0" w:rsidRPr="00B54A36" w:rsidRDefault="00AE43D0" w:rsidP="00ED3CF2">
      <w:pPr>
        <w:numPr>
          <w:ilvl w:val="0"/>
          <w:numId w:val="1"/>
        </w:numPr>
        <w:tabs>
          <w:tab w:val="left" w:pos="993"/>
        </w:tabs>
        <w:spacing w:after="0" w:line="240" w:lineRule="auto"/>
        <w:ind w:left="0" w:firstLine="567"/>
        <w:jc w:val="both"/>
        <w:rPr>
          <w:sz w:val="26"/>
          <w:szCs w:val="26"/>
          <w:lang w:val="uk-UA"/>
        </w:rPr>
      </w:pPr>
      <w:r w:rsidRPr="00B54A36">
        <w:rPr>
          <w:i/>
          <w:sz w:val="26"/>
          <w:szCs w:val="26"/>
          <w:lang w:val="uk-UA"/>
        </w:rPr>
        <w:t>Програма “</w:t>
      </w:r>
      <w:proofErr w:type="spellStart"/>
      <w:r w:rsidRPr="00B54A36">
        <w:rPr>
          <w:i/>
          <w:sz w:val="26"/>
          <w:szCs w:val="26"/>
          <w:lang w:val="uk-UA"/>
        </w:rPr>
        <w:t>Енергодім</w:t>
      </w:r>
      <w:proofErr w:type="spellEnd"/>
      <w:r w:rsidRPr="00B54A36">
        <w:rPr>
          <w:i/>
          <w:sz w:val="26"/>
          <w:szCs w:val="26"/>
          <w:lang w:val="uk-UA"/>
        </w:rPr>
        <w:t xml:space="preserve"> Рівне” на 202</w:t>
      </w:r>
      <w:r w:rsidR="001F41B5" w:rsidRPr="00B54A36">
        <w:rPr>
          <w:i/>
          <w:sz w:val="26"/>
          <w:szCs w:val="26"/>
          <w:lang w:val="uk-UA"/>
        </w:rPr>
        <w:t>1</w:t>
      </w:r>
      <w:r w:rsidR="00311BBE" w:rsidRPr="00B54A36">
        <w:rPr>
          <w:i/>
          <w:sz w:val="26"/>
          <w:szCs w:val="26"/>
          <w:lang w:val="uk-UA"/>
        </w:rPr>
        <w:t>-</w:t>
      </w:r>
      <w:r w:rsidRPr="00B54A36">
        <w:rPr>
          <w:i/>
          <w:sz w:val="26"/>
          <w:szCs w:val="26"/>
          <w:lang w:val="uk-UA"/>
        </w:rPr>
        <w:t>2023 роки</w:t>
      </w:r>
      <w:r w:rsidRPr="00B54A36">
        <w:rPr>
          <w:sz w:val="26"/>
          <w:szCs w:val="26"/>
          <w:lang w:val="uk-UA"/>
        </w:rPr>
        <w:t xml:space="preserve"> </w:t>
      </w:r>
      <w:r w:rsidRPr="00B54A36">
        <w:rPr>
          <w:i/>
          <w:sz w:val="26"/>
          <w:szCs w:val="26"/>
          <w:lang w:val="uk-UA"/>
        </w:rPr>
        <w:t>(рішення Рівненської міської ради від 21.11.20</w:t>
      </w:r>
      <w:r w:rsidR="001F41B5" w:rsidRPr="00B54A36">
        <w:rPr>
          <w:i/>
          <w:sz w:val="26"/>
          <w:szCs w:val="26"/>
          <w:lang w:val="uk-UA"/>
        </w:rPr>
        <w:t>21</w:t>
      </w:r>
      <w:r w:rsidRPr="00B54A36">
        <w:rPr>
          <w:i/>
          <w:sz w:val="26"/>
          <w:szCs w:val="26"/>
          <w:lang w:val="uk-UA"/>
        </w:rPr>
        <w:t xml:space="preserve"> № 6</w:t>
      </w:r>
      <w:r w:rsidR="001F41B5" w:rsidRPr="00B54A36">
        <w:rPr>
          <w:i/>
          <w:sz w:val="26"/>
          <w:szCs w:val="26"/>
          <w:lang w:val="uk-UA"/>
        </w:rPr>
        <w:t>51</w:t>
      </w:r>
      <w:r w:rsidRPr="00B54A36">
        <w:rPr>
          <w:i/>
          <w:sz w:val="26"/>
          <w:szCs w:val="26"/>
          <w:lang w:val="uk-UA"/>
        </w:rPr>
        <w:t>)</w:t>
      </w:r>
      <w:r w:rsidR="00EF79DC" w:rsidRPr="00B54A36">
        <w:rPr>
          <w:i/>
          <w:sz w:val="26"/>
          <w:szCs w:val="26"/>
          <w:lang w:val="uk-UA"/>
        </w:rPr>
        <w:t>.</w:t>
      </w:r>
    </w:p>
    <w:p w14:paraId="2C8BE11D" w14:textId="77777777" w:rsidR="00562478" w:rsidRPr="00B54A36" w:rsidRDefault="00562478" w:rsidP="00ED3CF2">
      <w:pPr>
        <w:spacing w:after="0" w:line="240" w:lineRule="auto"/>
        <w:ind w:firstLine="567"/>
        <w:jc w:val="both"/>
        <w:rPr>
          <w:sz w:val="26"/>
          <w:szCs w:val="26"/>
          <w:lang w:val="uk-UA"/>
        </w:rPr>
      </w:pPr>
      <w:r w:rsidRPr="00B54A36">
        <w:rPr>
          <w:sz w:val="26"/>
          <w:szCs w:val="26"/>
          <w:lang w:val="uk-UA"/>
        </w:rPr>
        <w:t xml:space="preserve">Галузь містобудування та архітектури перебуває у стадії реформування. Законодавчі зміни, зміни державних будівельних норм та положень безпосередньо позначаються на зміні діяльності органів містобудування та архітектури. Дерегуляція дозвільної процедури отримання вихідних даних на проектування та дозволів на здійснення забудови призводить до збільшення кількість учасників будівельного ринку та пришвидшення отримання вихідних даних та дозволів на забудову. З метою зменшення впливу людського фактору, спрощення та пришвидшення проходження етапу отримання дозвільних документів реалізується </w:t>
      </w:r>
      <w:r w:rsidRPr="00B54A36">
        <w:rPr>
          <w:sz w:val="26"/>
          <w:szCs w:val="26"/>
          <w:shd w:val="clear" w:color="auto" w:fill="FFFFFF"/>
          <w:lang w:val="uk-UA"/>
        </w:rPr>
        <w:t>Єдина публічна державна електронна система у сфері будівництва. Протягом 2021-2022 років внаслідок прийняття законодавчих змін передбачається подальше реформування системи містобудування та архітектури, повноважень та принципів діяльності органів виконавчої влади, порядку їх діяльності.</w:t>
      </w:r>
    </w:p>
    <w:p w14:paraId="0D47DAD9" w14:textId="77777777" w:rsidR="00562478" w:rsidRPr="00B54A36" w:rsidRDefault="00562478" w:rsidP="00ED3CF2">
      <w:pPr>
        <w:spacing w:after="0" w:line="240" w:lineRule="auto"/>
        <w:ind w:firstLine="567"/>
        <w:jc w:val="both"/>
        <w:rPr>
          <w:sz w:val="26"/>
          <w:szCs w:val="26"/>
        </w:rPr>
      </w:pPr>
      <w:r w:rsidRPr="00B54A36">
        <w:rPr>
          <w:sz w:val="26"/>
          <w:szCs w:val="26"/>
          <w:lang w:val="uk-UA"/>
        </w:rPr>
        <w:t xml:space="preserve">В 2021 році управлінням містобудування та архітектури проведено оновлення (уточнення) плану зонування територій міста Рівного та схеми планувальних обмежень міста Рівного. Також </w:t>
      </w:r>
      <w:proofErr w:type="spellStart"/>
      <w:r w:rsidRPr="00B54A36">
        <w:rPr>
          <w:sz w:val="26"/>
          <w:szCs w:val="26"/>
          <w:lang w:val="uk-UA"/>
        </w:rPr>
        <w:t>внесено</w:t>
      </w:r>
      <w:proofErr w:type="spellEnd"/>
      <w:r w:rsidRPr="00B54A36">
        <w:rPr>
          <w:sz w:val="26"/>
          <w:szCs w:val="26"/>
          <w:lang w:val="uk-UA"/>
        </w:rPr>
        <w:t xml:space="preserve"> актуальні зміни в програми «</w:t>
      </w:r>
      <w:r w:rsidR="005F2C30" w:rsidRPr="00B54A36">
        <w:rPr>
          <w:i/>
          <w:sz w:val="26"/>
          <w:szCs w:val="26"/>
          <w:lang w:val="uk-UA"/>
        </w:rPr>
        <w:t>С</w:t>
      </w:r>
      <w:r w:rsidRPr="00B54A36">
        <w:rPr>
          <w:i/>
          <w:sz w:val="26"/>
          <w:szCs w:val="26"/>
          <w:lang w:val="uk-UA"/>
        </w:rPr>
        <w:t>творення, розроблення (оновлення) містобудівної  та іншої документації міста Рівне на 2019-2022</w:t>
      </w:r>
      <w:r w:rsidR="004B5249" w:rsidRPr="00B54A36">
        <w:rPr>
          <w:i/>
          <w:sz w:val="26"/>
          <w:szCs w:val="26"/>
          <w:lang w:val="uk-UA"/>
        </w:rPr>
        <w:t xml:space="preserve"> </w:t>
      </w:r>
      <w:r w:rsidRPr="00B54A36">
        <w:rPr>
          <w:i/>
          <w:sz w:val="26"/>
          <w:szCs w:val="26"/>
          <w:lang w:val="uk-UA"/>
        </w:rPr>
        <w:t>роки»</w:t>
      </w:r>
      <w:r w:rsidRPr="00B54A36">
        <w:rPr>
          <w:sz w:val="26"/>
          <w:szCs w:val="26"/>
          <w:lang w:val="uk-UA"/>
        </w:rPr>
        <w:t xml:space="preserve"> та «</w:t>
      </w:r>
      <w:r w:rsidRPr="00B54A36">
        <w:rPr>
          <w:i/>
          <w:sz w:val="26"/>
          <w:szCs w:val="26"/>
          <w:lang w:val="uk-UA"/>
        </w:rPr>
        <w:t xml:space="preserve">Цільової програми ведення містобудівного кадастру в місті Рівному на 2021 – 2023 </w:t>
      </w:r>
      <w:r w:rsidRPr="00B54A36">
        <w:rPr>
          <w:i/>
          <w:sz w:val="26"/>
          <w:szCs w:val="26"/>
          <w:lang w:val="uk-UA"/>
        </w:rPr>
        <w:lastRenderedPageBreak/>
        <w:t>роки»</w:t>
      </w:r>
      <w:r w:rsidRPr="00B54A36">
        <w:rPr>
          <w:sz w:val="26"/>
          <w:szCs w:val="26"/>
          <w:lang w:val="uk-UA"/>
        </w:rPr>
        <w:t>. Згідно яких протягом 2021 та наступних років передбачено розробку цілого ряду містобудівної документації – детальних планів території міста Рівного, історико-опорного плану, плану сталої міської мобільності, інтегрованої концепції розвитку Рівненської територіальної громади на основі якої має бути розроблена Комплексний план просторового розвитку території Рівненської</w:t>
      </w:r>
      <w:r w:rsidR="005F2C30" w:rsidRPr="00B54A36">
        <w:rPr>
          <w:sz w:val="26"/>
          <w:szCs w:val="26"/>
          <w:lang w:val="uk-UA"/>
        </w:rPr>
        <w:t xml:space="preserve"> міської</w:t>
      </w:r>
      <w:r w:rsidRPr="00B54A36">
        <w:rPr>
          <w:sz w:val="26"/>
          <w:szCs w:val="26"/>
          <w:lang w:val="uk-UA"/>
        </w:rPr>
        <w:t xml:space="preserve"> територіальної громади. Також в 2021 році передбачено створення актуального цифрового інженерно-топографічного плану на територію Рівненської територіальної громади, оновлення, розширення можливостей, та бази даних публічного містобудівного кадастру Рівного. Фінансування проектів перед</w:t>
      </w:r>
      <w:r w:rsidR="00353EA8" w:rsidRPr="00B54A36">
        <w:rPr>
          <w:sz w:val="26"/>
          <w:szCs w:val="26"/>
          <w:lang w:val="uk-UA"/>
        </w:rPr>
        <w:t>б</w:t>
      </w:r>
      <w:r w:rsidRPr="00B54A36">
        <w:rPr>
          <w:sz w:val="26"/>
          <w:szCs w:val="26"/>
          <w:lang w:val="uk-UA"/>
        </w:rPr>
        <w:t>ачається з міського бюджету, та інших джерел не заборонених законодавством.</w:t>
      </w:r>
    </w:p>
    <w:p w14:paraId="18A36AFC" w14:textId="77777777" w:rsidR="002E49E4" w:rsidRPr="00B54A36" w:rsidRDefault="002E49E4" w:rsidP="00ED3CF2">
      <w:pPr>
        <w:tabs>
          <w:tab w:val="left" w:pos="570"/>
        </w:tabs>
        <w:spacing w:after="0" w:line="240" w:lineRule="auto"/>
        <w:ind w:firstLine="567"/>
        <w:jc w:val="both"/>
        <w:rPr>
          <w:rFonts w:eastAsia="Times New Roman"/>
          <w:sz w:val="26"/>
          <w:szCs w:val="26"/>
          <w:lang w:val="uk-UA"/>
        </w:rPr>
      </w:pPr>
      <w:r w:rsidRPr="00B54A36">
        <w:rPr>
          <w:sz w:val="26"/>
          <w:szCs w:val="26"/>
          <w:lang w:val="uk-UA"/>
        </w:rPr>
        <w:t>Будівельна галузь є однією з найважливіших галузей господарства громади. Розвиток будівельної галузі сприяє економічному зростанню та вирішенню багатьох соціальних проблем. Введені в експлуатацію об’єкти дають можливість населенню покращити свої житлові умови та умови соціально-культурної та комунальної сфери.</w:t>
      </w:r>
    </w:p>
    <w:p w14:paraId="504C0935" w14:textId="77777777" w:rsidR="00381024" w:rsidRPr="00B54A36" w:rsidRDefault="002E49E4" w:rsidP="00ED3CF2">
      <w:pPr>
        <w:autoSpaceDE w:val="0"/>
        <w:autoSpaceDN w:val="0"/>
        <w:adjustRightInd w:val="0"/>
        <w:spacing w:after="0" w:line="240" w:lineRule="auto"/>
        <w:ind w:firstLine="567"/>
        <w:jc w:val="both"/>
        <w:rPr>
          <w:sz w:val="26"/>
          <w:szCs w:val="26"/>
          <w:lang w:val="uk-UA"/>
        </w:rPr>
      </w:pPr>
      <w:r w:rsidRPr="00B54A36">
        <w:rPr>
          <w:noProof/>
          <w:sz w:val="26"/>
          <w:szCs w:val="26"/>
          <w:lang w:val="uk-UA"/>
        </w:rPr>
        <w:t xml:space="preserve">На сьогодні залучення інвестицій у житлове будівництво </w:t>
      </w:r>
      <w:r w:rsidR="004A2CB9" w:rsidRPr="00B54A36">
        <w:rPr>
          <w:noProof/>
          <w:sz w:val="26"/>
          <w:szCs w:val="26"/>
          <w:lang w:val="uk-UA"/>
        </w:rPr>
        <w:t xml:space="preserve">в громаді </w:t>
      </w:r>
      <w:r w:rsidRPr="00B54A36">
        <w:rPr>
          <w:noProof/>
          <w:sz w:val="26"/>
          <w:szCs w:val="26"/>
          <w:lang w:val="uk-UA"/>
        </w:rPr>
        <w:t xml:space="preserve">залишається одним з ключових питань. </w:t>
      </w:r>
      <w:r w:rsidR="00761C1F" w:rsidRPr="00B54A36">
        <w:rPr>
          <w:sz w:val="26"/>
          <w:szCs w:val="26"/>
          <w:lang w:val="uk-UA"/>
        </w:rPr>
        <w:t xml:space="preserve">За оперативними даними управління державного архітектурно-будівельного контролю </w:t>
      </w:r>
      <w:r w:rsidR="00E12B90" w:rsidRPr="00B54A36">
        <w:rPr>
          <w:sz w:val="26"/>
          <w:szCs w:val="26"/>
          <w:lang w:val="uk-UA"/>
        </w:rPr>
        <w:t xml:space="preserve">за період спочатку </w:t>
      </w:r>
      <w:r w:rsidR="00355824" w:rsidRPr="00B54A36">
        <w:rPr>
          <w:sz w:val="26"/>
          <w:szCs w:val="26"/>
        </w:rPr>
        <w:t>202</w:t>
      </w:r>
      <w:r w:rsidRPr="00B54A36">
        <w:rPr>
          <w:sz w:val="26"/>
          <w:szCs w:val="26"/>
          <w:lang w:val="uk-UA"/>
        </w:rPr>
        <w:t>1</w:t>
      </w:r>
      <w:r w:rsidR="00355824" w:rsidRPr="00B54A36">
        <w:rPr>
          <w:sz w:val="26"/>
          <w:szCs w:val="26"/>
        </w:rPr>
        <w:t xml:space="preserve"> року</w:t>
      </w:r>
      <w:r w:rsidR="0009114D" w:rsidRPr="00B54A36">
        <w:rPr>
          <w:sz w:val="26"/>
          <w:szCs w:val="26"/>
          <w:lang w:val="uk-UA"/>
        </w:rPr>
        <w:t xml:space="preserve"> </w:t>
      </w:r>
      <w:r w:rsidR="006350C4" w:rsidRPr="00B54A36">
        <w:rPr>
          <w:sz w:val="26"/>
          <w:szCs w:val="26"/>
          <w:lang w:val="uk-UA"/>
        </w:rPr>
        <w:t>в м. Рівному прийнято</w:t>
      </w:r>
      <w:r w:rsidR="0009114D" w:rsidRPr="00B54A36">
        <w:rPr>
          <w:sz w:val="26"/>
          <w:szCs w:val="26"/>
          <w:lang w:val="uk-UA"/>
        </w:rPr>
        <w:t xml:space="preserve"> в експлуатацію</w:t>
      </w:r>
      <w:r w:rsidR="006350C4" w:rsidRPr="00B54A36">
        <w:rPr>
          <w:sz w:val="26"/>
          <w:szCs w:val="26"/>
          <w:lang w:val="uk-UA"/>
        </w:rPr>
        <w:t xml:space="preserve"> </w:t>
      </w:r>
      <w:r w:rsidR="00381024" w:rsidRPr="00B54A36">
        <w:rPr>
          <w:sz w:val="26"/>
          <w:szCs w:val="26"/>
          <w:lang w:val="uk-UA"/>
        </w:rPr>
        <w:t>такі</w:t>
      </w:r>
      <w:r w:rsidR="006350C4" w:rsidRPr="00B54A36">
        <w:rPr>
          <w:sz w:val="26"/>
          <w:szCs w:val="26"/>
          <w:lang w:val="uk-UA"/>
        </w:rPr>
        <w:t xml:space="preserve"> об</w:t>
      </w:r>
      <w:r w:rsidR="006350C4" w:rsidRPr="00B54A36">
        <w:rPr>
          <w:sz w:val="26"/>
          <w:szCs w:val="26"/>
        </w:rPr>
        <w:t>’</w:t>
      </w:r>
      <w:proofErr w:type="spellStart"/>
      <w:r w:rsidR="006350C4" w:rsidRPr="00B54A36">
        <w:rPr>
          <w:sz w:val="26"/>
          <w:szCs w:val="26"/>
          <w:lang w:val="uk-UA"/>
        </w:rPr>
        <w:t>єкт</w:t>
      </w:r>
      <w:r w:rsidR="00381024" w:rsidRPr="00B54A36">
        <w:rPr>
          <w:sz w:val="26"/>
          <w:szCs w:val="26"/>
          <w:lang w:val="uk-UA"/>
        </w:rPr>
        <w:t>и</w:t>
      </w:r>
      <w:proofErr w:type="spellEnd"/>
      <w:r w:rsidR="0009114D" w:rsidRPr="00B54A36">
        <w:rPr>
          <w:sz w:val="26"/>
          <w:szCs w:val="26"/>
          <w:lang w:val="uk-UA"/>
        </w:rPr>
        <w:t xml:space="preserve"> </w:t>
      </w:r>
      <w:r w:rsidR="006350C4" w:rsidRPr="00B54A36">
        <w:rPr>
          <w:sz w:val="26"/>
          <w:szCs w:val="26"/>
          <w:lang w:val="uk-UA"/>
        </w:rPr>
        <w:t>будівництва</w:t>
      </w:r>
      <w:r w:rsidR="00381024" w:rsidRPr="00B54A36">
        <w:rPr>
          <w:sz w:val="26"/>
          <w:szCs w:val="26"/>
          <w:lang w:val="uk-UA"/>
        </w:rPr>
        <w:t>:</w:t>
      </w:r>
    </w:p>
    <w:p w14:paraId="100A10EC" w14:textId="77777777" w:rsidR="004A1CDA" w:rsidRPr="00B54A36" w:rsidRDefault="00381024" w:rsidP="00ED3CF2">
      <w:pPr>
        <w:tabs>
          <w:tab w:val="left" w:pos="993"/>
        </w:tabs>
        <w:spacing w:after="0" w:line="240" w:lineRule="auto"/>
        <w:ind w:firstLine="567"/>
        <w:jc w:val="both"/>
        <w:rPr>
          <w:sz w:val="26"/>
          <w:szCs w:val="26"/>
          <w:lang w:val="uk-UA"/>
        </w:rPr>
      </w:pPr>
      <w:r w:rsidRPr="00B54A36">
        <w:rPr>
          <w:sz w:val="26"/>
          <w:szCs w:val="26"/>
          <w:lang w:val="uk-UA"/>
        </w:rPr>
        <w:t xml:space="preserve">- нове будівництво </w:t>
      </w:r>
      <w:r w:rsidR="004A2CB9" w:rsidRPr="00B54A36">
        <w:rPr>
          <w:sz w:val="26"/>
          <w:szCs w:val="26"/>
          <w:lang w:val="uk-UA"/>
        </w:rPr>
        <w:t>кварталу житлової та громадської забудови</w:t>
      </w:r>
      <w:r w:rsidR="004A1CDA" w:rsidRPr="00B54A36">
        <w:rPr>
          <w:sz w:val="26"/>
          <w:szCs w:val="26"/>
          <w:lang w:val="uk-UA"/>
        </w:rPr>
        <w:t xml:space="preserve"> в районі вулиці </w:t>
      </w:r>
      <w:proofErr w:type="spellStart"/>
      <w:r w:rsidR="004A1CDA" w:rsidRPr="00B54A36">
        <w:rPr>
          <w:sz w:val="26"/>
          <w:szCs w:val="26"/>
          <w:lang w:val="uk-UA"/>
        </w:rPr>
        <w:t>Чорновола</w:t>
      </w:r>
      <w:proofErr w:type="spellEnd"/>
      <w:r w:rsidR="004A1CDA" w:rsidRPr="00B54A36">
        <w:rPr>
          <w:sz w:val="26"/>
          <w:szCs w:val="26"/>
          <w:lang w:val="uk-UA"/>
        </w:rPr>
        <w:t xml:space="preserve"> на земельних ділянках за кадастровими номерами 5610100000:01:054:0051, 5610100000:01:054:0201, 5610100000:01:054:0066 та 5610100000:01:054:0191 в м. Рівному</w:t>
      </w:r>
      <w:r w:rsidR="00735754" w:rsidRPr="00B54A36">
        <w:rPr>
          <w:sz w:val="26"/>
          <w:szCs w:val="26"/>
          <w:lang w:val="uk-UA"/>
        </w:rPr>
        <w:t>,</w:t>
      </w:r>
      <w:r w:rsidR="002C496E" w:rsidRPr="00B54A36">
        <w:rPr>
          <w:sz w:val="26"/>
          <w:szCs w:val="26"/>
          <w:lang w:val="uk-UA"/>
        </w:rPr>
        <w:t xml:space="preserve"> І черга,</w:t>
      </w:r>
      <w:r w:rsidR="00735754" w:rsidRPr="00B54A36">
        <w:rPr>
          <w:sz w:val="26"/>
          <w:szCs w:val="26"/>
          <w:lang w:val="uk-UA"/>
        </w:rPr>
        <w:t xml:space="preserve"> заявник ФОП </w:t>
      </w:r>
      <w:proofErr w:type="spellStart"/>
      <w:r w:rsidR="00735754" w:rsidRPr="00B54A36">
        <w:rPr>
          <w:sz w:val="26"/>
          <w:szCs w:val="26"/>
          <w:lang w:val="uk-UA"/>
        </w:rPr>
        <w:t>Козяр</w:t>
      </w:r>
      <w:proofErr w:type="spellEnd"/>
      <w:r w:rsidR="00735754" w:rsidRPr="00B54A36">
        <w:rPr>
          <w:sz w:val="26"/>
          <w:szCs w:val="26"/>
          <w:lang w:val="uk-UA"/>
        </w:rPr>
        <w:t xml:space="preserve"> О. О.</w:t>
      </w:r>
      <w:r w:rsidR="004A1CDA" w:rsidRPr="00B54A36">
        <w:rPr>
          <w:sz w:val="26"/>
          <w:szCs w:val="26"/>
          <w:lang w:val="uk-UA"/>
        </w:rPr>
        <w:t xml:space="preserve"> (загальна кількість квартир 191 од., загальна площа квартир 10 487,3 м</w:t>
      </w:r>
      <w:r w:rsidR="004A1CDA" w:rsidRPr="00B54A36">
        <w:rPr>
          <w:sz w:val="26"/>
          <w:szCs w:val="26"/>
          <w:vertAlign w:val="superscript"/>
          <w:lang w:val="uk-UA"/>
        </w:rPr>
        <w:t>2</w:t>
      </w:r>
      <w:r w:rsidR="004A1CDA" w:rsidRPr="00B54A36">
        <w:rPr>
          <w:sz w:val="26"/>
          <w:szCs w:val="26"/>
          <w:lang w:val="uk-UA"/>
        </w:rPr>
        <w:t>);</w:t>
      </w:r>
    </w:p>
    <w:p w14:paraId="6D37D8F7" w14:textId="77777777" w:rsidR="00A85FB6" w:rsidRPr="00B54A36" w:rsidRDefault="00A85FB6" w:rsidP="00ED3CF2">
      <w:pPr>
        <w:tabs>
          <w:tab w:val="left" w:pos="993"/>
        </w:tabs>
        <w:spacing w:after="0" w:line="240" w:lineRule="auto"/>
        <w:ind w:firstLine="567"/>
        <w:jc w:val="both"/>
        <w:rPr>
          <w:sz w:val="26"/>
          <w:szCs w:val="26"/>
          <w:lang w:val="uk-UA"/>
        </w:rPr>
      </w:pPr>
      <w:r w:rsidRPr="00B54A36">
        <w:rPr>
          <w:sz w:val="26"/>
          <w:szCs w:val="26"/>
          <w:lang w:val="uk-UA"/>
        </w:rPr>
        <w:t xml:space="preserve">- будівництво багатоповерхового житлового будинку секційного типу з приміщеннями громадського призначення на вулиці Соборній та вулиці Корольова в місті Рівному, ІІ пусковий комплекс, заявник </w:t>
      </w:r>
      <w:r w:rsidR="004E5708" w:rsidRPr="00B54A36">
        <w:rPr>
          <w:sz w:val="26"/>
          <w:szCs w:val="26"/>
          <w:lang w:val="uk-UA"/>
        </w:rPr>
        <w:t>у</w:t>
      </w:r>
      <w:r w:rsidRPr="00B54A36">
        <w:rPr>
          <w:sz w:val="26"/>
          <w:szCs w:val="26"/>
          <w:lang w:val="uk-UA"/>
        </w:rPr>
        <w:t>правління капітального будівництва виконавчого комітету Рівненської міської ради (загальна кількість квартир 72</w:t>
      </w:r>
      <w:r w:rsidR="00FF6DA2" w:rsidRPr="00B54A36">
        <w:rPr>
          <w:sz w:val="26"/>
          <w:szCs w:val="26"/>
          <w:lang w:val="uk-UA"/>
        </w:rPr>
        <w:t> </w:t>
      </w:r>
      <w:r w:rsidRPr="00B54A36">
        <w:rPr>
          <w:sz w:val="26"/>
          <w:szCs w:val="26"/>
          <w:lang w:val="uk-UA"/>
        </w:rPr>
        <w:t>од., загальна площа квартир 3 701,6 м</w:t>
      </w:r>
      <w:r w:rsidRPr="00B54A36">
        <w:rPr>
          <w:sz w:val="26"/>
          <w:szCs w:val="26"/>
          <w:vertAlign w:val="superscript"/>
          <w:lang w:val="uk-UA"/>
        </w:rPr>
        <w:t>2</w:t>
      </w:r>
      <w:r w:rsidRPr="00B54A36">
        <w:rPr>
          <w:sz w:val="26"/>
          <w:szCs w:val="26"/>
          <w:lang w:val="uk-UA"/>
        </w:rPr>
        <w:t>);</w:t>
      </w:r>
    </w:p>
    <w:p w14:paraId="128B7485" w14:textId="77777777" w:rsidR="002C496E" w:rsidRPr="00B54A36" w:rsidRDefault="002C496E" w:rsidP="00ED3CF2">
      <w:pPr>
        <w:tabs>
          <w:tab w:val="left" w:pos="993"/>
        </w:tabs>
        <w:spacing w:after="0" w:line="240" w:lineRule="auto"/>
        <w:ind w:firstLine="567"/>
        <w:jc w:val="both"/>
        <w:rPr>
          <w:sz w:val="26"/>
          <w:szCs w:val="26"/>
          <w:lang w:val="uk-UA"/>
        </w:rPr>
      </w:pPr>
      <w:r w:rsidRPr="00B54A36">
        <w:rPr>
          <w:sz w:val="26"/>
          <w:szCs w:val="26"/>
          <w:lang w:val="uk-UA"/>
        </w:rPr>
        <w:t xml:space="preserve">- спортивно-оздоровчий комплекс на вулиці Набережній у місті Рівному, заявник </w:t>
      </w:r>
      <w:r w:rsidR="004E5708" w:rsidRPr="00B54A36">
        <w:rPr>
          <w:sz w:val="26"/>
          <w:szCs w:val="26"/>
          <w:lang w:val="uk-UA"/>
        </w:rPr>
        <w:t>у</w:t>
      </w:r>
      <w:r w:rsidRPr="00B54A36">
        <w:rPr>
          <w:sz w:val="26"/>
          <w:szCs w:val="26"/>
          <w:lang w:val="uk-UA"/>
        </w:rPr>
        <w:t>правління капітального будівництва виконавчого комітету Рівненської міської ради (загальна площа 4 057,7 м</w:t>
      </w:r>
      <w:r w:rsidRPr="00B54A36">
        <w:rPr>
          <w:sz w:val="26"/>
          <w:szCs w:val="26"/>
          <w:vertAlign w:val="superscript"/>
          <w:lang w:val="uk-UA"/>
        </w:rPr>
        <w:t>2</w:t>
      </w:r>
      <w:r w:rsidRPr="00B54A36">
        <w:rPr>
          <w:sz w:val="26"/>
          <w:szCs w:val="26"/>
          <w:lang w:val="uk-UA"/>
        </w:rPr>
        <w:t>);</w:t>
      </w:r>
    </w:p>
    <w:p w14:paraId="0B01BE4E" w14:textId="77777777" w:rsidR="00193DE7" w:rsidRPr="00B54A36" w:rsidRDefault="00193DE7" w:rsidP="00ED3CF2">
      <w:pPr>
        <w:tabs>
          <w:tab w:val="left" w:pos="993"/>
        </w:tabs>
        <w:spacing w:after="0" w:line="240" w:lineRule="auto"/>
        <w:ind w:firstLine="567"/>
        <w:jc w:val="both"/>
        <w:rPr>
          <w:sz w:val="26"/>
          <w:szCs w:val="26"/>
          <w:lang w:val="uk-UA"/>
        </w:rPr>
      </w:pPr>
      <w:r w:rsidRPr="00B54A36">
        <w:rPr>
          <w:sz w:val="26"/>
          <w:szCs w:val="26"/>
          <w:lang w:val="uk-UA"/>
        </w:rPr>
        <w:t>- нове будівництво готельного комплексу на вулиці Коперника,</w:t>
      </w:r>
      <w:r w:rsidR="00B579E5" w:rsidRPr="00B54A36">
        <w:rPr>
          <w:sz w:val="26"/>
          <w:szCs w:val="26"/>
          <w:lang w:val="uk-UA"/>
        </w:rPr>
        <w:t> </w:t>
      </w:r>
      <w:r w:rsidRPr="00B54A36">
        <w:rPr>
          <w:sz w:val="26"/>
          <w:szCs w:val="26"/>
          <w:lang w:val="uk-UA"/>
        </w:rPr>
        <w:t>9 у місті Рівному, заявник ТзОВ «Рівень ЛТД» (номерний фонд – 54 номери, загальна площа – 5 567,5 м</w:t>
      </w:r>
      <w:r w:rsidRPr="00B54A36">
        <w:rPr>
          <w:sz w:val="26"/>
          <w:szCs w:val="26"/>
          <w:vertAlign w:val="superscript"/>
          <w:lang w:val="uk-UA"/>
        </w:rPr>
        <w:t>2</w:t>
      </w:r>
      <w:r w:rsidRPr="00B54A36">
        <w:rPr>
          <w:sz w:val="26"/>
          <w:szCs w:val="26"/>
          <w:lang w:val="uk-UA"/>
        </w:rPr>
        <w:t>);</w:t>
      </w:r>
    </w:p>
    <w:p w14:paraId="5CEE5B59" w14:textId="77777777" w:rsidR="00BB11E3" w:rsidRPr="00B54A36" w:rsidRDefault="002C496E" w:rsidP="00ED3CF2">
      <w:pPr>
        <w:tabs>
          <w:tab w:val="left" w:pos="993"/>
        </w:tabs>
        <w:spacing w:after="0" w:line="240" w:lineRule="auto"/>
        <w:ind w:firstLine="567"/>
        <w:jc w:val="both"/>
        <w:rPr>
          <w:sz w:val="26"/>
          <w:szCs w:val="26"/>
          <w:lang w:val="uk-UA"/>
        </w:rPr>
      </w:pPr>
      <w:r w:rsidRPr="00B54A36">
        <w:rPr>
          <w:sz w:val="26"/>
          <w:szCs w:val="26"/>
          <w:lang w:val="uk-UA"/>
        </w:rPr>
        <w:t>- римо-католицький храм Воскресіння Господнього на вулиці Гагаріна, 18 в місті Рівному, заявник релігійна організація «Релігійна громада парафії</w:t>
      </w:r>
      <w:r w:rsidR="00BB11E3" w:rsidRPr="00B54A36">
        <w:rPr>
          <w:sz w:val="26"/>
          <w:szCs w:val="26"/>
          <w:lang w:val="uk-UA"/>
        </w:rPr>
        <w:t xml:space="preserve"> Святого Йоана Павла ІІ</w:t>
      </w:r>
      <w:r w:rsidR="00B579E5" w:rsidRPr="00B54A36">
        <w:rPr>
          <w:sz w:val="26"/>
          <w:szCs w:val="26"/>
          <w:lang w:val="uk-UA"/>
        </w:rPr>
        <w:t>»</w:t>
      </w:r>
      <w:r w:rsidR="00BB11E3" w:rsidRPr="00B54A36">
        <w:rPr>
          <w:sz w:val="26"/>
          <w:szCs w:val="26"/>
          <w:lang w:val="uk-UA"/>
        </w:rPr>
        <w:t xml:space="preserve"> Луцької дієцезії Римо-католицької церкви у місті Рівному (загальна площа – 1 811,6 м</w:t>
      </w:r>
      <w:r w:rsidR="00BB11E3" w:rsidRPr="00B54A36">
        <w:rPr>
          <w:sz w:val="26"/>
          <w:szCs w:val="26"/>
          <w:vertAlign w:val="superscript"/>
          <w:lang w:val="uk-UA"/>
        </w:rPr>
        <w:t>2</w:t>
      </w:r>
      <w:r w:rsidR="00BB11E3" w:rsidRPr="00B54A36">
        <w:rPr>
          <w:sz w:val="26"/>
          <w:szCs w:val="26"/>
          <w:lang w:val="uk-UA"/>
        </w:rPr>
        <w:t>);</w:t>
      </w:r>
    </w:p>
    <w:p w14:paraId="3F335B32" w14:textId="77777777" w:rsidR="005A06D8" w:rsidRPr="00C90153" w:rsidRDefault="00BB11E3" w:rsidP="00ED3CF2">
      <w:pPr>
        <w:tabs>
          <w:tab w:val="left" w:pos="993"/>
        </w:tabs>
        <w:spacing w:after="0" w:line="240" w:lineRule="auto"/>
        <w:ind w:firstLine="567"/>
        <w:jc w:val="both"/>
        <w:rPr>
          <w:sz w:val="26"/>
          <w:szCs w:val="26"/>
          <w:lang w:val="uk-UA"/>
        </w:rPr>
      </w:pPr>
      <w:r w:rsidRPr="00B54A36">
        <w:rPr>
          <w:sz w:val="26"/>
          <w:szCs w:val="26"/>
          <w:lang w:val="uk-UA"/>
        </w:rPr>
        <w:t xml:space="preserve">- будівництво молитовного будинку </w:t>
      </w:r>
      <w:r w:rsidR="005A06D8" w:rsidRPr="00B54A36">
        <w:rPr>
          <w:sz w:val="26"/>
          <w:szCs w:val="26"/>
          <w:lang w:val="uk-UA"/>
        </w:rPr>
        <w:t>Ц</w:t>
      </w:r>
      <w:r w:rsidRPr="00B54A36">
        <w:rPr>
          <w:sz w:val="26"/>
          <w:szCs w:val="26"/>
          <w:lang w:val="uk-UA"/>
        </w:rPr>
        <w:t xml:space="preserve">еркви євангельських християн баптистів </w:t>
      </w:r>
      <w:r w:rsidR="005A06D8" w:rsidRPr="00B54A36">
        <w:rPr>
          <w:sz w:val="26"/>
          <w:szCs w:val="26"/>
          <w:lang w:val="uk-UA"/>
        </w:rPr>
        <w:t>«Преображення» та допоміжних будівель на вулиці Жукова в місті Рівному (біля будинку на вулиці Дубенській,</w:t>
      </w:r>
      <w:r w:rsidR="00B579E5" w:rsidRPr="00B54A36">
        <w:rPr>
          <w:sz w:val="26"/>
          <w:szCs w:val="26"/>
          <w:lang w:val="uk-UA"/>
        </w:rPr>
        <w:t> </w:t>
      </w:r>
      <w:r w:rsidR="005A06D8" w:rsidRPr="00B54A36">
        <w:rPr>
          <w:sz w:val="26"/>
          <w:szCs w:val="26"/>
          <w:lang w:val="uk-UA"/>
        </w:rPr>
        <w:t xml:space="preserve">38), заявник релігійна організація «Релігійна громада </w:t>
      </w:r>
      <w:r w:rsidR="005A06D8" w:rsidRPr="00C90153">
        <w:rPr>
          <w:sz w:val="26"/>
          <w:szCs w:val="26"/>
          <w:lang w:val="uk-UA"/>
        </w:rPr>
        <w:t>Церкви євангельських християн баптистів «Преображення» міста Рівного (загальна площа – 969,8 м</w:t>
      </w:r>
      <w:r w:rsidR="005A06D8" w:rsidRPr="00C90153">
        <w:rPr>
          <w:sz w:val="26"/>
          <w:szCs w:val="26"/>
          <w:vertAlign w:val="superscript"/>
          <w:lang w:val="uk-UA"/>
        </w:rPr>
        <w:t>2</w:t>
      </w:r>
      <w:r w:rsidR="005A06D8" w:rsidRPr="00C90153">
        <w:rPr>
          <w:sz w:val="26"/>
          <w:szCs w:val="26"/>
          <w:lang w:val="uk-UA"/>
        </w:rPr>
        <w:t>).</w:t>
      </w:r>
    </w:p>
    <w:p w14:paraId="303E5C4A" w14:textId="77777777" w:rsidR="002E49E4" w:rsidRPr="00C90153" w:rsidRDefault="005A06D8" w:rsidP="00ED3CF2">
      <w:pPr>
        <w:widowControl w:val="0"/>
        <w:tabs>
          <w:tab w:val="left" w:pos="570"/>
        </w:tabs>
        <w:autoSpaceDE w:val="0"/>
        <w:autoSpaceDN w:val="0"/>
        <w:adjustRightInd w:val="0"/>
        <w:spacing w:after="0" w:line="240" w:lineRule="auto"/>
        <w:ind w:firstLine="567"/>
        <w:jc w:val="both"/>
        <w:rPr>
          <w:rFonts w:eastAsia="Times New Roman"/>
          <w:sz w:val="26"/>
          <w:szCs w:val="26"/>
          <w:lang w:val="uk-UA"/>
        </w:rPr>
      </w:pPr>
      <w:r w:rsidRPr="00C90153">
        <w:rPr>
          <w:sz w:val="26"/>
          <w:szCs w:val="26"/>
          <w:lang w:val="uk-UA"/>
        </w:rPr>
        <w:t>У</w:t>
      </w:r>
      <w:r w:rsidR="002E49E4" w:rsidRPr="00C90153">
        <w:rPr>
          <w:sz w:val="26"/>
          <w:szCs w:val="26"/>
          <w:lang w:val="uk-UA"/>
        </w:rPr>
        <w:t xml:space="preserve"> 2021 році по</w:t>
      </w:r>
      <w:r w:rsidR="002E49E4" w:rsidRPr="00C90153">
        <w:rPr>
          <w:b/>
          <w:sz w:val="26"/>
          <w:szCs w:val="26"/>
          <w:lang w:val="uk-UA"/>
        </w:rPr>
        <w:t xml:space="preserve"> </w:t>
      </w:r>
      <w:r w:rsidR="004E5708" w:rsidRPr="00C90153">
        <w:rPr>
          <w:sz w:val="26"/>
          <w:szCs w:val="26"/>
          <w:lang w:val="uk-UA"/>
        </w:rPr>
        <w:t>у</w:t>
      </w:r>
      <w:r w:rsidR="002E49E4" w:rsidRPr="00C90153">
        <w:rPr>
          <w:sz w:val="26"/>
          <w:szCs w:val="26"/>
          <w:lang w:val="uk-UA"/>
        </w:rPr>
        <w:t xml:space="preserve">правлінню капітального будівництва виконавчого комітету Рівненської міської ради </w:t>
      </w:r>
      <w:r w:rsidRPr="00C90153">
        <w:rPr>
          <w:sz w:val="26"/>
          <w:szCs w:val="26"/>
          <w:lang w:val="uk-UA"/>
        </w:rPr>
        <w:t>(крім вищезгаданих) введено в експлуатацію:</w:t>
      </w:r>
      <w:r w:rsidR="002E49E4" w:rsidRPr="00C90153">
        <w:rPr>
          <w:sz w:val="26"/>
          <w:szCs w:val="26"/>
          <w:lang w:val="uk-UA"/>
        </w:rPr>
        <w:t xml:space="preserve"> </w:t>
      </w:r>
    </w:p>
    <w:p w14:paraId="63675587"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B579E5" w:rsidRPr="00C90153">
        <w:rPr>
          <w:sz w:val="26"/>
          <w:szCs w:val="26"/>
          <w:lang w:val="uk-UA"/>
        </w:rPr>
        <w:t>к</w:t>
      </w:r>
      <w:r w:rsidRPr="00C90153">
        <w:rPr>
          <w:sz w:val="26"/>
          <w:szCs w:val="26"/>
          <w:lang w:val="uk-UA"/>
        </w:rPr>
        <w:t>апітальний ремонт даху дошкільного навчального закладу ясла-садок №</w:t>
      </w:r>
      <w:r w:rsidR="005A06D8" w:rsidRPr="00C90153">
        <w:rPr>
          <w:sz w:val="26"/>
          <w:szCs w:val="26"/>
          <w:lang w:val="uk-UA"/>
        </w:rPr>
        <w:t> </w:t>
      </w:r>
      <w:r w:rsidRPr="00C90153">
        <w:rPr>
          <w:sz w:val="26"/>
          <w:szCs w:val="26"/>
          <w:lang w:val="uk-UA"/>
        </w:rPr>
        <w:t xml:space="preserve">23 за </w:t>
      </w:r>
      <w:proofErr w:type="spellStart"/>
      <w:r w:rsidRPr="00C90153">
        <w:rPr>
          <w:sz w:val="26"/>
          <w:szCs w:val="26"/>
          <w:lang w:val="uk-UA"/>
        </w:rPr>
        <w:t>адресою</w:t>
      </w:r>
      <w:proofErr w:type="spellEnd"/>
      <w:r w:rsidRPr="00C90153">
        <w:rPr>
          <w:sz w:val="26"/>
          <w:szCs w:val="26"/>
          <w:lang w:val="uk-UA"/>
        </w:rPr>
        <w:t>: м. Рівне, вул. Кавказька,</w:t>
      </w:r>
      <w:r w:rsidR="00B579E5" w:rsidRPr="00C90153">
        <w:rPr>
          <w:sz w:val="26"/>
          <w:szCs w:val="26"/>
          <w:lang w:val="uk-UA"/>
        </w:rPr>
        <w:t> </w:t>
      </w:r>
      <w:r w:rsidRPr="00C90153">
        <w:rPr>
          <w:sz w:val="26"/>
          <w:szCs w:val="26"/>
          <w:lang w:val="uk-UA"/>
        </w:rPr>
        <w:t>10.</w:t>
      </w:r>
    </w:p>
    <w:p w14:paraId="0E49034C" w14:textId="77777777" w:rsidR="002E49E4" w:rsidRPr="00C90153" w:rsidRDefault="002E49E4" w:rsidP="00ED3CF2">
      <w:pPr>
        <w:spacing w:after="0" w:line="240" w:lineRule="auto"/>
        <w:ind w:firstLine="567"/>
        <w:jc w:val="both"/>
        <w:rPr>
          <w:sz w:val="26"/>
          <w:szCs w:val="26"/>
          <w:lang w:val="uk-UA"/>
        </w:rPr>
      </w:pPr>
      <w:r w:rsidRPr="00C90153">
        <w:rPr>
          <w:sz w:val="26"/>
          <w:szCs w:val="26"/>
          <w:lang w:val="uk-UA"/>
        </w:rPr>
        <w:t>У 2022 році заплановано ввести в експлуатацію такі об’єкти:</w:t>
      </w:r>
    </w:p>
    <w:p w14:paraId="221039A0"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B579E5" w:rsidRPr="00C90153">
        <w:rPr>
          <w:sz w:val="26"/>
          <w:szCs w:val="26"/>
          <w:lang w:val="uk-UA"/>
        </w:rPr>
        <w:t>б</w:t>
      </w:r>
      <w:r w:rsidRPr="00C90153">
        <w:rPr>
          <w:sz w:val="26"/>
          <w:szCs w:val="26"/>
          <w:lang w:val="uk-UA"/>
        </w:rPr>
        <w:t>удівництво кварталу житлової та громадської забудови на вулицях Костромській та Гагаріна у м.</w:t>
      </w:r>
      <w:r w:rsidR="00B579E5" w:rsidRPr="00C90153">
        <w:rPr>
          <w:sz w:val="26"/>
          <w:szCs w:val="26"/>
          <w:lang w:val="uk-UA"/>
        </w:rPr>
        <w:t> </w:t>
      </w:r>
      <w:r w:rsidRPr="00C90153">
        <w:rPr>
          <w:sz w:val="26"/>
          <w:szCs w:val="26"/>
          <w:lang w:val="uk-UA"/>
        </w:rPr>
        <w:t xml:space="preserve">Рівному (перша черга, </w:t>
      </w:r>
      <w:r w:rsidR="00B579E5" w:rsidRPr="00C90153">
        <w:rPr>
          <w:sz w:val="26"/>
          <w:szCs w:val="26"/>
          <w:lang w:val="uk-UA"/>
        </w:rPr>
        <w:t>ІІ</w:t>
      </w:r>
      <w:r w:rsidRPr="00C90153">
        <w:rPr>
          <w:sz w:val="26"/>
          <w:szCs w:val="26"/>
          <w:lang w:val="uk-UA"/>
        </w:rPr>
        <w:t xml:space="preserve"> пусковий комплекс);</w:t>
      </w:r>
    </w:p>
    <w:p w14:paraId="637F7FBF"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lastRenderedPageBreak/>
        <w:t>-</w:t>
      </w:r>
      <w:r w:rsidR="005A06D8" w:rsidRPr="00C90153">
        <w:rPr>
          <w:sz w:val="26"/>
          <w:szCs w:val="26"/>
          <w:lang w:val="uk-UA"/>
        </w:rPr>
        <w:t> </w:t>
      </w:r>
      <w:r w:rsidR="00B579E5" w:rsidRPr="00C90153">
        <w:rPr>
          <w:sz w:val="26"/>
          <w:szCs w:val="26"/>
          <w:lang w:val="uk-UA"/>
        </w:rPr>
        <w:t>р</w:t>
      </w:r>
      <w:r w:rsidRPr="00C90153">
        <w:rPr>
          <w:sz w:val="26"/>
          <w:szCs w:val="26"/>
          <w:lang w:val="uk-UA"/>
        </w:rPr>
        <w:t xml:space="preserve">еконструкція стадіону </w:t>
      </w:r>
      <w:r w:rsidR="00571CE4" w:rsidRPr="00C90153">
        <w:rPr>
          <w:sz w:val="26"/>
          <w:szCs w:val="26"/>
          <w:lang w:val="uk-UA"/>
        </w:rPr>
        <w:t>«</w:t>
      </w:r>
      <w:r w:rsidRPr="00C90153">
        <w:rPr>
          <w:sz w:val="26"/>
          <w:szCs w:val="26"/>
          <w:lang w:val="uk-UA"/>
        </w:rPr>
        <w:t>Авангард</w:t>
      </w:r>
      <w:r w:rsidR="00571CE4" w:rsidRPr="00C90153">
        <w:rPr>
          <w:sz w:val="26"/>
          <w:szCs w:val="26"/>
          <w:lang w:val="uk-UA"/>
        </w:rPr>
        <w:t>»</w:t>
      </w:r>
      <w:r w:rsidRPr="00C90153">
        <w:rPr>
          <w:sz w:val="26"/>
          <w:szCs w:val="26"/>
          <w:lang w:val="uk-UA"/>
        </w:rPr>
        <w:t xml:space="preserve"> на вул.</w:t>
      </w:r>
      <w:r w:rsidR="00B579E5" w:rsidRPr="00C90153">
        <w:rPr>
          <w:sz w:val="26"/>
          <w:szCs w:val="26"/>
          <w:lang w:val="uk-UA"/>
        </w:rPr>
        <w:t> </w:t>
      </w:r>
      <w:r w:rsidRPr="00C90153">
        <w:rPr>
          <w:sz w:val="26"/>
          <w:szCs w:val="26"/>
          <w:lang w:val="uk-UA"/>
        </w:rPr>
        <w:t>Замковій,</w:t>
      </w:r>
      <w:r w:rsidR="00B579E5" w:rsidRPr="00C90153">
        <w:rPr>
          <w:sz w:val="26"/>
          <w:szCs w:val="26"/>
          <w:lang w:val="uk-UA"/>
        </w:rPr>
        <w:t> </w:t>
      </w:r>
      <w:r w:rsidRPr="00C90153">
        <w:rPr>
          <w:sz w:val="26"/>
          <w:szCs w:val="26"/>
          <w:lang w:val="uk-UA"/>
        </w:rPr>
        <w:t>34 у м.</w:t>
      </w:r>
      <w:r w:rsidR="00B579E5" w:rsidRPr="00C90153">
        <w:rPr>
          <w:sz w:val="26"/>
          <w:szCs w:val="26"/>
          <w:lang w:val="uk-UA"/>
        </w:rPr>
        <w:t> </w:t>
      </w:r>
      <w:r w:rsidRPr="00C90153">
        <w:rPr>
          <w:sz w:val="26"/>
          <w:szCs w:val="26"/>
          <w:lang w:val="uk-UA"/>
        </w:rPr>
        <w:t>Рівному (</w:t>
      </w:r>
      <w:r w:rsidR="00B579E5" w:rsidRPr="00C90153">
        <w:rPr>
          <w:sz w:val="26"/>
          <w:szCs w:val="26"/>
          <w:lang w:val="uk-UA"/>
        </w:rPr>
        <w:t>ІІ</w:t>
      </w:r>
      <w:r w:rsidRPr="00C90153">
        <w:rPr>
          <w:sz w:val="26"/>
          <w:szCs w:val="26"/>
          <w:lang w:val="uk-UA"/>
        </w:rPr>
        <w:t xml:space="preserve"> пусковий комплекс);</w:t>
      </w:r>
    </w:p>
    <w:p w14:paraId="2D54AD50" w14:textId="77777777" w:rsidR="002E49E4" w:rsidRPr="00C90153" w:rsidRDefault="002E49E4" w:rsidP="00ED3CF2">
      <w:pPr>
        <w:autoSpaceDE w:val="0"/>
        <w:autoSpaceDN w:val="0"/>
        <w:adjustRightInd w:val="0"/>
        <w:spacing w:after="0" w:line="240" w:lineRule="auto"/>
        <w:ind w:right="-15" w:firstLine="567"/>
        <w:jc w:val="both"/>
        <w:rPr>
          <w:sz w:val="26"/>
          <w:szCs w:val="26"/>
          <w:lang w:val="uk-UA"/>
        </w:rPr>
      </w:pPr>
      <w:r w:rsidRPr="00C90153">
        <w:rPr>
          <w:sz w:val="26"/>
          <w:szCs w:val="26"/>
          <w:lang w:val="uk-UA"/>
        </w:rPr>
        <w:t>-</w:t>
      </w:r>
      <w:r w:rsidR="005A06D8" w:rsidRPr="00C90153">
        <w:rPr>
          <w:sz w:val="26"/>
          <w:szCs w:val="26"/>
          <w:lang w:val="uk-UA"/>
        </w:rPr>
        <w:t> </w:t>
      </w:r>
      <w:r w:rsidR="00B579E5" w:rsidRPr="00C90153">
        <w:rPr>
          <w:sz w:val="26"/>
          <w:szCs w:val="26"/>
          <w:lang w:val="uk-UA"/>
        </w:rPr>
        <w:t>р</w:t>
      </w:r>
      <w:r w:rsidRPr="00C90153">
        <w:rPr>
          <w:sz w:val="26"/>
          <w:szCs w:val="26"/>
          <w:lang w:val="uk-UA"/>
        </w:rPr>
        <w:t>еконструкція скверу на вул.</w:t>
      </w:r>
      <w:r w:rsidR="00AC32F5" w:rsidRPr="00C90153">
        <w:rPr>
          <w:sz w:val="26"/>
          <w:szCs w:val="26"/>
          <w:lang w:val="uk-UA"/>
        </w:rPr>
        <w:t> </w:t>
      </w:r>
      <w:r w:rsidRPr="00C90153">
        <w:rPr>
          <w:sz w:val="26"/>
          <w:szCs w:val="26"/>
          <w:lang w:val="uk-UA"/>
        </w:rPr>
        <w:t>Набережній в м.</w:t>
      </w:r>
      <w:r w:rsidR="00AC32F5" w:rsidRPr="00C90153">
        <w:rPr>
          <w:sz w:val="26"/>
          <w:szCs w:val="26"/>
          <w:lang w:val="uk-UA"/>
        </w:rPr>
        <w:t> </w:t>
      </w:r>
      <w:r w:rsidRPr="00C90153">
        <w:rPr>
          <w:sz w:val="26"/>
          <w:szCs w:val="26"/>
          <w:lang w:val="uk-UA"/>
        </w:rPr>
        <w:t>Рівне (</w:t>
      </w:r>
      <w:r w:rsidR="002072EB" w:rsidRPr="00C90153">
        <w:rPr>
          <w:sz w:val="26"/>
          <w:szCs w:val="26"/>
          <w:lang w:val="uk-UA"/>
        </w:rPr>
        <w:t>ІІ</w:t>
      </w:r>
      <w:r w:rsidRPr="00C90153">
        <w:rPr>
          <w:sz w:val="26"/>
          <w:szCs w:val="26"/>
          <w:lang w:val="uk-UA"/>
        </w:rPr>
        <w:t xml:space="preserve"> черга);</w:t>
      </w:r>
    </w:p>
    <w:p w14:paraId="24899142" w14:textId="77777777" w:rsidR="002E49E4" w:rsidRPr="00C90153" w:rsidRDefault="002E49E4" w:rsidP="00ED3CF2">
      <w:pPr>
        <w:spacing w:after="0" w:line="240" w:lineRule="auto"/>
        <w:ind w:firstLine="567"/>
        <w:jc w:val="both"/>
        <w:rPr>
          <w:sz w:val="26"/>
          <w:szCs w:val="26"/>
          <w:lang w:val="uk-UA"/>
        </w:rPr>
      </w:pPr>
      <w:r w:rsidRPr="00C90153">
        <w:rPr>
          <w:rFonts w:eastAsia="Arial"/>
          <w:bCs/>
          <w:sz w:val="26"/>
          <w:szCs w:val="26"/>
          <w:lang w:val="uk-UA"/>
        </w:rPr>
        <w:t>-</w:t>
      </w:r>
      <w:r w:rsidR="005A06D8" w:rsidRPr="00C90153">
        <w:rPr>
          <w:sz w:val="26"/>
          <w:szCs w:val="26"/>
          <w:lang w:val="uk-UA"/>
        </w:rPr>
        <w:t> </w:t>
      </w:r>
      <w:r w:rsidR="00B579E5" w:rsidRPr="00C90153">
        <w:rPr>
          <w:sz w:val="26"/>
          <w:szCs w:val="26"/>
          <w:lang w:val="uk-UA"/>
        </w:rPr>
        <w:t>к</w:t>
      </w:r>
      <w:r w:rsidRPr="00C90153">
        <w:rPr>
          <w:sz w:val="26"/>
          <w:szCs w:val="26"/>
          <w:lang w:val="uk-UA"/>
        </w:rPr>
        <w:t xml:space="preserve">апітальний ремонт внутрішніх систем водопостачання та водовідведення Рівненського навчально-виховного комплексу </w:t>
      </w:r>
      <w:r w:rsidR="00571CE4" w:rsidRPr="00C90153">
        <w:rPr>
          <w:sz w:val="26"/>
          <w:szCs w:val="26"/>
          <w:lang w:val="uk-UA"/>
        </w:rPr>
        <w:t>«</w:t>
      </w:r>
      <w:r w:rsidRPr="00C90153">
        <w:rPr>
          <w:sz w:val="26"/>
          <w:szCs w:val="26"/>
          <w:lang w:val="uk-UA"/>
        </w:rPr>
        <w:t xml:space="preserve">Загальноосвітня школа І-ІІІ ступенів </w:t>
      </w:r>
      <w:r w:rsidR="00571CE4" w:rsidRPr="00C90153">
        <w:rPr>
          <w:sz w:val="26"/>
          <w:szCs w:val="26"/>
          <w:lang w:val="uk-UA"/>
        </w:rPr>
        <w:t>–</w:t>
      </w:r>
      <w:r w:rsidRPr="00C90153">
        <w:rPr>
          <w:sz w:val="26"/>
          <w:szCs w:val="26"/>
          <w:lang w:val="uk-UA"/>
        </w:rPr>
        <w:t xml:space="preserve"> ліцей</w:t>
      </w:r>
      <w:r w:rsidR="00571CE4" w:rsidRPr="00C90153">
        <w:rPr>
          <w:sz w:val="26"/>
          <w:szCs w:val="26"/>
          <w:lang w:val="uk-UA"/>
        </w:rPr>
        <w:t>»</w:t>
      </w:r>
      <w:r w:rsidRPr="00C90153">
        <w:rPr>
          <w:sz w:val="26"/>
          <w:szCs w:val="26"/>
          <w:lang w:val="uk-UA"/>
        </w:rPr>
        <w:t xml:space="preserve"> № 19 Рівненської міської ради на вул.</w:t>
      </w:r>
      <w:r w:rsidR="002072EB" w:rsidRPr="00C90153">
        <w:rPr>
          <w:sz w:val="26"/>
          <w:szCs w:val="26"/>
          <w:lang w:val="uk-UA"/>
        </w:rPr>
        <w:t> </w:t>
      </w:r>
      <w:r w:rsidRPr="00C90153">
        <w:rPr>
          <w:sz w:val="26"/>
          <w:szCs w:val="26"/>
          <w:lang w:val="uk-UA"/>
        </w:rPr>
        <w:t>Макарова,</w:t>
      </w:r>
      <w:r w:rsidR="002072EB" w:rsidRPr="00C90153">
        <w:rPr>
          <w:sz w:val="26"/>
          <w:szCs w:val="26"/>
          <w:lang w:val="uk-UA"/>
        </w:rPr>
        <w:t> </w:t>
      </w:r>
      <w:r w:rsidRPr="00C90153">
        <w:rPr>
          <w:sz w:val="26"/>
          <w:szCs w:val="26"/>
          <w:lang w:val="uk-UA"/>
        </w:rPr>
        <w:t>48 в м. Рівне;</w:t>
      </w:r>
    </w:p>
    <w:p w14:paraId="4C96577C"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2072EB" w:rsidRPr="00C90153">
        <w:rPr>
          <w:sz w:val="26"/>
          <w:szCs w:val="26"/>
          <w:lang w:val="uk-UA"/>
        </w:rPr>
        <w:t>к</w:t>
      </w:r>
      <w:r w:rsidRPr="00C90153">
        <w:rPr>
          <w:sz w:val="26"/>
          <w:szCs w:val="26"/>
          <w:lang w:val="uk-UA"/>
        </w:rPr>
        <w:t xml:space="preserve">апітальний ремонт (утеплення фасадів) будівлі по вул. Ніла </w:t>
      </w:r>
      <w:proofErr w:type="spellStart"/>
      <w:r w:rsidRPr="00C90153">
        <w:rPr>
          <w:sz w:val="26"/>
          <w:szCs w:val="26"/>
          <w:lang w:val="uk-UA"/>
        </w:rPr>
        <w:t>Хасевича</w:t>
      </w:r>
      <w:proofErr w:type="spellEnd"/>
      <w:r w:rsidRPr="00C90153">
        <w:rPr>
          <w:sz w:val="26"/>
          <w:szCs w:val="26"/>
          <w:lang w:val="uk-UA"/>
        </w:rPr>
        <w:t xml:space="preserve">, </w:t>
      </w:r>
      <w:smartTag w:uri="urn:schemas-microsoft-com:office:smarttags" w:element="metricconverter">
        <w:smartTagPr>
          <w:attr w:name="ProductID" w:val="12, м"/>
        </w:smartTagPr>
        <w:r w:rsidRPr="00C90153">
          <w:rPr>
            <w:sz w:val="26"/>
            <w:szCs w:val="26"/>
            <w:lang w:val="uk-UA"/>
          </w:rPr>
          <w:t>12, м</w:t>
        </w:r>
      </w:smartTag>
      <w:r w:rsidRPr="00C90153">
        <w:rPr>
          <w:sz w:val="26"/>
          <w:szCs w:val="26"/>
          <w:lang w:val="uk-UA"/>
        </w:rPr>
        <w:t>. Рівне;</w:t>
      </w:r>
    </w:p>
    <w:p w14:paraId="3EA706F7"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2072EB" w:rsidRPr="00C90153">
        <w:rPr>
          <w:sz w:val="26"/>
          <w:szCs w:val="26"/>
          <w:lang w:val="uk-UA"/>
        </w:rPr>
        <w:t>к</w:t>
      </w:r>
      <w:r w:rsidRPr="00C90153">
        <w:rPr>
          <w:sz w:val="26"/>
          <w:szCs w:val="26"/>
          <w:lang w:val="uk-UA"/>
        </w:rPr>
        <w:t>апітальний ремонт майдану Незалежності в м. Рівному;</w:t>
      </w:r>
    </w:p>
    <w:p w14:paraId="28C3002F"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2072EB" w:rsidRPr="00C90153">
        <w:rPr>
          <w:sz w:val="26"/>
          <w:szCs w:val="26"/>
          <w:lang w:val="uk-UA"/>
        </w:rPr>
        <w:t>б</w:t>
      </w:r>
      <w:r w:rsidRPr="00C90153">
        <w:rPr>
          <w:sz w:val="26"/>
          <w:szCs w:val="26"/>
          <w:lang w:val="uk-UA"/>
        </w:rPr>
        <w:t>удівництво бульвару Б. Хмельницького від вул. Винниченка до вул. Буковинської у м. Рівному”;</w:t>
      </w:r>
    </w:p>
    <w:p w14:paraId="5BEAC55E" w14:textId="77777777" w:rsidR="002E49E4" w:rsidRPr="00C90153" w:rsidRDefault="002E49E4" w:rsidP="00ED3CF2">
      <w:pPr>
        <w:snapToGrid w:val="0"/>
        <w:spacing w:after="0" w:line="240" w:lineRule="auto"/>
        <w:ind w:firstLine="567"/>
        <w:jc w:val="both"/>
        <w:rPr>
          <w:sz w:val="26"/>
          <w:szCs w:val="26"/>
          <w:lang w:val="uk-UA"/>
        </w:rPr>
      </w:pPr>
      <w:r w:rsidRPr="00C90153">
        <w:rPr>
          <w:sz w:val="26"/>
          <w:szCs w:val="26"/>
          <w:lang w:val="uk-UA"/>
        </w:rPr>
        <w:t>-</w:t>
      </w:r>
      <w:r w:rsidR="005A06D8" w:rsidRPr="00C90153">
        <w:rPr>
          <w:sz w:val="26"/>
          <w:szCs w:val="26"/>
          <w:lang w:val="uk-UA"/>
        </w:rPr>
        <w:t> </w:t>
      </w:r>
      <w:r w:rsidR="002072EB" w:rsidRPr="00C90153">
        <w:rPr>
          <w:sz w:val="26"/>
          <w:szCs w:val="26"/>
          <w:lang w:val="uk-UA"/>
        </w:rPr>
        <w:t>р</w:t>
      </w:r>
      <w:r w:rsidRPr="00C90153">
        <w:rPr>
          <w:sz w:val="26"/>
          <w:szCs w:val="26"/>
          <w:lang w:val="uk-UA"/>
        </w:rPr>
        <w:t>еконструкція майдану Магдебурзького Права в м. Рівному;</w:t>
      </w:r>
    </w:p>
    <w:p w14:paraId="58A28D20" w14:textId="77777777" w:rsidR="002E49E4" w:rsidRPr="00C90153" w:rsidRDefault="002E49E4" w:rsidP="00ED3CF2">
      <w:pPr>
        <w:spacing w:after="0" w:line="240" w:lineRule="auto"/>
        <w:ind w:firstLine="567"/>
        <w:jc w:val="both"/>
        <w:rPr>
          <w:sz w:val="26"/>
          <w:szCs w:val="26"/>
          <w:lang w:val="uk-UA"/>
        </w:rPr>
      </w:pPr>
      <w:r w:rsidRPr="00C90153">
        <w:rPr>
          <w:sz w:val="26"/>
          <w:szCs w:val="26"/>
          <w:lang w:val="uk-UA"/>
        </w:rPr>
        <w:t>У 2023 році заплановано ввести в експлуатацію наступні об’єкти:</w:t>
      </w:r>
    </w:p>
    <w:p w14:paraId="6F0CE6A1"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к</w:t>
      </w:r>
      <w:r w:rsidRPr="00C90153">
        <w:rPr>
          <w:sz w:val="26"/>
          <w:szCs w:val="26"/>
          <w:lang w:val="uk-UA"/>
        </w:rPr>
        <w:t>апітальний ремонт будівлі Народного дому на вул. С. Петлюри, у м. Рівному;</w:t>
      </w:r>
    </w:p>
    <w:p w14:paraId="5CF89ECE" w14:textId="77777777" w:rsidR="002E49E4" w:rsidRPr="00C90153" w:rsidRDefault="002E49E4" w:rsidP="00ED3CF2">
      <w:pPr>
        <w:snapToGrid w:val="0"/>
        <w:spacing w:after="0" w:line="240" w:lineRule="auto"/>
        <w:ind w:firstLine="567"/>
        <w:jc w:val="both"/>
        <w:rPr>
          <w:rFonts w:cs="Arial"/>
          <w:sz w:val="26"/>
          <w:szCs w:val="26"/>
          <w:lang w:val="uk-UA"/>
        </w:rPr>
      </w:pPr>
      <w:r w:rsidRPr="00C90153">
        <w:rPr>
          <w:rFonts w:cs="Arial"/>
          <w:sz w:val="26"/>
          <w:szCs w:val="26"/>
          <w:lang w:val="uk-UA"/>
        </w:rPr>
        <w:t>-</w:t>
      </w:r>
      <w:r w:rsidR="00571CE4" w:rsidRPr="00C90153">
        <w:rPr>
          <w:sz w:val="26"/>
          <w:szCs w:val="26"/>
          <w:lang w:val="uk-UA"/>
        </w:rPr>
        <w:t> </w:t>
      </w:r>
      <w:r w:rsidR="002072EB" w:rsidRPr="00C90153">
        <w:rPr>
          <w:rFonts w:cs="Arial"/>
          <w:sz w:val="26"/>
          <w:szCs w:val="26"/>
          <w:lang w:val="uk-UA"/>
        </w:rPr>
        <w:t>б</w:t>
      </w:r>
      <w:r w:rsidRPr="00C90153">
        <w:rPr>
          <w:rFonts w:cs="Arial"/>
          <w:sz w:val="26"/>
          <w:szCs w:val="26"/>
          <w:lang w:val="uk-UA"/>
        </w:rPr>
        <w:t>удівництво пам'ятного знаку воїнам АТО та Героям Небесної сотні на бульварі Незалежності у м. Рівному;</w:t>
      </w:r>
    </w:p>
    <w:p w14:paraId="48F12977" w14:textId="77777777" w:rsidR="002E49E4" w:rsidRPr="00C90153" w:rsidRDefault="002E49E4" w:rsidP="00ED3CF2">
      <w:pPr>
        <w:snapToGrid w:val="0"/>
        <w:spacing w:after="0" w:line="240" w:lineRule="auto"/>
        <w:ind w:firstLine="567"/>
        <w:jc w:val="both"/>
        <w:rPr>
          <w:rFonts w:cs="Arial"/>
          <w:sz w:val="26"/>
          <w:szCs w:val="26"/>
          <w:lang w:val="uk-UA"/>
        </w:rPr>
      </w:pPr>
      <w:r w:rsidRPr="00C90153">
        <w:rPr>
          <w:rFonts w:cs="Arial"/>
          <w:sz w:val="26"/>
          <w:szCs w:val="26"/>
          <w:lang w:val="uk-UA"/>
        </w:rPr>
        <w:t>-</w:t>
      </w:r>
      <w:r w:rsidR="00571CE4" w:rsidRPr="00C90153">
        <w:rPr>
          <w:sz w:val="26"/>
          <w:szCs w:val="26"/>
          <w:lang w:val="uk-UA"/>
        </w:rPr>
        <w:t> </w:t>
      </w:r>
      <w:r w:rsidR="002072EB" w:rsidRPr="00C90153">
        <w:rPr>
          <w:rFonts w:cs="Arial"/>
          <w:sz w:val="26"/>
          <w:szCs w:val="26"/>
          <w:lang w:val="uk-UA"/>
        </w:rPr>
        <w:t>б</w:t>
      </w:r>
      <w:r w:rsidRPr="00C90153">
        <w:rPr>
          <w:rFonts w:cs="Arial"/>
          <w:sz w:val="26"/>
          <w:szCs w:val="26"/>
          <w:lang w:val="uk-UA"/>
        </w:rPr>
        <w:t>удівництво пам'ятного знаку воїнам АТО та Героям Небесної сотні на бульварі Незалежності у м. Рівному;</w:t>
      </w:r>
    </w:p>
    <w:p w14:paraId="66D091E5" w14:textId="77777777" w:rsidR="002E49E4" w:rsidRPr="00C90153" w:rsidRDefault="002E49E4" w:rsidP="00ED3CF2">
      <w:pPr>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р</w:t>
      </w:r>
      <w:r w:rsidRPr="00C90153">
        <w:rPr>
          <w:sz w:val="26"/>
          <w:szCs w:val="26"/>
          <w:lang w:val="uk-UA"/>
        </w:rPr>
        <w:t xml:space="preserve">еконструкція </w:t>
      </w:r>
      <w:proofErr w:type="spellStart"/>
      <w:r w:rsidRPr="00C90153">
        <w:rPr>
          <w:sz w:val="26"/>
          <w:szCs w:val="26"/>
          <w:lang w:val="uk-UA"/>
        </w:rPr>
        <w:t>шлюза</w:t>
      </w:r>
      <w:proofErr w:type="spellEnd"/>
      <w:r w:rsidRPr="00C90153">
        <w:rPr>
          <w:sz w:val="26"/>
          <w:szCs w:val="26"/>
          <w:lang w:val="uk-UA"/>
        </w:rPr>
        <w:t xml:space="preserve">-регулятора </w:t>
      </w:r>
      <w:proofErr w:type="spellStart"/>
      <w:r w:rsidRPr="00C90153">
        <w:rPr>
          <w:sz w:val="26"/>
          <w:szCs w:val="26"/>
          <w:lang w:val="uk-UA"/>
        </w:rPr>
        <w:t>Басівкутського</w:t>
      </w:r>
      <w:proofErr w:type="spellEnd"/>
      <w:r w:rsidRPr="00C90153">
        <w:rPr>
          <w:sz w:val="26"/>
          <w:szCs w:val="26"/>
          <w:lang w:val="uk-UA"/>
        </w:rPr>
        <w:t xml:space="preserve"> водосховища на вул. </w:t>
      </w:r>
      <w:proofErr w:type="spellStart"/>
      <w:r w:rsidRPr="00C90153">
        <w:rPr>
          <w:sz w:val="26"/>
          <w:szCs w:val="26"/>
          <w:lang w:val="uk-UA"/>
        </w:rPr>
        <w:t>Басівкутській</w:t>
      </w:r>
      <w:proofErr w:type="spellEnd"/>
      <w:r w:rsidRPr="00C90153">
        <w:rPr>
          <w:sz w:val="26"/>
          <w:szCs w:val="26"/>
          <w:lang w:val="uk-UA"/>
        </w:rPr>
        <w:t xml:space="preserve"> у місті Рівному;</w:t>
      </w:r>
    </w:p>
    <w:p w14:paraId="6A79EBF6" w14:textId="77777777" w:rsidR="002E49E4" w:rsidRPr="00C90153" w:rsidRDefault="002E49E4" w:rsidP="00ED3CF2">
      <w:pPr>
        <w:spacing w:after="0" w:line="240" w:lineRule="auto"/>
        <w:ind w:firstLine="567"/>
        <w:jc w:val="both"/>
        <w:rPr>
          <w:sz w:val="26"/>
          <w:szCs w:val="26"/>
          <w:lang w:val="uk-UA"/>
        </w:rPr>
      </w:pPr>
      <w:r w:rsidRPr="00C90153">
        <w:rPr>
          <w:sz w:val="26"/>
          <w:szCs w:val="26"/>
          <w:lang w:val="uk-UA"/>
        </w:rPr>
        <w:t>У 2024 році заплановано ввести в експлуатацію наступні об’єкти:</w:t>
      </w:r>
    </w:p>
    <w:p w14:paraId="625E1A2D" w14:textId="77777777" w:rsidR="002E49E4" w:rsidRPr="00C90153" w:rsidRDefault="002E49E4" w:rsidP="00ED3CF2">
      <w:pPr>
        <w:widowControl w:val="0"/>
        <w:tabs>
          <w:tab w:val="left" w:pos="570"/>
        </w:tabs>
        <w:autoSpaceDE w:val="0"/>
        <w:autoSpaceDN w:val="0"/>
        <w:adjustRightInd w:val="0"/>
        <w:spacing w:after="0" w:line="240" w:lineRule="auto"/>
        <w:ind w:firstLine="567"/>
        <w:jc w:val="both"/>
        <w:rPr>
          <w:spacing w:val="-2"/>
          <w:sz w:val="26"/>
          <w:szCs w:val="26"/>
          <w:lang w:val="uk-UA"/>
        </w:rPr>
      </w:pPr>
      <w:r w:rsidRPr="00C90153">
        <w:rPr>
          <w:sz w:val="26"/>
          <w:szCs w:val="26"/>
          <w:lang w:val="uk-UA"/>
        </w:rPr>
        <w:t>-</w:t>
      </w:r>
      <w:r w:rsidR="00571CE4" w:rsidRPr="00C90153">
        <w:rPr>
          <w:sz w:val="26"/>
          <w:szCs w:val="26"/>
          <w:lang w:val="uk-UA"/>
        </w:rPr>
        <w:t> </w:t>
      </w:r>
      <w:r w:rsidR="002072EB" w:rsidRPr="00C90153">
        <w:rPr>
          <w:spacing w:val="-2"/>
          <w:sz w:val="26"/>
          <w:szCs w:val="26"/>
          <w:lang w:val="uk-UA"/>
        </w:rPr>
        <w:t>п</w:t>
      </w:r>
      <w:r w:rsidRPr="00C90153">
        <w:rPr>
          <w:spacing w:val="-2"/>
          <w:sz w:val="26"/>
          <w:szCs w:val="26"/>
          <w:lang w:val="uk-UA"/>
        </w:rPr>
        <w:t xml:space="preserve">роведення заходів щодо відновлення і підтримання сприятливого гідрологічного режиму та санітарного стану </w:t>
      </w:r>
      <w:proofErr w:type="spellStart"/>
      <w:r w:rsidRPr="00C90153">
        <w:rPr>
          <w:spacing w:val="-2"/>
          <w:sz w:val="26"/>
          <w:szCs w:val="26"/>
          <w:lang w:val="uk-UA"/>
        </w:rPr>
        <w:t>Басівкутського</w:t>
      </w:r>
      <w:proofErr w:type="spellEnd"/>
      <w:r w:rsidRPr="00C90153">
        <w:rPr>
          <w:spacing w:val="-2"/>
          <w:sz w:val="26"/>
          <w:szCs w:val="26"/>
          <w:lang w:val="uk-UA"/>
        </w:rPr>
        <w:t xml:space="preserve"> водосховища від ПК0+00 до ПК35+56 в місті Рівному (будівництво);</w:t>
      </w:r>
    </w:p>
    <w:p w14:paraId="4F1F1A12" w14:textId="77777777" w:rsidR="002E49E4" w:rsidRPr="00C90153" w:rsidRDefault="002E49E4" w:rsidP="00ED3CF2">
      <w:pPr>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б</w:t>
      </w:r>
      <w:r w:rsidRPr="00C90153">
        <w:rPr>
          <w:sz w:val="26"/>
          <w:szCs w:val="26"/>
          <w:lang w:val="uk-UA"/>
        </w:rPr>
        <w:t xml:space="preserve">удівництво загальноосвітньої школи № 14 на вул. </w:t>
      </w:r>
      <w:proofErr w:type="spellStart"/>
      <w:r w:rsidRPr="00C90153">
        <w:rPr>
          <w:sz w:val="26"/>
          <w:szCs w:val="26"/>
          <w:lang w:val="uk-UA"/>
        </w:rPr>
        <w:t>Боженова</w:t>
      </w:r>
      <w:proofErr w:type="spellEnd"/>
      <w:r w:rsidRPr="00C90153">
        <w:rPr>
          <w:sz w:val="26"/>
          <w:szCs w:val="26"/>
          <w:lang w:val="uk-UA"/>
        </w:rPr>
        <w:t xml:space="preserve"> у м.</w:t>
      </w:r>
      <w:r w:rsidR="004E5708" w:rsidRPr="00C90153">
        <w:rPr>
          <w:sz w:val="26"/>
          <w:szCs w:val="26"/>
          <w:lang w:val="uk-UA"/>
        </w:rPr>
        <w:t> </w:t>
      </w:r>
      <w:r w:rsidRPr="00C90153">
        <w:rPr>
          <w:sz w:val="26"/>
          <w:szCs w:val="26"/>
          <w:lang w:val="uk-UA"/>
        </w:rPr>
        <w:t>Рівному, ІІ черга</w:t>
      </w:r>
      <w:r w:rsidR="004E5708" w:rsidRPr="00C90153">
        <w:rPr>
          <w:sz w:val="26"/>
          <w:szCs w:val="26"/>
          <w:lang w:val="uk-UA"/>
        </w:rPr>
        <w:t>;</w:t>
      </w:r>
    </w:p>
    <w:p w14:paraId="773809B0" w14:textId="77777777" w:rsidR="002E49E4" w:rsidRPr="00C90153" w:rsidRDefault="002E49E4" w:rsidP="00ED3CF2">
      <w:pPr>
        <w:snapToGrid w:val="0"/>
        <w:spacing w:after="0" w:line="240" w:lineRule="auto"/>
        <w:ind w:right="-68"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д</w:t>
      </w:r>
      <w:r w:rsidRPr="00C90153">
        <w:rPr>
          <w:sz w:val="26"/>
          <w:szCs w:val="26"/>
          <w:lang w:val="uk-UA"/>
        </w:rPr>
        <w:t>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w:t>
      </w:r>
    </w:p>
    <w:p w14:paraId="3BD8AD62" w14:textId="77777777" w:rsidR="002E49E4" w:rsidRPr="00C90153" w:rsidRDefault="002E49E4" w:rsidP="00ED3CF2">
      <w:pPr>
        <w:snapToGrid w:val="0"/>
        <w:spacing w:after="0" w:line="240" w:lineRule="auto"/>
        <w:ind w:right="-68"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б</w:t>
      </w:r>
      <w:r w:rsidRPr="00C90153">
        <w:rPr>
          <w:sz w:val="26"/>
          <w:szCs w:val="26"/>
          <w:lang w:val="uk-UA"/>
        </w:rPr>
        <w:t xml:space="preserve">удівництво та облаштування притулку для утримання </w:t>
      </w:r>
      <w:r w:rsidRPr="00C90153">
        <w:rPr>
          <w:rFonts w:cs="Arial"/>
          <w:sz w:val="26"/>
          <w:szCs w:val="26"/>
          <w:lang w:val="uk-UA"/>
        </w:rPr>
        <w:t>безпритульних тварин в м. Рівному (ІІ черга), в тому числі проектні роботи</w:t>
      </w:r>
      <w:r w:rsidRPr="00C90153">
        <w:rPr>
          <w:b/>
          <w:bCs/>
          <w:sz w:val="26"/>
          <w:szCs w:val="26"/>
          <w:lang w:val="uk-UA"/>
        </w:rPr>
        <w:t xml:space="preserve"> </w:t>
      </w:r>
      <w:r w:rsidRPr="00C90153">
        <w:rPr>
          <w:sz w:val="26"/>
          <w:szCs w:val="26"/>
          <w:lang w:val="uk-UA"/>
        </w:rPr>
        <w:t>(коригування з поділом на черги)</w:t>
      </w:r>
    </w:p>
    <w:p w14:paraId="0280599A" w14:textId="77777777" w:rsidR="002E49E4" w:rsidRPr="00C90153" w:rsidRDefault="002E49E4" w:rsidP="00ED3CF2">
      <w:pPr>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р</w:t>
      </w:r>
      <w:r w:rsidRPr="00C90153">
        <w:rPr>
          <w:sz w:val="26"/>
          <w:szCs w:val="26"/>
          <w:lang w:val="uk-UA"/>
        </w:rPr>
        <w:t xml:space="preserve">еконструкція з добудовою навчально-виховного комплексу </w:t>
      </w:r>
      <w:r w:rsidR="00571CE4" w:rsidRPr="00C90153">
        <w:rPr>
          <w:sz w:val="26"/>
          <w:szCs w:val="26"/>
          <w:lang w:val="uk-UA"/>
        </w:rPr>
        <w:t>«</w:t>
      </w:r>
      <w:r w:rsidRPr="00C90153">
        <w:rPr>
          <w:sz w:val="26"/>
          <w:szCs w:val="26"/>
          <w:lang w:val="uk-UA"/>
        </w:rPr>
        <w:t>Престиж</w:t>
      </w:r>
      <w:r w:rsidR="00571CE4" w:rsidRPr="00C90153">
        <w:rPr>
          <w:sz w:val="26"/>
          <w:szCs w:val="26"/>
          <w:lang w:val="uk-UA"/>
        </w:rPr>
        <w:t>»</w:t>
      </w:r>
      <w:r w:rsidRPr="00C90153">
        <w:rPr>
          <w:sz w:val="26"/>
          <w:szCs w:val="26"/>
          <w:lang w:val="uk-UA"/>
        </w:rPr>
        <w:t xml:space="preserve"> на вулиці Д. Галицького, 15 у м. Рівному;</w:t>
      </w:r>
    </w:p>
    <w:p w14:paraId="10FA29FC" w14:textId="77777777" w:rsidR="002E49E4" w:rsidRPr="00C90153" w:rsidRDefault="002E49E4" w:rsidP="00ED3CF2">
      <w:pPr>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б</w:t>
      </w:r>
      <w:r w:rsidRPr="00C90153">
        <w:rPr>
          <w:sz w:val="26"/>
          <w:szCs w:val="26"/>
          <w:lang w:val="uk-UA"/>
        </w:rPr>
        <w:t>удівництво поліклініки на вул. Драгоманова, 7 у м. Рівному – ІІ черга</w:t>
      </w:r>
    </w:p>
    <w:p w14:paraId="68297580" w14:textId="77777777" w:rsidR="002E49E4" w:rsidRPr="00C90153" w:rsidRDefault="002E49E4" w:rsidP="00ED3CF2">
      <w:pPr>
        <w:tabs>
          <w:tab w:val="left" w:pos="570"/>
        </w:tabs>
        <w:autoSpaceDE w:val="0"/>
        <w:autoSpaceDN w:val="0"/>
        <w:adjustRightInd w:val="0"/>
        <w:spacing w:after="0" w:line="240" w:lineRule="auto"/>
        <w:ind w:firstLine="567"/>
        <w:jc w:val="both"/>
        <w:rPr>
          <w:sz w:val="26"/>
          <w:szCs w:val="26"/>
          <w:lang w:val="uk-UA"/>
        </w:rPr>
      </w:pPr>
      <w:r w:rsidRPr="00C90153">
        <w:rPr>
          <w:sz w:val="26"/>
          <w:szCs w:val="26"/>
          <w:lang w:val="uk-UA"/>
        </w:rPr>
        <w:t>-</w:t>
      </w:r>
      <w:r w:rsidR="00571CE4" w:rsidRPr="00C90153">
        <w:rPr>
          <w:sz w:val="26"/>
          <w:szCs w:val="26"/>
          <w:lang w:val="uk-UA"/>
        </w:rPr>
        <w:t> </w:t>
      </w:r>
      <w:r w:rsidR="002072EB" w:rsidRPr="00C90153">
        <w:rPr>
          <w:sz w:val="26"/>
          <w:szCs w:val="26"/>
          <w:lang w:val="uk-UA"/>
        </w:rPr>
        <w:t>б</w:t>
      </w:r>
      <w:r w:rsidRPr="00C90153">
        <w:rPr>
          <w:sz w:val="26"/>
          <w:szCs w:val="26"/>
          <w:lang w:val="uk-UA"/>
        </w:rPr>
        <w:t xml:space="preserve">удівництво підземного переходу під залізничними коліями на км 230 ПК 9 перегону Здолбунів – Рівне (між вулицями </w:t>
      </w:r>
      <w:proofErr w:type="spellStart"/>
      <w:r w:rsidRPr="00C90153">
        <w:rPr>
          <w:sz w:val="26"/>
          <w:szCs w:val="26"/>
          <w:lang w:val="uk-UA"/>
        </w:rPr>
        <w:t>Дворецька</w:t>
      </w:r>
      <w:proofErr w:type="spellEnd"/>
      <w:r w:rsidRPr="00C90153">
        <w:rPr>
          <w:sz w:val="26"/>
          <w:szCs w:val="26"/>
          <w:lang w:val="uk-UA"/>
        </w:rPr>
        <w:t xml:space="preserve"> та </w:t>
      </w:r>
      <w:proofErr w:type="spellStart"/>
      <w:r w:rsidRPr="00C90153">
        <w:rPr>
          <w:sz w:val="26"/>
          <w:szCs w:val="26"/>
          <w:lang w:val="uk-UA"/>
        </w:rPr>
        <w:t>Малорівненська</w:t>
      </w:r>
      <w:proofErr w:type="spellEnd"/>
      <w:r w:rsidRPr="00C90153">
        <w:rPr>
          <w:sz w:val="26"/>
          <w:szCs w:val="26"/>
          <w:lang w:val="uk-UA"/>
        </w:rPr>
        <w:t>) у м.</w:t>
      </w:r>
      <w:r w:rsidR="00571CE4" w:rsidRPr="00C90153">
        <w:rPr>
          <w:sz w:val="26"/>
          <w:szCs w:val="26"/>
          <w:lang w:val="uk-UA"/>
        </w:rPr>
        <w:t> </w:t>
      </w:r>
      <w:r w:rsidRPr="00C90153">
        <w:rPr>
          <w:sz w:val="26"/>
          <w:szCs w:val="26"/>
          <w:lang w:val="uk-UA"/>
        </w:rPr>
        <w:t>Рівному.</w:t>
      </w:r>
    </w:p>
    <w:p w14:paraId="198D8EE3" w14:textId="77777777" w:rsidR="00195902" w:rsidRPr="00C90153" w:rsidRDefault="00195902" w:rsidP="00ED3CF2">
      <w:pPr>
        <w:spacing w:line="240" w:lineRule="auto"/>
        <w:ind w:right="50" w:firstLine="567"/>
        <w:jc w:val="both"/>
        <w:rPr>
          <w:sz w:val="26"/>
          <w:szCs w:val="26"/>
          <w:lang w:val="uk-UA"/>
        </w:rPr>
      </w:pPr>
      <w:r w:rsidRPr="00C90153">
        <w:rPr>
          <w:sz w:val="26"/>
          <w:szCs w:val="26"/>
          <w:lang w:val="uk-UA"/>
        </w:rPr>
        <w:t xml:space="preserve">За інформацією, наданою старостою </w:t>
      </w:r>
      <w:proofErr w:type="spellStart"/>
      <w:r w:rsidRPr="00C90153">
        <w:rPr>
          <w:sz w:val="26"/>
          <w:szCs w:val="26"/>
          <w:lang w:val="uk-UA"/>
        </w:rPr>
        <w:t>Квасилова</w:t>
      </w:r>
      <w:proofErr w:type="spellEnd"/>
      <w:r w:rsidRPr="00C90153">
        <w:rPr>
          <w:sz w:val="26"/>
          <w:szCs w:val="26"/>
          <w:lang w:val="uk-UA"/>
        </w:rPr>
        <w:t>, у 2020 році продано з аукціону 4 земельні ділянки під багатоповерхову забудову.</w:t>
      </w:r>
    </w:p>
    <w:p w14:paraId="66AF56B5" w14:textId="77777777" w:rsidR="00A260C8" w:rsidRPr="00C90153" w:rsidRDefault="000631C2" w:rsidP="00ED3CF2">
      <w:pPr>
        <w:spacing w:after="0" w:line="240" w:lineRule="auto"/>
        <w:ind w:firstLine="567"/>
        <w:jc w:val="both"/>
        <w:rPr>
          <w:sz w:val="26"/>
          <w:szCs w:val="26"/>
          <w:lang w:val="uk-UA" w:eastAsia="uk-UA"/>
        </w:rPr>
      </w:pPr>
      <w:r w:rsidRPr="00C90153">
        <w:rPr>
          <w:sz w:val="26"/>
          <w:szCs w:val="26"/>
          <w:lang w:val="uk-UA" w:eastAsia="uk-UA"/>
        </w:rPr>
        <w:t xml:space="preserve">За даними Головного управління статистики у Рівненській області </w:t>
      </w:r>
      <w:r w:rsidR="00A260C8" w:rsidRPr="00C90153">
        <w:rPr>
          <w:sz w:val="26"/>
          <w:szCs w:val="26"/>
          <w:lang w:val="uk-UA" w:eastAsia="uk-UA"/>
        </w:rPr>
        <w:t xml:space="preserve">по місту Рівному </w:t>
      </w:r>
      <w:r w:rsidRPr="00C90153">
        <w:rPr>
          <w:sz w:val="26"/>
          <w:szCs w:val="26"/>
          <w:lang w:val="uk-UA" w:eastAsia="uk-UA"/>
        </w:rPr>
        <w:t>у</w:t>
      </w:r>
      <w:r w:rsidR="00F67B7A" w:rsidRPr="00C90153">
        <w:rPr>
          <w:sz w:val="26"/>
          <w:szCs w:val="26"/>
          <w:lang w:val="uk-UA" w:eastAsia="uk-UA"/>
        </w:rPr>
        <w:t xml:space="preserve"> січні</w:t>
      </w:r>
      <w:r w:rsidRPr="00C90153">
        <w:rPr>
          <w:sz w:val="26"/>
          <w:szCs w:val="26"/>
          <w:lang w:val="uk-UA" w:eastAsia="uk-UA"/>
        </w:rPr>
        <w:t>-</w:t>
      </w:r>
      <w:r w:rsidR="00C90153" w:rsidRPr="00C90153">
        <w:rPr>
          <w:sz w:val="26"/>
          <w:szCs w:val="26"/>
          <w:lang w:val="uk-UA" w:eastAsia="uk-UA"/>
        </w:rPr>
        <w:t xml:space="preserve">серпні </w:t>
      </w:r>
      <w:r w:rsidRPr="00C90153">
        <w:rPr>
          <w:sz w:val="26"/>
          <w:szCs w:val="26"/>
          <w:lang w:val="uk-UA" w:eastAsia="uk-UA"/>
        </w:rPr>
        <w:t>2021 року</w:t>
      </w:r>
      <w:r w:rsidR="00F67B7A" w:rsidRPr="00C90153">
        <w:rPr>
          <w:sz w:val="26"/>
          <w:szCs w:val="26"/>
          <w:lang w:val="uk-UA" w:eastAsia="uk-UA"/>
        </w:rPr>
        <w:t xml:space="preserve"> експорт товарів становив </w:t>
      </w:r>
      <w:r w:rsidR="00C90153" w:rsidRPr="00C90153">
        <w:rPr>
          <w:sz w:val="26"/>
          <w:szCs w:val="26"/>
          <w:lang w:val="uk-UA" w:eastAsia="uk-UA"/>
        </w:rPr>
        <w:t>72,5</w:t>
      </w:r>
      <w:r w:rsidR="00AC32F5" w:rsidRPr="00C90153">
        <w:rPr>
          <w:sz w:val="26"/>
          <w:szCs w:val="26"/>
          <w:lang w:val="uk-UA" w:eastAsia="uk-UA"/>
        </w:rPr>
        <w:t> </w:t>
      </w:r>
      <w:r w:rsidR="00F67B7A" w:rsidRPr="00C90153">
        <w:rPr>
          <w:sz w:val="26"/>
          <w:szCs w:val="26"/>
          <w:lang w:val="uk-UA" w:eastAsia="uk-UA"/>
        </w:rPr>
        <w:t>млн</w:t>
      </w:r>
      <w:r w:rsidRPr="00C90153">
        <w:rPr>
          <w:sz w:val="26"/>
          <w:szCs w:val="26"/>
          <w:lang w:val="uk-UA" w:eastAsia="uk-UA"/>
        </w:rPr>
        <w:t> </w:t>
      </w:r>
      <w:proofErr w:type="spellStart"/>
      <w:r w:rsidR="00F67B7A" w:rsidRPr="00C90153">
        <w:rPr>
          <w:sz w:val="26"/>
          <w:szCs w:val="26"/>
          <w:lang w:val="uk-UA" w:eastAsia="uk-UA"/>
        </w:rPr>
        <w:t>дол</w:t>
      </w:r>
      <w:proofErr w:type="spellEnd"/>
      <w:r w:rsidR="00F67B7A" w:rsidRPr="00C90153">
        <w:rPr>
          <w:sz w:val="26"/>
          <w:szCs w:val="26"/>
          <w:lang w:val="uk-UA" w:eastAsia="uk-UA"/>
        </w:rPr>
        <w:t>.</w:t>
      </w:r>
      <w:r w:rsidRPr="00C90153">
        <w:rPr>
          <w:sz w:val="26"/>
          <w:szCs w:val="26"/>
          <w:lang w:val="uk-UA" w:eastAsia="uk-UA"/>
        </w:rPr>
        <w:t> </w:t>
      </w:r>
      <w:r w:rsidR="00F67B7A" w:rsidRPr="00C90153">
        <w:rPr>
          <w:sz w:val="26"/>
          <w:szCs w:val="26"/>
          <w:lang w:val="uk-UA" w:eastAsia="uk-UA"/>
        </w:rPr>
        <w:t xml:space="preserve">США, імпорт – </w:t>
      </w:r>
      <w:r w:rsidR="00C90153" w:rsidRPr="00C90153">
        <w:rPr>
          <w:sz w:val="26"/>
          <w:szCs w:val="26"/>
          <w:lang w:val="uk-UA" w:eastAsia="uk-UA"/>
        </w:rPr>
        <w:t>91,6</w:t>
      </w:r>
      <w:r w:rsidR="00AC32F5" w:rsidRPr="00C90153">
        <w:rPr>
          <w:sz w:val="26"/>
          <w:szCs w:val="26"/>
          <w:lang w:val="uk-UA" w:eastAsia="uk-UA"/>
        </w:rPr>
        <w:t> </w:t>
      </w:r>
      <w:r w:rsidR="00F67B7A" w:rsidRPr="00C90153">
        <w:rPr>
          <w:sz w:val="26"/>
          <w:szCs w:val="26"/>
          <w:lang w:val="uk-UA" w:eastAsia="uk-UA"/>
        </w:rPr>
        <w:t>млн</w:t>
      </w:r>
      <w:r w:rsidRPr="00C90153">
        <w:rPr>
          <w:sz w:val="26"/>
          <w:szCs w:val="26"/>
          <w:lang w:val="uk-UA" w:eastAsia="uk-UA"/>
        </w:rPr>
        <w:t> </w:t>
      </w:r>
      <w:proofErr w:type="spellStart"/>
      <w:r w:rsidR="00F67B7A" w:rsidRPr="00C90153">
        <w:rPr>
          <w:sz w:val="26"/>
          <w:szCs w:val="26"/>
          <w:lang w:val="uk-UA" w:eastAsia="uk-UA"/>
        </w:rPr>
        <w:t>дол</w:t>
      </w:r>
      <w:proofErr w:type="spellEnd"/>
      <w:r w:rsidR="00F67B7A" w:rsidRPr="00C90153">
        <w:rPr>
          <w:sz w:val="26"/>
          <w:szCs w:val="26"/>
          <w:lang w:val="uk-UA" w:eastAsia="uk-UA"/>
        </w:rPr>
        <w:t>.</w:t>
      </w:r>
      <w:r w:rsidRPr="00C90153">
        <w:rPr>
          <w:sz w:val="26"/>
          <w:szCs w:val="26"/>
          <w:lang w:val="uk-UA" w:eastAsia="uk-UA"/>
        </w:rPr>
        <w:t> США</w:t>
      </w:r>
      <w:r w:rsidR="00F67B7A" w:rsidRPr="00C90153">
        <w:rPr>
          <w:sz w:val="26"/>
          <w:szCs w:val="26"/>
          <w:lang w:val="uk-UA" w:eastAsia="uk-UA"/>
        </w:rPr>
        <w:t xml:space="preserve"> Порівняно з січнем</w:t>
      </w:r>
      <w:r w:rsidRPr="00C90153">
        <w:rPr>
          <w:sz w:val="26"/>
          <w:szCs w:val="26"/>
          <w:lang w:val="uk-UA" w:eastAsia="uk-UA"/>
        </w:rPr>
        <w:t>-</w:t>
      </w:r>
      <w:r w:rsidR="00C90153" w:rsidRPr="00C90153">
        <w:rPr>
          <w:sz w:val="26"/>
          <w:szCs w:val="26"/>
          <w:lang w:val="uk-UA" w:eastAsia="uk-UA"/>
        </w:rPr>
        <w:t>серпнем</w:t>
      </w:r>
      <w:r w:rsidR="00F67B7A" w:rsidRPr="00C90153">
        <w:rPr>
          <w:sz w:val="26"/>
          <w:szCs w:val="26"/>
          <w:lang w:val="uk-UA" w:eastAsia="uk-UA"/>
        </w:rPr>
        <w:t xml:space="preserve"> 2020</w:t>
      </w:r>
      <w:r w:rsidRPr="00C90153">
        <w:rPr>
          <w:sz w:val="26"/>
          <w:szCs w:val="26"/>
          <w:lang w:val="uk-UA" w:eastAsia="uk-UA"/>
        </w:rPr>
        <w:t xml:space="preserve"> року</w:t>
      </w:r>
      <w:r w:rsidR="00F67B7A" w:rsidRPr="00C90153">
        <w:rPr>
          <w:sz w:val="26"/>
          <w:szCs w:val="26"/>
          <w:lang w:val="uk-UA" w:eastAsia="uk-UA"/>
        </w:rPr>
        <w:t xml:space="preserve"> експорт </w:t>
      </w:r>
      <w:r w:rsidR="00C90153" w:rsidRPr="00C90153">
        <w:rPr>
          <w:sz w:val="26"/>
          <w:szCs w:val="26"/>
          <w:lang w:val="uk-UA" w:eastAsia="uk-UA"/>
        </w:rPr>
        <w:t>зменшився на 9,2 %, імпорт збільшився на 5,7 %</w:t>
      </w:r>
      <w:r w:rsidR="00F67B7A" w:rsidRPr="00C90153">
        <w:rPr>
          <w:sz w:val="26"/>
          <w:szCs w:val="26"/>
          <w:lang w:val="uk-UA" w:eastAsia="uk-UA"/>
        </w:rPr>
        <w:t xml:space="preserve"> Негативне сальдо склало </w:t>
      </w:r>
      <w:r w:rsidR="00C90153" w:rsidRPr="00C90153">
        <w:rPr>
          <w:sz w:val="26"/>
          <w:szCs w:val="26"/>
          <w:lang w:val="uk-UA" w:eastAsia="uk-UA"/>
        </w:rPr>
        <w:t>1</w:t>
      </w:r>
      <w:r w:rsidR="00F67B7A" w:rsidRPr="00C90153">
        <w:rPr>
          <w:sz w:val="26"/>
          <w:szCs w:val="26"/>
          <w:lang w:val="uk-UA" w:eastAsia="uk-UA"/>
        </w:rPr>
        <w:t>9,</w:t>
      </w:r>
      <w:r w:rsidR="00C90153" w:rsidRPr="00C90153">
        <w:rPr>
          <w:sz w:val="26"/>
          <w:szCs w:val="26"/>
          <w:lang w:val="uk-UA" w:eastAsia="uk-UA"/>
        </w:rPr>
        <w:t>1</w:t>
      </w:r>
      <w:r w:rsidR="00AC32F5" w:rsidRPr="00C90153">
        <w:rPr>
          <w:sz w:val="26"/>
          <w:szCs w:val="26"/>
          <w:lang w:val="uk-UA" w:eastAsia="uk-UA"/>
        </w:rPr>
        <w:t> </w:t>
      </w:r>
      <w:r w:rsidR="00F67B7A" w:rsidRPr="00C90153">
        <w:rPr>
          <w:sz w:val="26"/>
          <w:szCs w:val="26"/>
          <w:lang w:val="uk-UA" w:eastAsia="uk-UA"/>
        </w:rPr>
        <w:t>млн</w:t>
      </w:r>
      <w:r w:rsidRPr="00C90153">
        <w:rPr>
          <w:sz w:val="26"/>
          <w:szCs w:val="26"/>
          <w:lang w:val="uk-UA" w:eastAsia="uk-UA"/>
        </w:rPr>
        <w:t> </w:t>
      </w:r>
      <w:proofErr w:type="spellStart"/>
      <w:r w:rsidR="00F67B7A" w:rsidRPr="00C90153">
        <w:rPr>
          <w:sz w:val="26"/>
          <w:szCs w:val="26"/>
          <w:lang w:val="uk-UA" w:eastAsia="uk-UA"/>
        </w:rPr>
        <w:t>дол</w:t>
      </w:r>
      <w:proofErr w:type="spellEnd"/>
      <w:r w:rsidR="00F67B7A" w:rsidRPr="00C90153">
        <w:rPr>
          <w:sz w:val="26"/>
          <w:szCs w:val="26"/>
          <w:lang w:val="uk-UA" w:eastAsia="uk-UA"/>
        </w:rPr>
        <w:t>.</w:t>
      </w:r>
      <w:r w:rsidRPr="00C90153">
        <w:rPr>
          <w:sz w:val="26"/>
          <w:szCs w:val="26"/>
          <w:lang w:val="uk-UA" w:eastAsia="uk-UA"/>
        </w:rPr>
        <w:t> США.</w:t>
      </w:r>
      <w:r w:rsidR="00A260C8" w:rsidRPr="00C90153">
        <w:rPr>
          <w:sz w:val="26"/>
          <w:szCs w:val="26"/>
          <w:lang w:val="uk-UA" w:eastAsia="uk-UA"/>
        </w:rPr>
        <w:t xml:space="preserve"> </w:t>
      </w:r>
    </w:p>
    <w:p w14:paraId="6F9E3917" w14:textId="77777777" w:rsidR="00F67B7A" w:rsidRPr="00C90153" w:rsidRDefault="00F67B7A" w:rsidP="00ED3CF2">
      <w:pPr>
        <w:spacing w:after="0" w:line="240" w:lineRule="auto"/>
        <w:ind w:firstLine="567"/>
        <w:jc w:val="both"/>
        <w:rPr>
          <w:sz w:val="26"/>
          <w:szCs w:val="26"/>
          <w:lang w:val="uk-UA" w:eastAsia="uk-UA"/>
        </w:rPr>
      </w:pPr>
      <w:r w:rsidRPr="00C90153">
        <w:rPr>
          <w:i/>
          <w:sz w:val="26"/>
          <w:szCs w:val="26"/>
          <w:lang w:val="uk-UA" w:eastAsia="uk-UA"/>
        </w:rPr>
        <w:t>Основу товарної структури експорту</w:t>
      </w:r>
      <w:r w:rsidRPr="00C90153">
        <w:rPr>
          <w:sz w:val="26"/>
          <w:szCs w:val="26"/>
          <w:lang w:val="uk-UA" w:eastAsia="uk-UA"/>
        </w:rPr>
        <w:t xml:space="preserve"> складали продукти рослинного походження, деревина і вироби з деревини.</w:t>
      </w:r>
      <w:r w:rsidR="00A260C8" w:rsidRPr="00C90153">
        <w:rPr>
          <w:sz w:val="26"/>
          <w:szCs w:val="26"/>
          <w:lang w:val="uk-UA" w:eastAsia="uk-UA"/>
        </w:rPr>
        <w:t xml:space="preserve"> </w:t>
      </w:r>
      <w:r w:rsidRPr="00C90153">
        <w:rPr>
          <w:sz w:val="26"/>
          <w:szCs w:val="26"/>
          <w:lang w:val="uk-UA" w:eastAsia="uk-UA"/>
        </w:rPr>
        <w:t>Найбільші експортні поставки товарів здійснювалися до Італії, Німеччини, Франції, Польщі, Нідерландів, Білорусі.</w:t>
      </w:r>
      <w:r w:rsidR="00A260C8" w:rsidRPr="00C90153">
        <w:rPr>
          <w:sz w:val="26"/>
          <w:szCs w:val="26"/>
          <w:lang w:val="uk-UA" w:eastAsia="uk-UA"/>
        </w:rPr>
        <w:t xml:space="preserve"> </w:t>
      </w:r>
      <w:r w:rsidRPr="00C90153">
        <w:rPr>
          <w:i/>
          <w:sz w:val="26"/>
          <w:szCs w:val="26"/>
          <w:lang w:val="uk-UA" w:eastAsia="uk-UA"/>
        </w:rPr>
        <w:t>Основу товарної структури імпорту</w:t>
      </w:r>
      <w:r w:rsidRPr="00C90153">
        <w:rPr>
          <w:sz w:val="26"/>
          <w:szCs w:val="26"/>
          <w:lang w:val="uk-UA" w:eastAsia="uk-UA"/>
        </w:rPr>
        <w:t xml:space="preserve"> складали машини, обладнання та механізми, електротехнічне обладнання, засоби наземного транспорту, крім залізничного, </w:t>
      </w:r>
      <w:r w:rsidRPr="00C90153">
        <w:rPr>
          <w:sz w:val="26"/>
          <w:szCs w:val="26"/>
          <w:lang w:val="uk-UA" w:eastAsia="uk-UA"/>
        </w:rPr>
        <w:lastRenderedPageBreak/>
        <w:t>мінеральні продукти.</w:t>
      </w:r>
      <w:r w:rsidR="00A260C8" w:rsidRPr="00C90153">
        <w:rPr>
          <w:sz w:val="26"/>
          <w:szCs w:val="26"/>
          <w:lang w:val="uk-UA" w:eastAsia="uk-UA"/>
        </w:rPr>
        <w:t xml:space="preserve"> </w:t>
      </w:r>
      <w:r w:rsidRPr="00C90153">
        <w:rPr>
          <w:sz w:val="26"/>
          <w:szCs w:val="26"/>
          <w:lang w:val="uk-UA" w:eastAsia="uk-UA"/>
        </w:rPr>
        <w:t>Найвагоміші імпортні надходження товарів здійснювалися з Білорусі, Німеччини, Польщі, США.</w:t>
      </w:r>
    </w:p>
    <w:p w14:paraId="2401114E" w14:textId="77777777" w:rsidR="00AC400A" w:rsidRPr="00C90153" w:rsidRDefault="00AC400A" w:rsidP="00ED3CF2">
      <w:pPr>
        <w:spacing w:after="0" w:line="240" w:lineRule="auto"/>
        <w:ind w:firstLine="567"/>
        <w:jc w:val="both"/>
        <w:rPr>
          <w:sz w:val="26"/>
          <w:szCs w:val="26"/>
          <w:lang w:val="uk-UA"/>
        </w:rPr>
      </w:pPr>
      <w:proofErr w:type="spellStart"/>
      <w:r w:rsidRPr="00C90153">
        <w:rPr>
          <w:i/>
          <w:sz w:val="26"/>
          <w:szCs w:val="26"/>
          <w:u w:val="single"/>
          <w:lang w:val="uk-UA"/>
        </w:rPr>
        <w:t>Проєкти</w:t>
      </w:r>
      <w:proofErr w:type="spellEnd"/>
      <w:r w:rsidRPr="00C90153">
        <w:rPr>
          <w:i/>
          <w:sz w:val="26"/>
          <w:szCs w:val="26"/>
          <w:u w:val="single"/>
          <w:lang w:val="uk-UA"/>
        </w:rPr>
        <w:t xml:space="preserve"> НЕФКО</w:t>
      </w:r>
      <w:r w:rsidRPr="00C90153">
        <w:rPr>
          <w:i/>
          <w:sz w:val="26"/>
          <w:szCs w:val="26"/>
          <w:lang w:val="uk-UA"/>
        </w:rPr>
        <w:t>.</w:t>
      </w:r>
      <w:r w:rsidRPr="00C90153">
        <w:rPr>
          <w:sz w:val="26"/>
          <w:szCs w:val="26"/>
          <w:lang w:val="uk-UA"/>
        </w:rPr>
        <w:t xml:space="preserve"> Співпраця виконавчого комітету Рівненської міської ради з Північною Екологічною Фінансовою Корпорацією (далі </w:t>
      </w:r>
      <w:r w:rsidR="00481907" w:rsidRPr="00C90153">
        <w:rPr>
          <w:sz w:val="26"/>
          <w:szCs w:val="26"/>
          <w:lang w:val="uk-UA"/>
        </w:rPr>
        <w:t>–</w:t>
      </w:r>
      <w:r w:rsidRPr="00C90153">
        <w:rPr>
          <w:sz w:val="26"/>
          <w:szCs w:val="26"/>
          <w:lang w:val="uk-UA"/>
        </w:rPr>
        <w:t xml:space="preserve"> НЕФКО) розпочалася влітку 2015 року. Успішна реалізація </w:t>
      </w:r>
      <w:proofErr w:type="spellStart"/>
      <w:r w:rsidRPr="00C90153">
        <w:rPr>
          <w:sz w:val="26"/>
          <w:szCs w:val="26"/>
          <w:lang w:val="uk-UA"/>
        </w:rPr>
        <w:t>проєкту</w:t>
      </w:r>
      <w:proofErr w:type="spellEnd"/>
      <w:r w:rsidRPr="00C90153">
        <w:rPr>
          <w:sz w:val="26"/>
          <w:szCs w:val="26"/>
          <w:lang w:val="uk-UA"/>
        </w:rPr>
        <w:t xml:space="preserve"> </w:t>
      </w:r>
      <w:r w:rsidR="003165E3" w:rsidRPr="00C90153">
        <w:rPr>
          <w:sz w:val="26"/>
          <w:szCs w:val="26"/>
          <w:lang w:val="uk-UA"/>
        </w:rPr>
        <w:t>«</w:t>
      </w:r>
      <w:r w:rsidRPr="00C90153">
        <w:rPr>
          <w:sz w:val="26"/>
          <w:szCs w:val="26"/>
          <w:lang w:val="uk-UA"/>
        </w:rPr>
        <w:t xml:space="preserve">Впровадження енергозбереження у трьох школах та системи </w:t>
      </w:r>
      <w:proofErr w:type="spellStart"/>
      <w:r w:rsidRPr="00C90153">
        <w:rPr>
          <w:sz w:val="26"/>
          <w:szCs w:val="26"/>
          <w:lang w:val="uk-UA"/>
        </w:rPr>
        <w:t>енергоменеджменту</w:t>
      </w:r>
      <w:proofErr w:type="spellEnd"/>
      <w:r w:rsidRPr="00C90153">
        <w:rPr>
          <w:sz w:val="26"/>
          <w:szCs w:val="26"/>
          <w:lang w:val="uk-UA"/>
        </w:rPr>
        <w:t xml:space="preserve"> в бюджетних установах м.</w:t>
      </w:r>
      <w:r w:rsidRPr="00C90153">
        <w:rPr>
          <w:sz w:val="26"/>
          <w:szCs w:val="26"/>
        </w:rPr>
        <w:t> </w:t>
      </w:r>
      <w:r w:rsidRPr="00C90153">
        <w:rPr>
          <w:sz w:val="26"/>
          <w:szCs w:val="26"/>
          <w:lang w:val="uk-UA"/>
        </w:rPr>
        <w:t>Рівне</w:t>
      </w:r>
      <w:r w:rsidR="003165E3" w:rsidRPr="00C90153">
        <w:rPr>
          <w:sz w:val="26"/>
          <w:szCs w:val="26"/>
          <w:lang w:val="uk-UA"/>
        </w:rPr>
        <w:t>»</w:t>
      </w:r>
      <w:r w:rsidRPr="00C90153">
        <w:rPr>
          <w:sz w:val="26"/>
          <w:szCs w:val="26"/>
          <w:lang w:val="uk-UA"/>
        </w:rPr>
        <w:t xml:space="preserve"> (НЕФКО</w:t>
      </w:r>
      <w:r w:rsidR="00481907" w:rsidRPr="00C90153">
        <w:rPr>
          <w:sz w:val="26"/>
          <w:szCs w:val="26"/>
          <w:lang w:val="uk-UA"/>
        </w:rPr>
        <w:t>-1</w:t>
      </w:r>
      <w:r w:rsidRPr="00C90153">
        <w:rPr>
          <w:sz w:val="26"/>
          <w:szCs w:val="26"/>
          <w:lang w:val="uk-UA"/>
        </w:rPr>
        <w:t xml:space="preserve">) та </w:t>
      </w:r>
      <w:proofErr w:type="spellStart"/>
      <w:r w:rsidRPr="00C90153">
        <w:rPr>
          <w:sz w:val="26"/>
          <w:szCs w:val="26"/>
          <w:lang w:val="uk-UA"/>
        </w:rPr>
        <w:t>проєкту</w:t>
      </w:r>
      <w:proofErr w:type="spellEnd"/>
      <w:r w:rsidRPr="00C90153">
        <w:rPr>
          <w:sz w:val="26"/>
          <w:szCs w:val="26"/>
          <w:lang w:val="uk-UA"/>
        </w:rPr>
        <w:t xml:space="preserve"> </w:t>
      </w:r>
      <w:r w:rsidR="003165E3" w:rsidRPr="00C90153">
        <w:rPr>
          <w:sz w:val="26"/>
          <w:szCs w:val="26"/>
          <w:lang w:val="uk-UA"/>
        </w:rPr>
        <w:t>«</w:t>
      </w:r>
      <w:r w:rsidRPr="00C90153">
        <w:rPr>
          <w:sz w:val="26"/>
          <w:szCs w:val="26"/>
          <w:lang w:val="uk-UA"/>
        </w:rPr>
        <w:t>Впровадження енергозберігаючих технологій у навчальному закладі м.</w:t>
      </w:r>
      <w:r w:rsidRPr="00C90153">
        <w:rPr>
          <w:sz w:val="26"/>
          <w:szCs w:val="26"/>
        </w:rPr>
        <w:t> </w:t>
      </w:r>
      <w:r w:rsidRPr="00C90153">
        <w:rPr>
          <w:sz w:val="26"/>
          <w:szCs w:val="26"/>
          <w:lang w:val="uk-UA"/>
        </w:rPr>
        <w:t>Рівне</w:t>
      </w:r>
      <w:r w:rsidR="003165E3" w:rsidRPr="00C90153">
        <w:rPr>
          <w:sz w:val="26"/>
          <w:szCs w:val="26"/>
          <w:lang w:val="uk-UA"/>
        </w:rPr>
        <w:t>»</w:t>
      </w:r>
      <w:r w:rsidRPr="00C90153">
        <w:rPr>
          <w:sz w:val="26"/>
          <w:szCs w:val="26"/>
          <w:lang w:val="uk-UA"/>
        </w:rPr>
        <w:t xml:space="preserve"> (НЕФКО</w:t>
      </w:r>
      <w:r w:rsidR="00481907" w:rsidRPr="00C90153">
        <w:rPr>
          <w:sz w:val="26"/>
          <w:szCs w:val="26"/>
          <w:lang w:val="uk-UA"/>
        </w:rPr>
        <w:t>-2</w:t>
      </w:r>
      <w:r w:rsidRPr="00C90153">
        <w:rPr>
          <w:sz w:val="26"/>
          <w:szCs w:val="26"/>
          <w:lang w:val="uk-UA"/>
        </w:rPr>
        <w:t xml:space="preserve">) стала запорукою подальшої співпраці з Фінансовою Корпорацією. </w:t>
      </w:r>
    </w:p>
    <w:p w14:paraId="5801B12E" w14:textId="77777777" w:rsidR="00AC400A" w:rsidRPr="00C90153" w:rsidRDefault="00AC400A" w:rsidP="00ED3CF2">
      <w:pPr>
        <w:spacing w:after="0" w:line="240" w:lineRule="auto"/>
        <w:ind w:firstLine="567"/>
        <w:jc w:val="both"/>
        <w:rPr>
          <w:rFonts w:eastAsia="Times New Roman"/>
          <w:sz w:val="26"/>
          <w:szCs w:val="26"/>
          <w:lang w:val="uk-UA" w:eastAsia="ru-RU"/>
        </w:rPr>
      </w:pPr>
      <w:r w:rsidRPr="00C90153">
        <w:rPr>
          <w:sz w:val="26"/>
          <w:szCs w:val="26"/>
          <w:lang w:val="uk-UA"/>
        </w:rPr>
        <w:t xml:space="preserve">У І кварталі 2021 року розпочалась реалізація </w:t>
      </w:r>
      <w:proofErr w:type="spellStart"/>
      <w:r w:rsidRPr="00C90153">
        <w:rPr>
          <w:sz w:val="26"/>
          <w:szCs w:val="26"/>
          <w:lang w:val="uk-UA"/>
        </w:rPr>
        <w:t>проєкту</w:t>
      </w:r>
      <w:proofErr w:type="spellEnd"/>
      <w:r w:rsidRPr="00C90153">
        <w:rPr>
          <w:sz w:val="26"/>
          <w:szCs w:val="26"/>
          <w:lang w:val="uk-UA"/>
        </w:rPr>
        <w:t xml:space="preserve"> НЕФКО</w:t>
      </w:r>
      <w:r w:rsidR="00481907" w:rsidRPr="00C90153">
        <w:rPr>
          <w:sz w:val="26"/>
          <w:szCs w:val="26"/>
          <w:lang w:val="uk-UA"/>
        </w:rPr>
        <w:t>-3</w:t>
      </w:r>
      <w:r w:rsidRPr="00C90153">
        <w:rPr>
          <w:sz w:val="26"/>
          <w:szCs w:val="26"/>
          <w:lang w:val="uk-UA"/>
        </w:rPr>
        <w:t xml:space="preserve"> «</w:t>
      </w:r>
      <w:r w:rsidRPr="00C90153">
        <w:rPr>
          <w:rFonts w:eastAsia="Cambria"/>
          <w:sz w:val="26"/>
          <w:szCs w:val="26"/>
          <w:lang w:val="uk-UA"/>
        </w:rPr>
        <w:t xml:space="preserve">Впровадження енергозбереження в закладах та установах, що належать до комунальної власності м. Рівне та модернізація вуличного освітлення». </w:t>
      </w:r>
      <w:r w:rsidRPr="00C90153">
        <w:rPr>
          <w:sz w:val="26"/>
          <w:szCs w:val="26"/>
          <w:lang w:val="uk-UA"/>
        </w:rPr>
        <w:t xml:space="preserve">Загальна вартість </w:t>
      </w:r>
      <w:proofErr w:type="spellStart"/>
      <w:r w:rsidRPr="00C90153">
        <w:rPr>
          <w:sz w:val="26"/>
          <w:szCs w:val="26"/>
          <w:lang w:val="uk-UA"/>
        </w:rPr>
        <w:t>проєкту</w:t>
      </w:r>
      <w:proofErr w:type="spellEnd"/>
      <w:r w:rsidRPr="00C90153">
        <w:rPr>
          <w:sz w:val="26"/>
          <w:szCs w:val="26"/>
          <w:lang w:val="uk-UA"/>
        </w:rPr>
        <w:t xml:space="preserve"> складає 6,731</w:t>
      </w:r>
      <w:r w:rsidR="00F76269" w:rsidRPr="00C90153">
        <w:rPr>
          <w:sz w:val="26"/>
          <w:szCs w:val="26"/>
          <w:lang w:val="uk-UA"/>
        </w:rPr>
        <w:t> </w:t>
      </w:r>
      <w:r w:rsidRPr="00C90153">
        <w:rPr>
          <w:sz w:val="26"/>
          <w:szCs w:val="26"/>
          <w:lang w:val="uk-UA"/>
        </w:rPr>
        <w:t>млн</w:t>
      </w:r>
      <w:r w:rsidR="00F335C8" w:rsidRPr="00C90153">
        <w:rPr>
          <w:sz w:val="26"/>
          <w:szCs w:val="26"/>
          <w:lang w:val="uk-UA"/>
        </w:rPr>
        <w:t> </w:t>
      </w:r>
      <w:r w:rsidRPr="00C90153">
        <w:rPr>
          <w:sz w:val="26"/>
          <w:szCs w:val="26"/>
          <w:lang w:val="uk-UA"/>
        </w:rPr>
        <w:t>євро, з них: 4,431</w:t>
      </w:r>
      <w:r w:rsidR="00F76269" w:rsidRPr="00C90153">
        <w:rPr>
          <w:sz w:val="26"/>
          <w:szCs w:val="26"/>
          <w:lang w:val="uk-UA"/>
        </w:rPr>
        <w:t> </w:t>
      </w:r>
      <w:r w:rsidRPr="00C90153">
        <w:rPr>
          <w:sz w:val="26"/>
          <w:szCs w:val="26"/>
          <w:lang w:val="uk-UA"/>
        </w:rPr>
        <w:t>млн</w:t>
      </w:r>
      <w:r w:rsidR="00F335C8" w:rsidRPr="00C90153">
        <w:rPr>
          <w:sz w:val="26"/>
          <w:szCs w:val="26"/>
          <w:lang w:val="uk-UA"/>
        </w:rPr>
        <w:t> </w:t>
      </w:r>
      <w:r w:rsidRPr="00C90153">
        <w:rPr>
          <w:sz w:val="26"/>
          <w:szCs w:val="26"/>
          <w:lang w:val="uk-UA"/>
        </w:rPr>
        <w:t xml:space="preserve">євро </w:t>
      </w:r>
      <w:r w:rsidR="00F76269" w:rsidRPr="00C90153">
        <w:rPr>
          <w:sz w:val="26"/>
          <w:szCs w:val="26"/>
          <w:lang w:val="uk-UA"/>
        </w:rPr>
        <w:t>–</w:t>
      </w:r>
      <w:r w:rsidRPr="00C90153">
        <w:rPr>
          <w:sz w:val="26"/>
          <w:szCs w:val="26"/>
          <w:lang w:val="uk-UA"/>
        </w:rPr>
        <w:t xml:space="preserve"> запозичення від НЕФКО; до 1,2 млн</w:t>
      </w:r>
      <w:r w:rsidR="00F335C8" w:rsidRPr="00C90153">
        <w:rPr>
          <w:sz w:val="26"/>
          <w:szCs w:val="26"/>
          <w:lang w:val="uk-UA"/>
        </w:rPr>
        <w:t> </w:t>
      </w:r>
      <w:r w:rsidRPr="00C90153">
        <w:rPr>
          <w:sz w:val="26"/>
          <w:szCs w:val="26"/>
          <w:lang w:val="uk-UA"/>
        </w:rPr>
        <w:t xml:space="preserve">євро </w:t>
      </w:r>
      <w:r w:rsidR="00F76269" w:rsidRPr="00C90153">
        <w:rPr>
          <w:sz w:val="26"/>
          <w:szCs w:val="26"/>
          <w:lang w:val="uk-UA"/>
        </w:rPr>
        <w:t>–</w:t>
      </w:r>
      <w:r w:rsidRPr="00C90153">
        <w:rPr>
          <w:sz w:val="26"/>
          <w:szCs w:val="26"/>
          <w:lang w:val="uk-UA"/>
        </w:rPr>
        <w:t xml:space="preserve"> розмір гранту, решта </w:t>
      </w:r>
      <w:r w:rsidR="00F76269" w:rsidRPr="00C90153">
        <w:rPr>
          <w:sz w:val="26"/>
          <w:szCs w:val="26"/>
          <w:lang w:val="uk-UA"/>
        </w:rPr>
        <w:t>–</w:t>
      </w:r>
      <w:r w:rsidRPr="00C90153">
        <w:rPr>
          <w:sz w:val="26"/>
          <w:szCs w:val="26"/>
          <w:lang w:val="uk-UA"/>
        </w:rPr>
        <w:t xml:space="preserve"> кошти міського бюджету. </w:t>
      </w:r>
    </w:p>
    <w:p w14:paraId="53F7155D" w14:textId="77777777" w:rsidR="00AC400A" w:rsidRPr="00C90153" w:rsidRDefault="00AC400A" w:rsidP="00ED3CF2">
      <w:pPr>
        <w:spacing w:after="0" w:line="240" w:lineRule="auto"/>
        <w:ind w:firstLine="567"/>
        <w:jc w:val="both"/>
        <w:rPr>
          <w:rFonts w:eastAsia="Cambria"/>
          <w:sz w:val="26"/>
          <w:szCs w:val="26"/>
          <w:shd w:val="clear" w:color="auto" w:fill="FFFFFF"/>
          <w:lang w:val="uk-UA"/>
        </w:rPr>
      </w:pPr>
      <w:proofErr w:type="spellStart"/>
      <w:r w:rsidRPr="00C90153">
        <w:rPr>
          <w:rFonts w:eastAsia="Cambria"/>
          <w:sz w:val="26"/>
          <w:szCs w:val="26"/>
          <w:shd w:val="clear" w:color="auto" w:fill="FFFFFF"/>
          <w:lang w:val="uk-UA"/>
        </w:rPr>
        <w:t>Проєкт</w:t>
      </w:r>
      <w:proofErr w:type="spellEnd"/>
      <w:r w:rsidRPr="00C90153">
        <w:rPr>
          <w:rFonts w:eastAsia="Cambria"/>
          <w:sz w:val="26"/>
          <w:szCs w:val="26"/>
          <w:shd w:val="clear" w:color="auto" w:fill="FFFFFF"/>
          <w:lang w:val="uk-UA"/>
        </w:rPr>
        <w:t xml:space="preserve"> включає два компоненти, а саме: впровадження заходів з </w:t>
      </w:r>
      <w:proofErr w:type="spellStart"/>
      <w:r w:rsidRPr="00C90153">
        <w:rPr>
          <w:rFonts w:eastAsia="Cambria"/>
          <w:sz w:val="26"/>
          <w:szCs w:val="26"/>
          <w:shd w:val="clear" w:color="auto" w:fill="FFFFFF"/>
          <w:lang w:val="uk-UA"/>
        </w:rPr>
        <w:t>термомодернізації</w:t>
      </w:r>
      <w:proofErr w:type="spellEnd"/>
      <w:r w:rsidRPr="00C90153">
        <w:rPr>
          <w:rFonts w:eastAsia="Cambria"/>
          <w:sz w:val="26"/>
          <w:szCs w:val="26"/>
          <w:shd w:val="clear" w:color="auto" w:fill="FFFFFF"/>
          <w:lang w:val="uk-UA"/>
        </w:rPr>
        <w:t xml:space="preserve"> та модернізацію вуличного освітлення, що є досить енергоефективним з точки зору економії витрат міського бюджету. </w:t>
      </w:r>
    </w:p>
    <w:p w14:paraId="48FB80F4" w14:textId="77777777" w:rsidR="00162EA9" w:rsidRPr="00C90153" w:rsidRDefault="00B36388" w:rsidP="00ED3CF2">
      <w:pPr>
        <w:spacing w:after="0" w:line="240" w:lineRule="auto"/>
        <w:ind w:firstLine="567"/>
        <w:jc w:val="both"/>
        <w:rPr>
          <w:sz w:val="26"/>
          <w:szCs w:val="26"/>
          <w:lang w:val="uk-UA"/>
        </w:rPr>
      </w:pPr>
      <w:r w:rsidRPr="00C90153">
        <w:rPr>
          <w:rFonts w:eastAsia="Cambria"/>
          <w:i/>
          <w:sz w:val="26"/>
          <w:szCs w:val="26"/>
          <w:u w:val="single"/>
          <w:lang w:val="uk-UA"/>
        </w:rPr>
        <w:t xml:space="preserve">Реалізація </w:t>
      </w:r>
      <w:proofErr w:type="spellStart"/>
      <w:r w:rsidRPr="00C90153">
        <w:rPr>
          <w:rFonts w:eastAsia="Cambria"/>
          <w:i/>
          <w:sz w:val="26"/>
          <w:szCs w:val="26"/>
          <w:u w:val="single"/>
          <w:lang w:val="uk-UA"/>
        </w:rPr>
        <w:t>проєкту</w:t>
      </w:r>
      <w:proofErr w:type="spellEnd"/>
      <w:r w:rsidRPr="00C90153">
        <w:rPr>
          <w:rFonts w:eastAsia="Cambria"/>
          <w:i/>
          <w:sz w:val="26"/>
          <w:szCs w:val="26"/>
          <w:u w:val="single"/>
          <w:lang w:val="uk-UA"/>
        </w:rPr>
        <w:t xml:space="preserve"> «Культурна спадщина кухні – просування кулінарних традицій через професіоналізацію гастрономічної пропозиції Любліна та Рівного».</w:t>
      </w:r>
      <w:r w:rsidRPr="00C90153">
        <w:rPr>
          <w:rFonts w:eastAsia="Cambria"/>
          <w:sz w:val="26"/>
          <w:szCs w:val="26"/>
          <w:lang w:val="uk-UA"/>
        </w:rPr>
        <w:t xml:space="preserve"> Реалізація проекту здійснюється в рамках </w:t>
      </w:r>
      <w:r w:rsidRPr="00C90153">
        <w:rPr>
          <w:rFonts w:eastAsia="Cambria"/>
          <w:i/>
          <w:sz w:val="26"/>
          <w:szCs w:val="26"/>
          <w:lang w:val="uk-UA"/>
        </w:rPr>
        <w:t>Програми транскордонного співробітництва Польща-Білорусь-Україна 2014</w:t>
      </w:r>
      <w:r w:rsidRPr="00C90153">
        <w:rPr>
          <w:rFonts w:eastAsia="Cambria"/>
          <w:i/>
          <w:sz w:val="26"/>
          <w:szCs w:val="26"/>
        </w:rPr>
        <w:t> </w:t>
      </w:r>
      <w:r w:rsidRPr="00C90153">
        <w:rPr>
          <w:rFonts w:eastAsia="Cambria"/>
          <w:i/>
          <w:sz w:val="26"/>
          <w:szCs w:val="26"/>
          <w:lang w:val="uk-UA"/>
        </w:rPr>
        <w:t>–</w:t>
      </w:r>
      <w:r w:rsidRPr="00C90153">
        <w:rPr>
          <w:rFonts w:eastAsia="Cambria"/>
          <w:i/>
          <w:sz w:val="26"/>
          <w:szCs w:val="26"/>
        </w:rPr>
        <w:t> </w:t>
      </w:r>
      <w:r w:rsidRPr="00C90153">
        <w:rPr>
          <w:rFonts w:eastAsia="Cambria"/>
          <w:i/>
          <w:sz w:val="26"/>
          <w:szCs w:val="26"/>
          <w:lang w:val="uk-UA"/>
        </w:rPr>
        <w:t>2020, Європейського Інструменту Сусідства.</w:t>
      </w:r>
      <w:r w:rsidR="00162EA9" w:rsidRPr="00C90153">
        <w:rPr>
          <w:b/>
          <w:sz w:val="26"/>
          <w:szCs w:val="26"/>
          <w:lang w:val="uk-UA"/>
        </w:rPr>
        <w:t xml:space="preserve"> </w:t>
      </w:r>
      <w:r w:rsidR="00162EA9" w:rsidRPr="00C90153">
        <w:rPr>
          <w:sz w:val="26"/>
          <w:szCs w:val="26"/>
          <w:lang w:val="uk-UA"/>
        </w:rPr>
        <w:t xml:space="preserve">Загальна вартість </w:t>
      </w:r>
      <w:proofErr w:type="spellStart"/>
      <w:r w:rsidR="00162EA9" w:rsidRPr="00C90153">
        <w:rPr>
          <w:sz w:val="26"/>
          <w:szCs w:val="26"/>
          <w:lang w:val="uk-UA"/>
        </w:rPr>
        <w:t>проєкту</w:t>
      </w:r>
      <w:proofErr w:type="spellEnd"/>
      <w:r w:rsidR="00162EA9" w:rsidRPr="00C90153">
        <w:rPr>
          <w:sz w:val="26"/>
          <w:szCs w:val="26"/>
          <w:lang w:val="uk-UA"/>
        </w:rPr>
        <w:t xml:space="preserve"> становить 65 828 євро.</w:t>
      </w:r>
    </w:p>
    <w:p w14:paraId="738EE741" w14:textId="77777777" w:rsidR="00B36388" w:rsidRPr="00C90153" w:rsidRDefault="00B36388" w:rsidP="00ED3CF2">
      <w:pPr>
        <w:spacing w:after="0" w:line="240" w:lineRule="auto"/>
        <w:ind w:firstLine="567"/>
        <w:jc w:val="both"/>
        <w:rPr>
          <w:sz w:val="26"/>
          <w:szCs w:val="26"/>
          <w:lang w:val="uk-UA"/>
        </w:rPr>
      </w:pPr>
      <w:r w:rsidRPr="00C90153">
        <w:rPr>
          <w:rFonts w:eastAsia="Cambria"/>
          <w:sz w:val="26"/>
          <w:szCs w:val="26"/>
          <w:lang w:val="uk-UA"/>
        </w:rPr>
        <w:t xml:space="preserve">Основні заходи, що реалізовані в рамках </w:t>
      </w:r>
      <w:proofErr w:type="spellStart"/>
      <w:r w:rsidRPr="00C90153">
        <w:rPr>
          <w:rFonts w:eastAsia="Cambria"/>
          <w:sz w:val="26"/>
          <w:szCs w:val="26"/>
          <w:lang w:val="uk-UA"/>
        </w:rPr>
        <w:t>проєкту</w:t>
      </w:r>
      <w:proofErr w:type="spellEnd"/>
      <w:r w:rsidRPr="00C90153">
        <w:rPr>
          <w:rFonts w:eastAsia="Cambria"/>
          <w:sz w:val="26"/>
          <w:szCs w:val="26"/>
          <w:lang w:val="uk-UA"/>
        </w:rPr>
        <w:t>:</w:t>
      </w:r>
      <w:r w:rsidR="00162EA9" w:rsidRPr="00C90153">
        <w:rPr>
          <w:rFonts w:eastAsia="Cambria"/>
          <w:sz w:val="26"/>
          <w:szCs w:val="26"/>
          <w:lang w:val="uk-UA"/>
        </w:rPr>
        <w:t xml:space="preserve"> р</w:t>
      </w:r>
      <w:r w:rsidRPr="00C90153">
        <w:rPr>
          <w:sz w:val="26"/>
          <w:szCs w:val="26"/>
          <w:lang w:val="uk-UA" w:eastAsia="uk-UA"/>
        </w:rPr>
        <w:t>озроблено та виготовлено каталог рецептів традиційних страв міста Рівного</w:t>
      </w:r>
      <w:r w:rsidR="00162EA9" w:rsidRPr="00C90153">
        <w:rPr>
          <w:sz w:val="26"/>
          <w:szCs w:val="26"/>
          <w:lang w:val="uk-UA" w:eastAsia="uk-UA"/>
        </w:rPr>
        <w:t>; п</w:t>
      </w:r>
      <w:r w:rsidRPr="00C90153">
        <w:rPr>
          <w:sz w:val="26"/>
          <w:szCs w:val="26"/>
          <w:lang w:val="uk-UA" w:eastAsia="uk-UA"/>
        </w:rPr>
        <w:t xml:space="preserve">роводиться інформаційна кампанія </w:t>
      </w:r>
      <w:proofErr w:type="spellStart"/>
      <w:r w:rsidRPr="00C90153">
        <w:rPr>
          <w:sz w:val="26"/>
          <w:szCs w:val="26"/>
          <w:lang w:val="uk-UA" w:eastAsia="uk-UA"/>
        </w:rPr>
        <w:t>проєкту</w:t>
      </w:r>
      <w:proofErr w:type="spellEnd"/>
      <w:r w:rsidRPr="00C90153">
        <w:rPr>
          <w:sz w:val="26"/>
          <w:szCs w:val="26"/>
          <w:lang w:val="uk-UA" w:eastAsia="uk-UA"/>
        </w:rPr>
        <w:t xml:space="preserve">, розроблено візуальний стиль </w:t>
      </w:r>
      <w:r w:rsidR="00162EA9" w:rsidRPr="00C90153">
        <w:rPr>
          <w:sz w:val="26"/>
          <w:szCs w:val="26"/>
          <w:lang w:val="uk-UA" w:eastAsia="uk-UA"/>
        </w:rPr>
        <w:t>проекту; р</w:t>
      </w:r>
      <w:r w:rsidRPr="00C90153">
        <w:rPr>
          <w:sz w:val="26"/>
          <w:szCs w:val="26"/>
          <w:lang w:val="uk-UA" w:eastAsia="uk-UA"/>
        </w:rPr>
        <w:t xml:space="preserve">озроблено дві стратегії співпраці та маркетингових комунікацій з промоції традиційної кулінарної спадщини </w:t>
      </w:r>
      <w:r w:rsidR="00162EA9" w:rsidRPr="00C90153">
        <w:rPr>
          <w:sz w:val="26"/>
          <w:szCs w:val="26"/>
          <w:lang w:val="uk-UA" w:eastAsia="uk-UA"/>
        </w:rPr>
        <w:t>(для міста Рівного та Любліна); в</w:t>
      </w:r>
      <w:r w:rsidRPr="00C90153">
        <w:rPr>
          <w:sz w:val="26"/>
          <w:szCs w:val="26"/>
          <w:lang w:val="uk-UA" w:eastAsia="uk-UA"/>
        </w:rPr>
        <w:t>иконан</w:t>
      </w:r>
      <w:r w:rsidR="00162EA9" w:rsidRPr="00C90153">
        <w:rPr>
          <w:sz w:val="26"/>
          <w:szCs w:val="26"/>
          <w:lang w:val="uk-UA" w:eastAsia="uk-UA"/>
        </w:rPr>
        <w:t>і</w:t>
      </w:r>
      <w:r w:rsidRPr="00C90153">
        <w:rPr>
          <w:sz w:val="26"/>
          <w:szCs w:val="26"/>
          <w:lang w:val="uk-UA" w:eastAsia="uk-UA"/>
        </w:rPr>
        <w:t xml:space="preserve"> роботи з проведення дослідження в галузі традиційної кулінарної спадщини Рівненщини «Нарис історії кулінарних традицій Рівненщини»; виконан</w:t>
      </w:r>
      <w:r w:rsidR="00162EA9" w:rsidRPr="00C90153">
        <w:rPr>
          <w:sz w:val="26"/>
          <w:szCs w:val="26"/>
          <w:lang w:val="uk-UA" w:eastAsia="uk-UA"/>
        </w:rPr>
        <w:t>і</w:t>
      </w:r>
      <w:r w:rsidRPr="00C90153">
        <w:rPr>
          <w:sz w:val="26"/>
          <w:szCs w:val="26"/>
          <w:lang w:val="uk-UA" w:eastAsia="uk-UA"/>
        </w:rPr>
        <w:t xml:space="preserve"> роботи з дослідження в галузі традиційної кулінарної спадщини Рівненщини (воркшоп з приготування традиційних кулінарних страв Рівненщини)</w:t>
      </w:r>
      <w:r w:rsidR="00162EA9" w:rsidRPr="00C90153">
        <w:rPr>
          <w:sz w:val="26"/>
          <w:szCs w:val="26"/>
          <w:lang w:val="uk-UA" w:eastAsia="uk-UA"/>
        </w:rPr>
        <w:t>; п</w:t>
      </w:r>
      <w:r w:rsidRPr="00C90153">
        <w:rPr>
          <w:sz w:val="26"/>
          <w:szCs w:val="26"/>
          <w:lang w:val="uk-UA" w:eastAsia="uk-UA"/>
        </w:rPr>
        <w:t xml:space="preserve">роводиться </w:t>
      </w:r>
      <w:proofErr w:type="spellStart"/>
      <w:r w:rsidRPr="00C90153">
        <w:rPr>
          <w:sz w:val="26"/>
          <w:szCs w:val="26"/>
          <w:lang w:val="uk-UA" w:eastAsia="uk-UA"/>
        </w:rPr>
        <w:t>промоційна</w:t>
      </w:r>
      <w:proofErr w:type="spellEnd"/>
      <w:r w:rsidRPr="00C90153">
        <w:rPr>
          <w:sz w:val="26"/>
          <w:szCs w:val="26"/>
          <w:lang w:val="uk-UA" w:eastAsia="uk-UA"/>
        </w:rPr>
        <w:t xml:space="preserve"> кампанія кулінарної спадщини Рівного та Любліна</w:t>
      </w:r>
      <w:r w:rsidR="00162EA9" w:rsidRPr="00C90153">
        <w:rPr>
          <w:sz w:val="26"/>
          <w:szCs w:val="26"/>
          <w:lang w:val="uk-UA" w:eastAsia="uk-UA"/>
        </w:rPr>
        <w:t>; р</w:t>
      </w:r>
      <w:r w:rsidRPr="00C90153">
        <w:rPr>
          <w:sz w:val="26"/>
          <w:szCs w:val="26"/>
          <w:lang w:val="uk-UA" w:eastAsia="uk-UA"/>
        </w:rPr>
        <w:t xml:space="preserve">озроблено </w:t>
      </w:r>
      <w:proofErr w:type="spellStart"/>
      <w:r w:rsidRPr="00C90153">
        <w:rPr>
          <w:sz w:val="26"/>
          <w:szCs w:val="26"/>
          <w:lang w:val="uk-UA" w:eastAsia="uk-UA"/>
        </w:rPr>
        <w:t>промоційний</w:t>
      </w:r>
      <w:proofErr w:type="spellEnd"/>
      <w:r w:rsidRPr="00C90153">
        <w:rPr>
          <w:sz w:val="26"/>
          <w:szCs w:val="26"/>
          <w:lang w:val="uk-UA" w:eastAsia="uk-UA"/>
        </w:rPr>
        <w:t xml:space="preserve"> відеоролик традиційної страви міста Рівного – «</w:t>
      </w:r>
      <w:proofErr w:type="spellStart"/>
      <w:r w:rsidRPr="00C90153">
        <w:rPr>
          <w:sz w:val="26"/>
          <w:szCs w:val="26"/>
          <w:lang w:val="uk-UA" w:eastAsia="uk-UA"/>
        </w:rPr>
        <w:t>мацик</w:t>
      </w:r>
      <w:proofErr w:type="spellEnd"/>
      <w:r w:rsidRPr="00C90153">
        <w:rPr>
          <w:sz w:val="26"/>
          <w:szCs w:val="26"/>
          <w:lang w:val="uk-UA" w:eastAsia="uk-UA"/>
        </w:rPr>
        <w:t>»</w:t>
      </w:r>
      <w:r w:rsidR="00162EA9" w:rsidRPr="00C90153">
        <w:rPr>
          <w:sz w:val="26"/>
          <w:szCs w:val="26"/>
          <w:lang w:val="uk-UA" w:eastAsia="uk-UA"/>
        </w:rPr>
        <w:t>; п</w:t>
      </w:r>
      <w:r w:rsidRPr="00C90153">
        <w:rPr>
          <w:sz w:val="26"/>
          <w:szCs w:val="26"/>
          <w:lang w:val="uk-UA"/>
        </w:rPr>
        <w:t>ідписано Угоду про асоціацію, проведення міжнародної гастрономічної конференції в Любліні та гастрономічного фестивалю «</w:t>
      </w:r>
      <w:proofErr w:type="spellStart"/>
      <w:r w:rsidRPr="00C90153">
        <w:rPr>
          <w:sz w:val="26"/>
          <w:szCs w:val="26"/>
          <w:lang w:val="uk-UA"/>
        </w:rPr>
        <w:t>Мацик</w:t>
      </w:r>
      <w:proofErr w:type="spellEnd"/>
      <w:r w:rsidRPr="00C90153">
        <w:rPr>
          <w:sz w:val="26"/>
          <w:szCs w:val="26"/>
          <w:lang w:val="uk-UA"/>
        </w:rPr>
        <w:t>» в місті Рівному.</w:t>
      </w:r>
    </w:p>
    <w:p w14:paraId="4C4AA7EB" w14:textId="77777777" w:rsidR="0043420C" w:rsidRPr="00A01BDF" w:rsidRDefault="0043420C" w:rsidP="00ED3CF2">
      <w:pPr>
        <w:spacing w:after="0" w:line="240" w:lineRule="auto"/>
        <w:ind w:firstLine="567"/>
        <w:jc w:val="both"/>
        <w:rPr>
          <w:sz w:val="26"/>
          <w:szCs w:val="26"/>
          <w:lang w:val="uk-UA" w:eastAsia="uk-UA"/>
        </w:rPr>
      </w:pPr>
      <w:r w:rsidRPr="00A01BDF">
        <w:rPr>
          <w:sz w:val="26"/>
          <w:szCs w:val="26"/>
          <w:lang w:val="uk-UA" w:eastAsia="uk-UA"/>
        </w:rPr>
        <w:t xml:space="preserve">Управлінням з питань стратегічного розвитку та інвестицій подано заявку участі у програмі «Кроки для спеціалістів 2021» на тему «Просторове планування та управління природними ресурсами» за підтримки Програми ULEAD з Європою / ULEAD </w:t>
      </w:r>
      <w:proofErr w:type="spellStart"/>
      <w:r w:rsidRPr="00A01BDF">
        <w:rPr>
          <w:sz w:val="26"/>
          <w:szCs w:val="26"/>
          <w:lang w:val="uk-UA" w:eastAsia="uk-UA"/>
        </w:rPr>
        <w:t>with</w:t>
      </w:r>
      <w:proofErr w:type="spellEnd"/>
      <w:r w:rsidRPr="00A01BDF">
        <w:rPr>
          <w:sz w:val="26"/>
          <w:szCs w:val="26"/>
          <w:lang w:val="uk-UA" w:eastAsia="uk-UA"/>
        </w:rPr>
        <w:t xml:space="preserve"> </w:t>
      </w:r>
      <w:proofErr w:type="spellStart"/>
      <w:r w:rsidRPr="00A01BDF">
        <w:rPr>
          <w:sz w:val="26"/>
          <w:szCs w:val="26"/>
          <w:lang w:val="uk-UA" w:eastAsia="uk-UA"/>
        </w:rPr>
        <w:t>Europe</w:t>
      </w:r>
      <w:proofErr w:type="spellEnd"/>
      <w:r w:rsidRPr="00A01BDF">
        <w:rPr>
          <w:sz w:val="26"/>
          <w:szCs w:val="26"/>
          <w:lang w:val="uk-UA" w:eastAsia="uk-UA"/>
        </w:rPr>
        <w:t xml:space="preserve">. За результатами конкурсу </w:t>
      </w:r>
      <w:r w:rsidRPr="00A01BDF">
        <w:rPr>
          <w:i/>
          <w:sz w:val="26"/>
          <w:szCs w:val="26"/>
          <w:u w:val="single"/>
          <w:lang w:val="uk-UA" w:eastAsia="uk-UA"/>
        </w:rPr>
        <w:t xml:space="preserve">Рівненську </w:t>
      </w:r>
      <w:r w:rsidR="003165E3" w:rsidRPr="00A01BDF">
        <w:rPr>
          <w:i/>
          <w:sz w:val="26"/>
          <w:szCs w:val="26"/>
          <w:u w:val="single"/>
          <w:lang w:val="uk-UA" w:eastAsia="uk-UA"/>
        </w:rPr>
        <w:t xml:space="preserve">міську </w:t>
      </w:r>
      <w:r w:rsidRPr="00A01BDF">
        <w:rPr>
          <w:i/>
          <w:sz w:val="26"/>
          <w:szCs w:val="26"/>
          <w:u w:val="single"/>
          <w:lang w:val="uk-UA" w:eastAsia="uk-UA"/>
        </w:rPr>
        <w:t>територіальну громаду</w:t>
      </w:r>
      <w:r w:rsidRPr="00A01BDF">
        <w:rPr>
          <w:sz w:val="26"/>
          <w:szCs w:val="26"/>
          <w:lang w:val="uk-UA" w:eastAsia="uk-UA"/>
        </w:rPr>
        <w:t xml:space="preserve"> </w:t>
      </w:r>
      <w:r w:rsidRPr="00A01BDF">
        <w:rPr>
          <w:i/>
          <w:sz w:val="26"/>
          <w:szCs w:val="26"/>
          <w:u w:val="single"/>
          <w:lang w:val="uk-UA" w:eastAsia="uk-UA"/>
        </w:rPr>
        <w:t xml:space="preserve">відібрано для участі у навчальній програмі U-LEAD «Кроки для спеціалістів» </w:t>
      </w:r>
      <w:r w:rsidRPr="00A01BDF">
        <w:rPr>
          <w:sz w:val="26"/>
          <w:szCs w:val="26"/>
          <w:lang w:val="uk-UA" w:eastAsia="uk-UA"/>
        </w:rPr>
        <w:t>на тему «Просторове планування та управління</w:t>
      </w:r>
      <w:r w:rsidR="00F335C8" w:rsidRPr="00A01BDF">
        <w:rPr>
          <w:sz w:val="26"/>
          <w:szCs w:val="26"/>
          <w:lang w:val="uk-UA" w:eastAsia="uk-UA"/>
        </w:rPr>
        <w:t>»</w:t>
      </w:r>
      <w:r w:rsidR="003165E3" w:rsidRPr="00A01BDF">
        <w:rPr>
          <w:sz w:val="26"/>
          <w:szCs w:val="26"/>
          <w:lang w:val="uk-UA" w:eastAsia="uk-UA"/>
        </w:rPr>
        <w:t>.</w:t>
      </w:r>
    </w:p>
    <w:p w14:paraId="6718AD39" w14:textId="77777777" w:rsidR="00B60962" w:rsidRPr="00A01BDF" w:rsidRDefault="00B60962" w:rsidP="00ED3CF2">
      <w:pPr>
        <w:spacing w:after="0" w:line="240" w:lineRule="auto"/>
        <w:ind w:firstLine="567"/>
        <w:jc w:val="both"/>
        <w:rPr>
          <w:sz w:val="26"/>
          <w:szCs w:val="26"/>
          <w:lang w:val="uk-UA" w:eastAsia="uk-UA"/>
        </w:rPr>
      </w:pPr>
      <w:r w:rsidRPr="00A01BDF">
        <w:rPr>
          <w:bCs/>
          <w:sz w:val="26"/>
          <w:szCs w:val="26"/>
          <w:lang w:val="uk-UA" w:eastAsia="uk-UA"/>
        </w:rPr>
        <w:t xml:space="preserve">Управління з питань стратегічного розвитку та інвестицій спільно з управлінням економіки міста здійснило підготовку та подачу заявки в рамках спільного </w:t>
      </w:r>
      <w:proofErr w:type="spellStart"/>
      <w:r w:rsidRPr="00A01BDF">
        <w:rPr>
          <w:bCs/>
          <w:sz w:val="26"/>
          <w:szCs w:val="26"/>
          <w:lang w:val="uk-UA" w:eastAsia="uk-UA"/>
        </w:rPr>
        <w:t>проєкту</w:t>
      </w:r>
      <w:proofErr w:type="spellEnd"/>
      <w:r w:rsidRPr="00A01BDF">
        <w:rPr>
          <w:bCs/>
          <w:sz w:val="26"/>
          <w:szCs w:val="26"/>
          <w:lang w:val="uk-UA" w:eastAsia="uk-UA"/>
        </w:rPr>
        <w:t xml:space="preserve"> Міжнародної Організації Праці та Програми розвитку ООН </w:t>
      </w:r>
      <w:r w:rsidRPr="00A01BDF">
        <w:rPr>
          <w:bCs/>
          <w:i/>
          <w:sz w:val="26"/>
          <w:szCs w:val="26"/>
          <w:u w:val="single"/>
          <w:lang w:val="uk-UA" w:eastAsia="uk-UA"/>
        </w:rPr>
        <w:t>«Розширення економічних можливостей для жінок як відповідь на кризу COVID-19 в Україні»</w:t>
      </w:r>
      <w:r w:rsidRPr="00A01BDF">
        <w:rPr>
          <w:bCs/>
          <w:sz w:val="26"/>
          <w:szCs w:val="26"/>
          <w:lang w:val="uk-UA" w:eastAsia="uk-UA"/>
        </w:rPr>
        <w:t xml:space="preserve">. </w:t>
      </w:r>
      <w:proofErr w:type="spellStart"/>
      <w:r w:rsidRPr="00A01BDF">
        <w:rPr>
          <w:sz w:val="26"/>
          <w:szCs w:val="26"/>
          <w:lang w:val="uk-UA" w:eastAsia="uk-UA"/>
        </w:rPr>
        <w:t>Проєкт</w:t>
      </w:r>
      <w:proofErr w:type="spellEnd"/>
      <w:r w:rsidRPr="00A01BDF">
        <w:rPr>
          <w:sz w:val="26"/>
          <w:szCs w:val="26"/>
          <w:lang w:val="uk-UA" w:eastAsia="uk-UA"/>
        </w:rPr>
        <w:t xml:space="preserve"> спрямований на стале відновлення рівня життя населення, яке постраждало від наслідків пандемії COVID-19 в Україні, через розширення економічних можливостей для жінок шляхом вдосконалення відповідних інституційних механізмів та створення умов для реалізації таких можливостей.</w:t>
      </w:r>
    </w:p>
    <w:p w14:paraId="38BA4F28" w14:textId="77777777" w:rsidR="00711D37" w:rsidRPr="00A01BDF" w:rsidRDefault="00711D37" w:rsidP="00ED3CF2">
      <w:pPr>
        <w:spacing w:after="0" w:line="240" w:lineRule="auto"/>
        <w:ind w:firstLine="567"/>
        <w:jc w:val="both"/>
        <w:rPr>
          <w:rFonts w:eastAsia="Times New Roman"/>
          <w:sz w:val="26"/>
          <w:szCs w:val="26"/>
          <w:shd w:val="clear" w:color="auto" w:fill="FFFFFF"/>
          <w:lang w:val="uk-UA" w:eastAsia="ru-RU"/>
        </w:rPr>
      </w:pPr>
      <w:r w:rsidRPr="00A01BDF">
        <w:rPr>
          <w:i/>
          <w:sz w:val="26"/>
          <w:szCs w:val="26"/>
          <w:u w:val="single"/>
          <w:lang w:val="uk-UA"/>
        </w:rPr>
        <w:t>Розробка Стратегії розвитку</w:t>
      </w:r>
      <w:r w:rsidR="00A83C28" w:rsidRPr="00A01BDF">
        <w:rPr>
          <w:i/>
          <w:sz w:val="26"/>
          <w:szCs w:val="26"/>
          <w:u w:val="single"/>
          <w:lang w:val="uk-UA"/>
        </w:rPr>
        <w:t>.</w:t>
      </w:r>
      <w:r w:rsidR="00A83C28" w:rsidRPr="00A01BDF">
        <w:rPr>
          <w:b/>
          <w:sz w:val="26"/>
          <w:szCs w:val="26"/>
          <w:lang w:val="uk-UA"/>
        </w:rPr>
        <w:t xml:space="preserve"> </w:t>
      </w:r>
      <w:r w:rsidRPr="00A01BDF">
        <w:rPr>
          <w:rFonts w:eastAsia="Times New Roman"/>
          <w:sz w:val="26"/>
          <w:szCs w:val="26"/>
          <w:shd w:val="clear" w:color="auto" w:fill="FFFFFF"/>
          <w:lang w:val="uk-UA" w:eastAsia="ru-RU"/>
        </w:rPr>
        <w:t>Рішенням Рівненської міської ради від 20.10.2020 №</w:t>
      </w:r>
      <w:r w:rsidR="00A83C28" w:rsidRPr="00A01BDF">
        <w:rPr>
          <w:rFonts w:eastAsia="Times New Roman"/>
          <w:sz w:val="26"/>
          <w:szCs w:val="26"/>
          <w:shd w:val="clear" w:color="auto" w:fill="FFFFFF"/>
          <w:lang w:val="uk-UA" w:eastAsia="ru-RU"/>
        </w:rPr>
        <w:t> </w:t>
      </w:r>
      <w:r w:rsidRPr="00A01BDF">
        <w:rPr>
          <w:rFonts w:eastAsia="Times New Roman"/>
          <w:sz w:val="26"/>
          <w:szCs w:val="26"/>
          <w:shd w:val="clear" w:color="auto" w:fill="FFFFFF"/>
          <w:lang w:val="uk-UA" w:eastAsia="ru-RU"/>
        </w:rPr>
        <w:t xml:space="preserve">8134 затверджено </w:t>
      </w:r>
      <w:r w:rsidRPr="00A01BDF">
        <w:rPr>
          <w:rFonts w:eastAsia="Times New Roman"/>
          <w:i/>
          <w:sz w:val="26"/>
          <w:szCs w:val="26"/>
          <w:shd w:val="clear" w:color="auto" w:fill="FFFFFF"/>
          <w:lang w:val="uk-UA" w:eastAsia="ru-RU"/>
        </w:rPr>
        <w:t>Стратегію розвитку Рівного на період до 2040 року</w:t>
      </w:r>
      <w:r w:rsidR="006C55CB" w:rsidRPr="00A01BDF">
        <w:rPr>
          <w:rFonts w:eastAsia="Times New Roman"/>
          <w:sz w:val="26"/>
          <w:szCs w:val="26"/>
          <w:shd w:val="clear" w:color="auto" w:fill="FFFFFF"/>
          <w:lang w:val="uk-UA" w:eastAsia="ru-RU"/>
        </w:rPr>
        <w:t>,</w:t>
      </w:r>
      <w:r w:rsidR="00A83C28" w:rsidRPr="00A01BDF">
        <w:rPr>
          <w:rFonts w:eastAsia="Times New Roman"/>
          <w:sz w:val="26"/>
          <w:szCs w:val="26"/>
          <w:shd w:val="clear" w:color="auto" w:fill="FFFFFF"/>
          <w:lang w:val="uk-UA" w:eastAsia="ru-RU"/>
        </w:rPr>
        <w:t xml:space="preserve"> </w:t>
      </w:r>
      <w:r w:rsidR="006C55CB" w:rsidRPr="00A01BDF">
        <w:rPr>
          <w:rFonts w:eastAsia="Times New Roman"/>
          <w:sz w:val="26"/>
          <w:szCs w:val="26"/>
          <w:shd w:val="clear" w:color="auto" w:fill="FFFFFF"/>
          <w:lang w:val="uk-UA" w:eastAsia="ru-RU"/>
        </w:rPr>
        <w:t>яка</w:t>
      </w:r>
      <w:r w:rsidR="00A83C28" w:rsidRPr="00A01BDF">
        <w:rPr>
          <w:sz w:val="26"/>
          <w:szCs w:val="26"/>
          <w:lang w:val="uk-UA"/>
        </w:rPr>
        <w:t xml:space="preserve"> </w:t>
      </w:r>
      <w:r w:rsidR="00A83C28" w:rsidRPr="00A01BDF">
        <w:rPr>
          <w:sz w:val="26"/>
          <w:szCs w:val="26"/>
          <w:lang w:val="uk-UA"/>
        </w:rPr>
        <w:lastRenderedPageBreak/>
        <w:t xml:space="preserve">спрямована на підвищення інвестиційного іміджу </w:t>
      </w:r>
      <w:r w:rsidR="00196C62" w:rsidRPr="00A01BDF">
        <w:rPr>
          <w:sz w:val="26"/>
          <w:szCs w:val="26"/>
          <w:lang w:val="uk-UA"/>
        </w:rPr>
        <w:t>міста</w:t>
      </w:r>
      <w:r w:rsidR="00A83C28" w:rsidRPr="00A01BDF">
        <w:rPr>
          <w:sz w:val="26"/>
          <w:szCs w:val="26"/>
          <w:lang w:val="uk-UA"/>
        </w:rPr>
        <w:t xml:space="preserve">, покращення туристичної привабливості та позиціювання </w:t>
      </w:r>
      <w:r w:rsidR="00191EBE" w:rsidRPr="00A01BDF">
        <w:rPr>
          <w:sz w:val="26"/>
          <w:szCs w:val="26"/>
          <w:lang w:val="uk-UA"/>
        </w:rPr>
        <w:t>Рівного</w:t>
      </w:r>
      <w:r w:rsidR="00A83C28" w:rsidRPr="00A01BDF">
        <w:rPr>
          <w:sz w:val="26"/>
          <w:szCs w:val="26"/>
          <w:lang w:val="uk-UA"/>
        </w:rPr>
        <w:t>, як Європейського, комфортного, зеленого міста, яке завдяки збалансованому підходу до розвитку інфраструктури, бізнес-середовища, ключових компетенцій та соціальних ініціатив ставить за мету досягти лідерських позицій в західному регіоні.</w:t>
      </w:r>
      <w:r w:rsidR="00B60962" w:rsidRPr="00A01BDF">
        <w:rPr>
          <w:sz w:val="26"/>
          <w:szCs w:val="26"/>
          <w:lang w:val="uk-UA"/>
        </w:rPr>
        <w:t xml:space="preserve"> На сьогодні в громаді проводиться робота з актуалізації Стратегії розвитку.</w:t>
      </w:r>
    </w:p>
    <w:p w14:paraId="5E7B7723" w14:textId="77777777" w:rsidR="00AF0F05" w:rsidRPr="00A01BDF" w:rsidRDefault="00AF0F05" w:rsidP="00ED3CF2">
      <w:pPr>
        <w:pStyle w:val="a4"/>
        <w:spacing w:before="120"/>
        <w:ind w:firstLine="567"/>
        <w:rPr>
          <w:rFonts w:ascii="Times New Roman" w:eastAsia="Arial" w:hAnsi="Times New Roman" w:cs="Times New Roman"/>
          <w:color w:val="auto"/>
          <w:sz w:val="26"/>
          <w:szCs w:val="26"/>
        </w:rPr>
      </w:pPr>
      <w:r w:rsidRPr="00A01BDF">
        <w:rPr>
          <w:rFonts w:ascii="Times New Roman" w:eastAsia="Times New Roman" w:hAnsi="Times New Roman" w:cs="Times New Roman"/>
          <w:color w:val="auto"/>
          <w:sz w:val="26"/>
          <w:szCs w:val="26"/>
          <w:lang w:eastAsia="uk-UA"/>
        </w:rPr>
        <w:t>Структура міського пасажирського транспорту представлена комунальним електротранспортом та автомобільним транспортом приватної форми власності.</w:t>
      </w:r>
    </w:p>
    <w:p w14:paraId="4196701A" w14:textId="77777777" w:rsidR="00AF0F05" w:rsidRPr="00A01BDF" w:rsidRDefault="00AF0F05" w:rsidP="00ED3CF2">
      <w:pPr>
        <w:pStyle w:val="a3"/>
        <w:ind w:firstLine="567"/>
        <w:jc w:val="both"/>
        <w:rPr>
          <w:sz w:val="26"/>
          <w:szCs w:val="26"/>
          <w:lang w:val="uk-UA"/>
        </w:rPr>
      </w:pPr>
      <w:r w:rsidRPr="00A01BDF">
        <w:rPr>
          <w:sz w:val="26"/>
          <w:szCs w:val="26"/>
          <w:lang w:val="uk-UA"/>
        </w:rPr>
        <w:t>Для забезпечення перевезення пасажирів залучено</w:t>
      </w:r>
      <w:r w:rsidRPr="00A01BDF">
        <w:rPr>
          <w:sz w:val="26"/>
          <w:szCs w:val="26"/>
          <w:lang w:bidi="en-US"/>
        </w:rPr>
        <w:t xml:space="preserve"> 285 автобус</w:t>
      </w:r>
      <w:proofErr w:type="spellStart"/>
      <w:r w:rsidRPr="00A01BDF">
        <w:rPr>
          <w:sz w:val="26"/>
          <w:szCs w:val="26"/>
          <w:lang w:val="uk-UA" w:bidi="en-US"/>
        </w:rPr>
        <w:t>ів</w:t>
      </w:r>
      <w:proofErr w:type="spellEnd"/>
      <w:r w:rsidRPr="00A01BDF">
        <w:rPr>
          <w:sz w:val="26"/>
          <w:szCs w:val="26"/>
          <w:lang w:val="uk-UA" w:bidi="en-US"/>
        </w:rPr>
        <w:t>, із них 5 автобусів великої місткості марки «МАН», пристосовані для перевезення осіб з інвалідністю та інших маломобільних груп населення. Для забезпечення перевезення пасажирів автобусами на конкурсній основі залучені перевізники різної форми власності, а саме</w:t>
      </w:r>
      <w:r w:rsidRPr="00A01BDF">
        <w:rPr>
          <w:sz w:val="26"/>
          <w:szCs w:val="26"/>
          <w:lang w:val="uk-UA"/>
        </w:rPr>
        <w:t xml:space="preserve"> 37 суб’єктів підприємницької діяльності, із яких 29 фізичн</w:t>
      </w:r>
      <w:r w:rsidR="002D4684" w:rsidRPr="00A01BDF">
        <w:rPr>
          <w:sz w:val="26"/>
          <w:szCs w:val="26"/>
          <w:lang w:val="uk-UA"/>
        </w:rPr>
        <w:t>их осі</w:t>
      </w:r>
      <w:r w:rsidRPr="00A01BDF">
        <w:rPr>
          <w:sz w:val="26"/>
          <w:szCs w:val="26"/>
          <w:lang w:val="uk-UA"/>
        </w:rPr>
        <w:t xml:space="preserve">б та 8 юридичних осіб. Перевезення пасажирів забезпечується 89 тролейбусами, із яких 19 з низьким рівнем підлоги. </w:t>
      </w:r>
    </w:p>
    <w:p w14:paraId="43576EFC" w14:textId="77777777" w:rsidR="00AF0F05" w:rsidRPr="00FA0119" w:rsidRDefault="00AF0F05" w:rsidP="00ED3CF2">
      <w:pPr>
        <w:widowControl w:val="0"/>
        <w:tabs>
          <w:tab w:val="left" w:pos="851"/>
        </w:tabs>
        <w:spacing w:after="0" w:line="240" w:lineRule="auto"/>
        <w:ind w:firstLine="567"/>
        <w:jc w:val="both"/>
        <w:rPr>
          <w:rFonts w:eastAsia="Times New Roman"/>
          <w:sz w:val="26"/>
          <w:szCs w:val="26"/>
          <w:lang w:val="uk-UA" w:eastAsia="uk-UA"/>
        </w:rPr>
      </w:pPr>
      <w:r w:rsidRPr="00FA0119">
        <w:rPr>
          <w:rFonts w:eastAsia="Times New Roman"/>
          <w:sz w:val="26"/>
          <w:szCs w:val="26"/>
          <w:lang w:val="uk-UA" w:eastAsia="uk-UA"/>
        </w:rPr>
        <w:t xml:space="preserve">В 2021 році реалізуються заходи </w:t>
      </w:r>
      <w:r w:rsidRPr="00FA0119">
        <w:rPr>
          <w:rFonts w:eastAsia="Times New Roman"/>
          <w:i/>
          <w:sz w:val="26"/>
          <w:szCs w:val="26"/>
          <w:lang w:val="uk-UA" w:eastAsia="uk-UA"/>
        </w:rPr>
        <w:t>Програми розвитку міського електротранспорту м. Рівного на 2021</w:t>
      </w:r>
      <w:r w:rsidR="000F4C7D" w:rsidRPr="00FA0119">
        <w:rPr>
          <w:rFonts w:eastAsia="Times New Roman"/>
          <w:i/>
          <w:sz w:val="26"/>
          <w:szCs w:val="26"/>
          <w:lang w:val="uk-UA" w:eastAsia="uk-UA"/>
        </w:rPr>
        <w:t>-</w:t>
      </w:r>
      <w:r w:rsidRPr="00FA0119">
        <w:rPr>
          <w:rFonts w:eastAsia="Times New Roman"/>
          <w:i/>
          <w:sz w:val="26"/>
          <w:szCs w:val="26"/>
          <w:lang w:val="uk-UA" w:eastAsia="uk-UA"/>
        </w:rPr>
        <w:t>2025 роки</w:t>
      </w:r>
      <w:r w:rsidRPr="00FA0119">
        <w:rPr>
          <w:rFonts w:eastAsia="Times New Roman"/>
          <w:sz w:val="26"/>
          <w:szCs w:val="26"/>
          <w:lang w:val="uk-UA" w:eastAsia="uk-UA"/>
        </w:rPr>
        <w:t xml:space="preserve"> за рахунок коштів міської територіальної громади</w:t>
      </w:r>
      <w:r w:rsidR="002D4684" w:rsidRPr="00FA0119">
        <w:rPr>
          <w:rFonts w:eastAsia="Times New Roman"/>
          <w:sz w:val="26"/>
          <w:szCs w:val="26"/>
          <w:lang w:val="uk-UA" w:eastAsia="uk-UA"/>
        </w:rPr>
        <w:t>.</w:t>
      </w:r>
      <w:r w:rsidRPr="00FA0119">
        <w:rPr>
          <w:rFonts w:eastAsia="Times New Roman"/>
          <w:sz w:val="26"/>
          <w:szCs w:val="26"/>
          <w:lang w:val="uk-UA" w:eastAsia="uk-UA"/>
        </w:rPr>
        <w:t xml:space="preserve"> </w:t>
      </w:r>
      <w:r w:rsidR="002D4684" w:rsidRPr="00FA0119">
        <w:rPr>
          <w:rFonts w:eastAsia="Times New Roman"/>
          <w:sz w:val="26"/>
          <w:szCs w:val="26"/>
          <w:lang w:val="uk-UA" w:eastAsia="uk-UA"/>
        </w:rPr>
        <w:t>З</w:t>
      </w:r>
      <w:r w:rsidRPr="00FA0119">
        <w:rPr>
          <w:rFonts w:eastAsia="Times New Roman"/>
          <w:sz w:val="26"/>
          <w:szCs w:val="26"/>
          <w:lang w:val="uk-UA" w:eastAsia="uk-UA"/>
        </w:rPr>
        <w:t xml:space="preserve">а </w:t>
      </w:r>
      <w:r w:rsidR="00FA0119">
        <w:rPr>
          <w:rFonts w:eastAsia="Times New Roman"/>
          <w:sz w:val="26"/>
          <w:szCs w:val="26"/>
          <w:lang w:val="uk-UA" w:eastAsia="uk-UA"/>
        </w:rPr>
        <w:t>10 місяців</w:t>
      </w:r>
      <w:r w:rsidRPr="00FA0119">
        <w:rPr>
          <w:rFonts w:eastAsia="Times New Roman"/>
          <w:sz w:val="26"/>
          <w:szCs w:val="26"/>
          <w:lang w:val="uk-UA" w:eastAsia="uk-UA"/>
        </w:rPr>
        <w:t xml:space="preserve"> </w:t>
      </w:r>
      <w:r w:rsidR="002D4684" w:rsidRPr="00FA0119">
        <w:rPr>
          <w:rFonts w:eastAsia="Times New Roman"/>
          <w:sz w:val="26"/>
          <w:szCs w:val="26"/>
          <w:lang w:val="uk-UA" w:eastAsia="uk-UA"/>
        </w:rPr>
        <w:t xml:space="preserve">поточного року </w:t>
      </w:r>
      <w:r w:rsidRPr="00FA0119">
        <w:rPr>
          <w:rFonts w:eastAsia="Times New Roman"/>
          <w:sz w:val="26"/>
          <w:szCs w:val="26"/>
          <w:lang w:val="uk-UA" w:eastAsia="uk-UA"/>
        </w:rPr>
        <w:t>за надані транспортні послуги комунальн</w:t>
      </w:r>
      <w:r w:rsidR="00EF5809" w:rsidRPr="00FA0119">
        <w:rPr>
          <w:rFonts w:eastAsia="Times New Roman"/>
          <w:sz w:val="26"/>
          <w:szCs w:val="26"/>
          <w:lang w:val="uk-UA" w:eastAsia="uk-UA"/>
        </w:rPr>
        <w:t>о</w:t>
      </w:r>
      <w:r w:rsidRPr="00FA0119">
        <w:rPr>
          <w:rFonts w:eastAsia="Times New Roman"/>
          <w:sz w:val="26"/>
          <w:szCs w:val="26"/>
          <w:lang w:val="uk-UA" w:eastAsia="uk-UA"/>
        </w:rPr>
        <w:t>му підприємству «</w:t>
      </w:r>
      <w:proofErr w:type="spellStart"/>
      <w:r w:rsidRPr="00FA0119">
        <w:rPr>
          <w:rFonts w:eastAsia="Times New Roman"/>
          <w:sz w:val="26"/>
          <w:szCs w:val="26"/>
          <w:lang w:val="uk-UA" w:eastAsia="uk-UA"/>
        </w:rPr>
        <w:t>Рівнеелектроавтотранс</w:t>
      </w:r>
      <w:proofErr w:type="spellEnd"/>
      <w:r w:rsidRPr="00FA0119">
        <w:rPr>
          <w:rFonts w:eastAsia="Times New Roman"/>
          <w:sz w:val="26"/>
          <w:szCs w:val="26"/>
          <w:lang w:val="uk-UA" w:eastAsia="uk-UA"/>
        </w:rPr>
        <w:t xml:space="preserve">» РМР профінансовано </w:t>
      </w:r>
      <w:r w:rsidR="00FA0119" w:rsidRPr="00FA0119">
        <w:rPr>
          <w:rFonts w:eastAsia="Times New Roman"/>
          <w:sz w:val="26"/>
          <w:szCs w:val="26"/>
          <w:lang w:val="uk-UA" w:eastAsia="uk-UA"/>
        </w:rPr>
        <w:t>63</w:t>
      </w:r>
      <w:r w:rsidRPr="00FA0119">
        <w:rPr>
          <w:rFonts w:eastAsia="Times New Roman"/>
          <w:sz w:val="26"/>
          <w:szCs w:val="26"/>
          <w:lang w:val="uk-UA" w:eastAsia="uk-UA"/>
        </w:rPr>
        <w:t>,</w:t>
      </w:r>
      <w:r w:rsidR="00FA0119" w:rsidRPr="00FA0119">
        <w:rPr>
          <w:rFonts w:eastAsia="Times New Roman"/>
          <w:sz w:val="26"/>
          <w:szCs w:val="26"/>
          <w:lang w:val="uk-UA" w:eastAsia="uk-UA"/>
        </w:rPr>
        <w:t>6</w:t>
      </w:r>
      <w:r w:rsidR="008F5E37" w:rsidRPr="00FA0119">
        <w:rPr>
          <w:rFonts w:eastAsia="Times New Roman"/>
          <w:sz w:val="26"/>
          <w:szCs w:val="26"/>
          <w:lang w:val="uk-UA" w:eastAsia="uk-UA"/>
        </w:rPr>
        <w:t> </w:t>
      </w:r>
      <w:r w:rsidRPr="00FA0119">
        <w:rPr>
          <w:rFonts w:eastAsia="Times New Roman"/>
          <w:sz w:val="26"/>
          <w:szCs w:val="26"/>
          <w:lang w:val="uk-UA" w:eastAsia="uk-UA"/>
        </w:rPr>
        <w:t>млн грн.</w:t>
      </w:r>
    </w:p>
    <w:p w14:paraId="0C4995B6" w14:textId="77777777" w:rsidR="00AF0F05" w:rsidRPr="00FA0119" w:rsidRDefault="00AF0F05" w:rsidP="00ED3CF2">
      <w:pPr>
        <w:widowControl w:val="0"/>
        <w:tabs>
          <w:tab w:val="left" w:pos="851"/>
        </w:tabs>
        <w:spacing w:after="0" w:line="240" w:lineRule="auto"/>
        <w:ind w:firstLine="567"/>
        <w:jc w:val="both"/>
        <w:rPr>
          <w:rFonts w:eastAsia="Times New Roman"/>
          <w:sz w:val="26"/>
          <w:szCs w:val="26"/>
          <w:lang w:val="uk-UA" w:eastAsia="uk-UA"/>
        </w:rPr>
      </w:pPr>
      <w:r w:rsidRPr="00FA0119">
        <w:rPr>
          <w:rFonts w:eastAsia="Times New Roman"/>
          <w:sz w:val="26"/>
          <w:szCs w:val="26"/>
          <w:lang w:val="uk-UA" w:eastAsia="uk-UA"/>
        </w:rPr>
        <w:t xml:space="preserve">На реалізацію заходів </w:t>
      </w:r>
      <w:r w:rsidRPr="00FA0119">
        <w:rPr>
          <w:i/>
          <w:sz w:val="26"/>
          <w:szCs w:val="26"/>
          <w:lang w:val="uk-UA"/>
        </w:rPr>
        <w:t>Програми компенсації за пільгові перевезення окремих категорій громадян у міському електричному та автомобільному транспорті загального користування міста Рівного на 2021 рік</w:t>
      </w:r>
      <w:r w:rsidRPr="00FA0119">
        <w:rPr>
          <w:sz w:val="26"/>
          <w:szCs w:val="26"/>
          <w:lang w:val="uk-UA"/>
        </w:rPr>
        <w:t xml:space="preserve"> в поточному році за безкоштовне перевезення пасажирів – пільговиків автобусами перевізникам за рахунок коштів </w:t>
      </w:r>
      <w:r w:rsidR="002D4684" w:rsidRPr="00FA0119">
        <w:rPr>
          <w:sz w:val="26"/>
          <w:szCs w:val="26"/>
          <w:lang w:val="uk-UA"/>
        </w:rPr>
        <w:t xml:space="preserve">місцевого </w:t>
      </w:r>
      <w:r w:rsidRPr="00FA0119">
        <w:rPr>
          <w:sz w:val="26"/>
          <w:szCs w:val="26"/>
          <w:lang w:val="uk-UA"/>
        </w:rPr>
        <w:t xml:space="preserve">бюджету відшкодовано </w:t>
      </w:r>
      <w:r w:rsidR="00FA0119" w:rsidRPr="00FA0119">
        <w:rPr>
          <w:sz w:val="26"/>
          <w:szCs w:val="26"/>
          <w:lang w:val="uk-UA"/>
        </w:rPr>
        <w:t>1,1</w:t>
      </w:r>
      <w:r w:rsidR="002D4684" w:rsidRPr="00FA0119">
        <w:rPr>
          <w:sz w:val="26"/>
          <w:szCs w:val="26"/>
          <w:lang w:val="uk-UA"/>
        </w:rPr>
        <w:t> </w:t>
      </w:r>
      <w:r w:rsidR="00FA0119" w:rsidRPr="00FA0119">
        <w:rPr>
          <w:sz w:val="26"/>
          <w:szCs w:val="26"/>
          <w:lang w:val="uk-UA"/>
        </w:rPr>
        <w:t>млн</w:t>
      </w:r>
      <w:r w:rsidRPr="00FA0119">
        <w:rPr>
          <w:sz w:val="26"/>
          <w:szCs w:val="26"/>
          <w:lang w:val="uk-UA"/>
        </w:rPr>
        <w:t>.</w:t>
      </w:r>
      <w:r w:rsidR="002D4684" w:rsidRPr="00FA0119">
        <w:rPr>
          <w:sz w:val="26"/>
          <w:szCs w:val="26"/>
          <w:lang w:val="uk-UA"/>
        </w:rPr>
        <w:t> </w:t>
      </w:r>
      <w:r w:rsidRPr="00FA0119">
        <w:rPr>
          <w:sz w:val="26"/>
          <w:szCs w:val="26"/>
          <w:lang w:val="uk-UA"/>
        </w:rPr>
        <w:t>грн.</w:t>
      </w:r>
    </w:p>
    <w:p w14:paraId="7E012AA0" w14:textId="77777777" w:rsidR="00AF0F05" w:rsidRPr="007E3684" w:rsidRDefault="00AF0F05" w:rsidP="00ED3CF2">
      <w:pPr>
        <w:widowControl w:val="0"/>
        <w:tabs>
          <w:tab w:val="left" w:pos="851"/>
          <w:tab w:val="left" w:pos="2835"/>
        </w:tabs>
        <w:spacing w:after="0" w:line="240" w:lineRule="auto"/>
        <w:ind w:firstLine="567"/>
        <w:jc w:val="both"/>
        <w:rPr>
          <w:sz w:val="26"/>
          <w:szCs w:val="26"/>
          <w:lang w:val="uk-UA"/>
        </w:rPr>
      </w:pPr>
      <w:r w:rsidRPr="007E3684">
        <w:rPr>
          <w:rFonts w:eastAsia="Times New Roman"/>
          <w:sz w:val="26"/>
          <w:szCs w:val="26"/>
          <w:lang w:val="uk-UA" w:eastAsia="uk-UA"/>
        </w:rPr>
        <w:t>Н</w:t>
      </w:r>
      <w:r w:rsidRPr="007E3684">
        <w:rPr>
          <w:sz w:val="26"/>
          <w:szCs w:val="26"/>
          <w:lang w:val="uk-UA"/>
        </w:rPr>
        <w:t xml:space="preserve">а території громадських та паркових зон міста Рівного, а також на окремих зупинках міського пасажирського транспорту організовані та підтримуються інформаційні зони з некомутованим доступом до інформаційних ресурсів (безкоштовна мережа WI-FI), на ліцензійний супровід яких у 2021 році передбачено 90,0 тис. грн на рік, </w:t>
      </w:r>
      <w:r w:rsidR="007E3684" w:rsidRPr="007E3684">
        <w:rPr>
          <w:sz w:val="26"/>
          <w:szCs w:val="26"/>
          <w:lang w:val="uk-UA"/>
        </w:rPr>
        <w:t>за 10 місяців</w:t>
      </w:r>
      <w:r w:rsidRPr="007E3684">
        <w:rPr>
          <w:sz w:val="26"/>
          <w:szCs w:val="26"/>
          <w:lang w:val="uk-UA"/>
        </w:rPr>
        <w:t xml:space="preserve"> 2021 року профінансовано </w:t>
      </w:r>
      <w:r w:rsidR="007E3684" w:rsidRPr="007E3684">
        <w:rPr>
          <w:sz w:val="26"/>
          <w:szCs w:val="26"/>
          <w:lang w:val="uk-UA"/>
        </w:rPr>
        <w:t>60,0</w:t>
      </w:r>
      <w:r w:rsidR="00645F48" w:rsidRPr="007E3684">
        <w:rPr>
          <w:sz w:val="26"/>
          <w:szCs w:val="26"/>
          <w:lang w:val="uk-UA"/>
        </w:rPr>
        <w:t> </w:t>
      </w:r>
      <w:r w:rsidRPr="007E3684">
        <w:rPr>
          <w:sz w:val="26"/>
          <w:szCs w:val="26"/>
          <w:lang w:val="uk-UA"/>
        </w:rPr>
        <w:t>тис</w:t>
      </w:r>
      <w:r w:rsidR="00645F48" w:rsidRPr="007E3684">
        <w:rPr>
          <w:sz w:val="26"/>
          <w:szCs w:val="26"/>
          <w:lang w:val="uk-UA"/>
        </w:rPr>
        <w:t> </w:t>
      </w:r>
      <w:r w:rsidRPr="007E3684">
        <w:rPr>
          <w:sz w:val="26"/>
          <w:szCs w:val="26"/>
          <w:lang w:val="uk-UA"/>
        </w:rPr>
        <w:t xml:space="preserve">грн. </w:t>
      </w:r>
    </w:p>
    <w:p w14:paraId="0DCD2F38" w14:textId="77777777" w:rsidR="00AF0F05" w:rsidRPr="0099797A" w:rsidRDefault="00AF0F05" w:rsidP="00ED3CF2">
      <w:pPr>
        <w:widowControl w:val="0"/>
        <w:tabs>
          <w:tab w:val="left" w:pos="851"/>
        </w:tabs>
        <w:spacing w:after="0" w:line="240" w:lineRule="auto"/>
        <w:ind w:firstLine="567"/>
        <w:jc w:val="both"/>
        <w:rPr>
          <w:color w:val="000000" w:themeColor="text1"/>
          <w:sz w:val="26"/>
          <w:szCs w:val="26"/>
          <w:lang w:val="uk-UA"/>
        </w:rPr>
      </w:pPr>
      <w:r w:rsidRPr="0099797A">
        <w:rPr>
          <w:color w:val="000000" w:themeColor="text1"/>
          <w:sz w:val="26"/>
          <w:szCs w:val="26"/>
          <w:lang w:val="uk-UA"/>
        </w:rPr>
        <w:t>В місті Рівному збережено право пільгового проїзду за 50</w:t>
      </w:r>
      <w:r w:rsidR="00884562" w:rsidRPr="0099797A">
        <w:rPr>
          <w:color w:val="000000" w:themeColor="text1"/>
          <w:sz w:val="26"/>
          <w:szCs w:val="26"/>
          <w:lang w:val="uk-UA"/>
        </w:rPr>
        <w:t> </w:t>
      </w:r>
      <w:r w:rsidRPr="0099797A">
        <w:rPr>
          <w:color w:val="000000" w:themeColor="text1"/>
          <w:sz w:val="26"/>
          <w:szCs w:val="26"/>
          <w:lang w:val="uk-UA"/>
        </w:rPr>
        <w:t>% вартості квитка для учнів та студентів денної форми навчання. Да</w:t>
      </w:r>
      <w:r w:rsidR="009F1FAC" w:rsidRPr="0099797A">
        <w:rPr>
          <w:color w:val="000000" w:themeColor="text1"/>
          <w:sz w:val="26"/>
          <w:szCs w:val="26"/>
          <w:lang w:val="uk-UA"/>
        </w:rPr>
        <w:t xml:space="preserve">ним правом скористалося </w:t>
      </w:r>
      <w:r w:rsidR="0099797A" w:rsidRPr="0099797A">
        <w:rPr>
          <w:color w:val="000000" w:themeColor="text1"/>
          <w:sz w:val="26"/>
          <w:szCs w:val="26"/>
          <w:lang w:val="uk-UA"/>
        </w:rPr>
        <w:t>834</w:t>
      </w:r>
      <w:r w:rsidR="006F1EA7" w:rsidRPr="0099797A">
        <w:rPr>
          <w:color w:val="000000" w:themeColor="text1"/>
          <w:sz w:val="26"/>
          <w:szCs w:val="26"/>
          <w:lang w:val="uk-UA"/>
        </w:rPr>
        <w:t> </w:t>
      </w:r>
      <w:r w:rsidR="0099797A" w:rsidRPr="0099797A">
        <w:rPr>
          <w:color w:val="000000" w:themeColor="text1"/>
          <w:sz w:val="26"/>
          <w:szCs w:val="26"/>
          <w:lang w:val="uk-UA"/>
        </w:rPr>
        <w:t>618</w:t>
      </w:r>
      <w:r w:rsidR="006F1EA7" w:rsidRPr="0099797A">
        <w:rPr>
          <w:color w:val="000000" w:themeColor="text1"/>
          <w:sz w:val="26"/>
          <w:szCs w:val="26"/>
          <w:lang w:val="uk-UA"/>
        </w:rPr>
        <w:t> </w:t>
      </w:r>
      <w:proofErr w:type="spellStart"/>
      <w:r w:rsidRPr="0099797A">
        <w:rPr>
          <w:color w:val="000000" w:themeColor="text1"/>
          <w:sz w:val="26"/>
          <w:szCs w:val="26"/>
          <w:lang w:val="uk-UA"/>
        </w:rPr>
        <w:t>чол</w:t>
      </w:r>
      <w:proofErr w:type="spellEnd"/>
      <w:r w:rsidRPr="0099797A">
        <w:rPr>
          <w:color w:val="000000" w:themeColor="text1"/>
          <w:sz w:val="26"/>
          <w:szCs w:val="26"/>
          <w:lang w:val="uk-UA"/>
        </w:rPr>
        <w:t xml:space="preserve">., профінансовано </w:t>
      </w:r>
      <w:r w:rsidR="006F2E5B" w:rsidRPr="0099797A">
        <w:rPr>
          <w:color w:val="000000" w:themeColor="text1"/>
          <w:sz w:val="26"/>
          <w:szCs w:val="26"/>
          <w:lang w:val="uk-UA"/>
        </w:rPr>
        <w:t>1,8</w:t>
      </w:r>
      <w:r w:rsidR="006F1EA7" w:rsidRPr="0099797A">
        <w:rPr>
          <w:color w:val="000000" w:themeColor="text1"/>
          <w:sz w:val="26"/>
          <w:szCs w:val="26"/>
          <w:lang w:val="uk-UA"/>
        </w:rPr>
        <w:t> </w:t>
      </w:r>
      <w:r w:rsidR="006F2E5B" w:rsidRPr="0099797A">
        <w:rPr>
          <w:color w:val="000000" w:themeColor="text1"/>
          <w:sz w:val="26"/>
          <w:szCs w:val="26"/>
          <w:lang w:val="uk-UA"/>
        </w:rPr>
        <w:t>млн</w:t>
      </w:r>
      <w:r w:rsidRPr="0099797A">
        <w:rPr>
          <w:color w:val="000000" w:themeColor="text1"/>
          <w:sz w:val="26"/>
          <w:szCs w:val="26"/>
          <w:lang w:val="uk-UA"/>
        </w:rPr>
        <w:t>.</w:t>
      </w:r>
      <w:r w:rsidR="006F1EA7" w:rsidRPr="0099797A">
        <w:rPr>
          <w:color w:val="000000" w:themeColor="text1"/>
          <w:sz w:val="26"/>
          <w:szCs w:val="26"/>
          <w:lang w:val="uk-UA"/>
        </w:rPr>
        <w:t> </w:t>
      </w:r>
      <w:r w:rsidRPr="0099797A">
        <w:rPr>
          <w:color w:val="000000" w:themeColor="text1"/>
          <w:sz w:val="26"/>
          <w:szCs w:val="26"/>
          <w:lang w:val="uk-UA"/>
        </w:rPr>
        <w:t xml:space="preserve">грн. </w:t>
      </w:r>
    </w:p>
    <w:p w14:paraId="13992AD3" w14:textId="77777777" w:rsidR="00557AF4" w:rsidRPr="00A01BDF" w:rsidRDefault="00557AF4" w:rsidP="00ED3CF2">
      <w:pPr>
        <w:widowControl w:val="0"/>
        <w:tabs>
          <w:tab w:val="left" w:pos="851"/>
        </w:tabs>
        <w:spacing w:after="0" w:line="240" w:lineRule="auto"/>
        <w:ind w:firstLine="567"/>
        <w:jc w:val="both"/>
        <w:rPr>
          <w:sz w:val="26"/>
          <w:szCs w:val="26"/>
          <w:lang w:val="uk-UA"/>
        </w:rPr>
      </w:pPr>
      <w:r w:rsidRPr="00A01BDF">
        <w:rPr>
          <w:sz w:val="26"/>
          <w:szCs w:val="26"/>
          <w:lang w:val="uk-UA"/>
        </w:rPr>
        <w:t xml:space="preserve">Між Рівним та </w:t>
      </w:r>
      <w:proofErr w:type="spellStart"/>
      <w:r w:rsidRPr="00A01BDF">
        <w:rPr>
          <w:sz w:val="26"/>
          <w:szCs w:val="26"/>
          <w:lang w:val="uk-UA"/>
        </w:rPr>
        <w:t>Квасиловим</w:t>
      </w:r>
      <w:proofErr w:type="spellEnd"/>
      <w:r w:rsidRPr="00A01BDF">
        <w:rPr>
          <w:sz w:val="26"/>
          <w:szCs w:val="26"/>
          <w:lang w:val="uk-UA"/>
        </w:rPr>
        <w:t xml:space="preserve"> наявне автобусне сполучення, з інтервалом руху </w:t>
      </w:r>
      <w:r w:rsidR="009F1FAC" w:rsidRPr="00A01BDF">
        <w:rPr>
          <w:sz w:val="26"/>
          <w:szCs w:val="26"/>
          <w:lang w:val="uk-UA"/>
        </w:rPr>
        <w:t>10</w:t>
      </w:r>
      <w:r w:rsidR="0076453E" w:rsidRPr="00A01BDF">
        <w:rPr>
          <w:sz w:val="26"/>
          <w:szCs w:val="26"/>
          <w:lang w:val="uk-UA"/>
        </w:rPr>
        <w:t>-</w:t>
      </w:r>
      <w:r w:rsidR="009F1FAC" w:rsidRPr="00A01BDF">
        <w:rPr>
          <w:sz w:val="26"/>
          <w:szCs w:val="26"/>
          <w:lang w:val="uk-UA"/>
        </w:rPr>
        <w:t>15</w:t>
      </w:r>
      <w:r w:rsidR="0076453E" w:rsidRPr="00A01BDF">
        <w:rPr>
          <w:sz w:val="26"/>
          <w:szCs w:val="26"/>
          <w:lang w:val="uk-UA"/>
        </w:rPr>
        <w:t> </w:t>
      </w:r>
      <w:r w:rsidRPr="00A01BDF">
        <w:rPr>
          <w:sz w:val="26"/>
          <w:szCs w:val="26"/>
          <w:lang w:val="uk-UA"/>
        </w:rPr>
        <w:t xml:space="preserve">хв. </w:t>
      </w:r>
      <w:r w:rsidR="009F1FAC" w:rsidRPr="00A01BDF">
        <w:rPr>
          <w:sz w:val="26"/>
          <w:szCs w:val="26"/>
          <w:lang w:val="uk-UA" w:bidi="en-US"/>
        </w:rPr>
        <w:t xml:space="preserve">Для забезпечення перевезення пасажирів автобусами на конкурсній основі залучені 6 перевізників. </w:t>
      </w:r>
      <w:r w:rsidRPr="00A01BDF">
        <w:rPr>
          <w:sz w:val="26"/>
          <w:szCs w:val="26"/>
          <w:lang w:val="uk-UA"/>
        </w:rPr>
        <w:t xml:space="preserve">Щоденно на маршрутах задіяні </w:t>
      </w:r>
      <w:r w:rsidR="009F1FAC" w:rsidRPr="00A01BDF">
        <w:rPr>
          <w:sz w:val="26"/>
          <w:szCs w:val="26"/>
          <w:lang w:val="uk-UA"/>
        </w:rPr>
        <w:t xml:space="preserve">8 автобусів. Також через </w:t>
      </w:r>
      <w:proofErr w:type="spellStart"/>
      <w:r w:rsidR="009F1FAC" w:rsidRPr="00A01BDF">
        <w:rPr>
          <w:sz w:val="26"/>
          <w:szCs w:val="26"/>
          <w:lang w:val="uk-UA"/>
        </w:rPr>
        <w:t>Квасилів</w:t>
      </w:r>
      <w:proofErr w:type="spellEnd"/>
      <w:r w:rsidR="009F1FAC" w:rsidRPr="00A01BDF">
        <w:rPr>
          <w:sz w:val="26"/>
          <w:szCs w:val="26"/>
          <w:lang w:val="uk-UA"/>
        </w:rPr>
        <w:t xml:space="preserve"> постійно курсують транзитні транспортні засоби в здолбунівському напрямку.</w:t>
      </w:r>
    </w:p>
    <w:p w14:paraId="760C8BF5" w14:textId="77777777" w:rsidR="00AF0F05" w:rsidRPr="00ED3CF2" w:rsidRDefault="00AF0F05" w:rsidP="00ED3CF2">
      <w:pPr>
        <w:widowControl w:val="0"/>
        <w:tabs>
          <w:tab w:val="left" w:pos="851"/>
        </w:tabs>
        <w:spacing w:after="0" w:line="240" w:lineRule="auto"/>
        <w:ind w:firstLine="567"/>
        <w:jc w:val="both"/>
        <w:rPr>
          <w:rFonts w:eastAsia="Times New Roman"/>
          <w:sz w:val="26"/>
          <w:szCs w:val="26"/>
          <w:lang w:val="uk-UA" w:eastAsia="uk-UA"/>
        </w:rPr>
      </w:pPr>
      <w:r w:rsidRPr="00ED3CF2">
        <w:rPr>
          <w:rFonts w:eastAsia="Times New Roman"/>
          <w:sz w:val="26"/>
          <w:szCs w:val="26"/>
          <w:lang w:val="uk-UA" w:eastAsia="uk-UA"/>
        </w:rPr>
        <w:t xml:space="preserve">З метою оптимізації наявної транспортної мережі, приведення обсягів руху пасажирського транспорту у відповідність з потребами населення у перевезеннях в середньостроковий період </w:t>
      </w:r>
      <w:r w:rsidR="00ED3CF2" w:rsidRPr="00ED3CF2">
        <w:rPr>
          <w:rFonts w:eastAsia="Times New Roman"/>
          <w:sz w:val="26"/>
          <w:szCs w:val="26"/>
          <w:lang w:val="uk-UA" w:eastAsia="uk-UA"/>
        </w:rPr>
        <w:t>в звітному році</w:t>
      </w:r>
      <w:r w:rsidRPr="00ED3CF2">
        <w:rPr>
          <w:rFonts w:eastAsia="Times New Roman"/>
          <w:sz w:val="26"/>
          <w:szCs w:val="26"/>
          <w:lang w:val="uk-UA" w:eastAsia="uk-UA"/>
        </w:rPr>
        <w:t xml:space="preserve"> проведен</w:t>
      </w:r>
      <w:r w:rsidR="00ED3CF2" w:rsidRPr="00ED3CF2">
        <w:rPr>
          <w:rFonts w:eastAsia="Times New Roman"/>
          <w:sz w:val="26"/>
          <w:szCs w:val="26"/>
          <w:lang w:val="uk-UA" w:eastAsia="uk-UA"/>
        </w:rPr>
        <w:t xml:space="preserve">о </w:t>
      </w:r>
      <w:r w:rsidRPr="00ED3CF2">
        <w:rPr>
          <w:rFonts w:eastAsia="Times New Roman"/>
          <w:sz w:val="26"/>
          <w:szCs w:val="26"/>
          <w:lang w:val="uk-UA" w:eastAsia="uk-UA"/>
        </w:rPr>
        <w:t xml:space="preserve">дослідження </w:t>
      </w:r>
      <w:r w:rsidR="00ED3CF2" w:rsidRPr="00ED3CF2">
        <w:rPr>
          <w:rFonts w:eastAsia="Times New Roman"/>
          <w:sz w:val="26"/>
          <w:szCs w:val="26"/>
          <w:lang w:val="uk-UA" w:eastAsia="uk-UA"/>
        </w:rPr>
        <w:t>з</w:t>
      </w:r>
      <w:r w:rsidRPr="00ED3CF2">
        <w:rPr>
          <w:rFonts w:eastAsia="Times New Roman"/>
          <w:sz w:val="26"/>
          <w:szCs w:val="26"/>
          <w:lang w:val="uk-UA" w:eastAsia="uk-UA"/>
        </w:rPr>
        <w:t xml:space="preserve"> реорганізаці</w:t>
      </w:r>
      <w:r w:rsidR="00ED3CF2" w:rsidRPr="00ED3CF2">
        <w:rPr>
          <w:rFonts w:eastAsia="Times New Roman"/>
          <w:sz w:val="26"/>
          <w:szCs w:val="26"/>
          <w:lang w:val="uk-UA" w:eastAsia="uk-UA"/>
        </w:rPr>
        <w:t>ї</w:t>
      </w:r>
      <w:r w:rsidRPr="00ED3CF2">
        <w:rPr>
          <w:rFonts w:eastAsia="Times New Roman"/>
          <w:sz w:val="26"/>
          <w:szCs w:val="26"/>
          <w:lang w:val="uk-UA" w:eastAsia="uk-UA"/>
        </w:rPr>
        <w:t xml:space="preserve"> маршрутної мережі.  </w:t>
      </w:r>
    </w:p>
    <w:p w14:paraId="5A6235C1" w14:textId="77777777" w:rsidR="00406552" w:rsidRPr="0099797A" w:rsidRDefault="00406552" w:rsidP="00ED3CF2">
      <w:pPr>
        <w:pStyle w:val="Textbodyindent"/>
        <w:widowControl/>
        <w:spacing w:before="60"/>
        <w:ind w:firstLine="567"/>
        <w:rPr>
          <w:color w:val="000000" w:themeColor="text1"/>
          <w:sz w:val="26"/>
          <w:szCs w:val="26"/>
        </w:rPr>
      </w:pPr>
      <w:r w:rsidRPr="00ED3CF2">
        <w:rPr>
          <w:sz w:val="26"/>
          <w:szCs w:val="26"/>
        </w:rPr>
        <w:t xml:space="preserve">Місто Рівне має розвинену </w:t>
      </w:r>
      <w:r w:rsidRPr="0099797A">
        <w:rPr>
          <w:color w:val="000000" w:themeColor="text1"/>
          <w:sz w:val="26"/>
          <w:szCs w:val="26"/>
        </w:rPr>
        <w:t xml:space="preserve">мережу підприємств торгівлі, закладів ресторанного господарства та побутового обслуговування, а саме: станом на 01.07.2021 у місті функціонує: </w:t>
      </w:r>
      <w:r w:rsidRPr="0099797A">
        <w:rPr>
          <w:iCs/>
          <w:color w:val="000000" w:themeColor="text1"/>
          <w:sz w:val="26"/>
          <w:szCs w:val="26"/>
        </w:rPr>
        <w:t>1</w:t>
      </w:r>
      <w:r w:rsidR="00645F48" w:rsidRPr="0099797A">
        <w:rPr>
          <w:iCs/>
          <w:color w:val="000000" w:themeColor="text1"/>
          <w:sz w:val="26"/>
          <w:szCs w:val="26"/>
        </w:rPr>
        <w:t> </w:t>
      </w:r>
      <w:r w:rsidRPr="0099797A">
        <w:rPr>
          <w:iCs/>
          <w:color w:val="000000" w:themeColor="text1"/>
          <w:sz w:val="26"/>
          <w:szCs w:val="26"/>
        </w:rPr>
        <w:t>349 магазинів з реалізації продовольчих та непродовольчих товарів, 5</w:t>
      </w:r>
      <w:r w:rsidR="00DE1A4B" w:rsidRPr="0099797A">
        <w:rPr>
          <w:iCs/>
          <w:color w:val="000000" w:themeColor="text1"/>
          <w:sz w:val="26"/>
          <w:szCs w:val="26"/>
          <w:lang w:val="ru-RU"/>
        </w:rPr>
        <w:t xml:space="preserve">55 </w:t>
      </w:r>
      <w:r w:rsidRPr="0099797A">
        <w:rPr>
          <w:iCs/>
          <w:color w:val="000000" w:themeColor="text1"/>
          <w:sz w:val="26"/>
          <w:szCs w:val="26"/>
        </w:rPr>
        <w:t>заклад</w:t>
      </w:r>
      <w:proofErr w:type="spellStart"/>
      <w:r w:rsidR="00DE1A4B" w:rsidRPr="0099797A">
        <w:rPr>
          <w:iCs/>
          <w:color w:val="000000" w:themeColor="text1"/>
          <w:sz w:val="26"/>
          <w:szCs w:val="26"/>
          <w:lang w:val="ru-RU"/>
        </w:rPr>
        <w:t>ів</w:t>
      </w:r>
      <w:proofErr w:type="spellEnd"/>
      <w:r w:rsidRPr="0099797A">
        <w:rPr>
          <w:iCs/>
          <w:color w:val="000000" w:themeColor="text1"/>
          <w:sz w:val="26"/>
          <w:szCs w:val="26"/>
        </w:rPr>
        <w:t xml:space="preserve"> ресторанного господарства, 633 підприємства  побутового обслуговування, 39 автозаправних та газових станцій, в тому числі 1 станція по наповненню киснем, 19</w:t>
      </w:r>
      <w:r w:rsidR="009F1FAC" w:rsidRPr="0099797A">
        <w:rPr>
          <w:iCs/>
          <w:color w:val="000000" w:themeColor="text1"/>
          <w:sz w:val="26"/>
          <w:szCs w:val="26"/>
        </w:rPr>
        <w:t xml:space="preserve"> </w:t>
      </w:r>
      <w:r w:rsidRPr="0099797A">
        <w:rPr>
          <w:bCs/>
          <w:iCs/>
          <w:color w:val="000000" w:themeColor="text1"/>
          <w:sz w:val="26"/>
          <w:szCs w:val="26"/>
        </w:rPr>
        <w:t>діючих ринків.</w:t>
      </w:r>
    </w:p>
    <w:p w14:paraId="04B521C8" w14:textId="77777777" w:rsidR="00406552" w:rsidRPr="00A01BDF" w:rsidRDefault="00406552" w:rsidP="00ED3CF2">
      <w:pPr>
        <w:pStyle w:val="Standard"/>
        <w:widowControl/>
        <w:ind w:firstLine="567"/>
        <w:jc w:val="both"/>
        <w:rPr>
          <w:sz w:val="26"/>
          <w:szCs w:val="26"/>
          <w:lang w:val="uk-UA"/>
        </w:rPr>
      </w:pPr>
      <w:r w:rsidRPr="0099797A">
        <w:rPr>
          <w:color w:val="000000" w:themeColor="text1"/>
          <w:sz w:val="26"/>
          <w:szCs w:val="26"/>
          <w:lang w:val="uk-UA"/>
        </w:rPr>
        <w:t>Більше як 80</w:t>
      </w:r>
      <w:r w:rsidR="0076453E" w:rsidRPr="0099797A">
        <w:rPr>
          <w:color w:val="000000" w:themeColor="text1"/>
          <w:sz w:val="26"/>
          <w:szCs w:val="26"/>
          <w:lang w:val="uk-UA"/>
        </w:rPr>
        <w:t> </w:t>
      </w:r>
      <w:r w:rsidRPr="0099797A">
        <w:rPr>
          <w:color w:val="000000" w:themeColor="text1"/>
          <w:sz w:val="26"/>
          <w:szCs w:val="26"/>
          <w:lang w:val="uk-UA"/>
        </w:rPr>
        <w:t xml:space="preserve">% підприємців </w:t>
      </w:r>
      <w:r w:rsidR="0076453E" w:rsidRPr="00A01BDF">
        <w:rPr>
          <w:sz w:val="26"/>
          <w:szCs w:val="26"/>
          <w:lang w:val="uk-UA"/>
        </w:rPr>
        <w:t>м. </w:t>
      </w:r>
      <w:r w:rsidRPr="00A01BDF">
        <w:rPr>
          <w:sz w:val="26"/>
          <w:szCs w:val="26"/>
          <w:lang w:val="uk-UA"/>
        </w:rPr>
        <w:t xml:space="preserve">Рівного зайняті саме у галузі торгівлі, ресторанного господарства та побуту. </w:t>
      </w:r>
      <w:r w:rsidRPr="00A01BDF">
        <w:rPr>
          <w:iCs/>
          <w:sz w:val="26"/>
          <w:szCs w:val="26"/>
          <w:lang w:val="uk-UA"/>
        </w:rPr>
        <w:t xml:space="preserve">Так, загалом при нормативі торговельної площі магазинів на </w:t>
      </w:r>
      <w:r w:rsidRPr="00A01BDF">
        <w:rPr>
          <w:iCs/>
          <w:sz w:val="26"/>
          <w:szCs w:val="26"/>
          <w:lang w:val="uk-UA"/>
        </w:rPr>
        <w:lastRenderedPageBreak/>
        <w:t xml:space="preserve">1 000 жителів у цілому по Україні (для міст) </w:t>
      </w:r>
      <w:r w:rsidR="0076453E" w:rsidRPr="00A01BDF">
        <w:rPr>
          <w:iCs/>
          <w:sz w:val="26"/>
          <w:szCs w:val="26"/>
          <w:lang w:val="uk-UA"/>
        </w:rPr>
        <w:t>–</w:t>
      </w:r>
      <w:r w:rsidRPr="00A01BDF">
        <w:rPr>
          <w:iCs/>
          <w:sz w:val="26"/>
          <w:szCs w:val="26"/>
          <w:lang w:val="uk-UA"/>
        </w:rPr>
        <w:t xml:space="preserve"> 499</w:t>
      </w:r>
      <w:r w:rsidR="0076453E" w:rsidRPr="00A01BDF">
        <w:rPr>
          <w:iCs/>
          <w:sz w:val="26"/>
          <w:szCs w:val="26"/>
          <w:lang w:val="uk-UA"/>
        </w:rPr>
        <w:t> </w:t>
      </w:r>
      <w:proofErr w:type="spellStart"/>
      <w:r w:rsidRPr="00A01BDF">
        <w:rPr>
          <w:iCs/>
          <w:sz w:val="26"/>
          <w:szCs w:val="26"/>
          <w:lang w:val="uk-UA"/>
        </w:rPr>
        <w:t>кв</w:t>
      </w:r>
      <w:proofErr w:type="spellEnd"/>
      <w:r w:rsidRPr="00A01BDF">
        <w:rPr>
          <w:iCs/>
          <w:sz w:val="26"/>
          <w:szCs w:val="26"/>
          <w:lang w:val="uk-UA"/>
        </w:rPr>
        <w:t>.</w:t>
      </w:r>
      <w:r w:rsidR="0076453E" w:rsidRPr="00A01BDF">
        <w:rPr>
          <w:iCs/>
          <w:sz w:val="26"/>
          <w:szCs w:val="26"/>
          <w:lang w:val="uk-UA"/>
        </w:rPr>
        <w:t> </w:t>
      </w:r>
      <w:r w:rsidRPr="00A01BDF">
        <w:rPr>
          <w:iCs/>
          <w:sz w:val="26"/>
          <w:szCs w:val="26"/>
          <w:lang w:val="uk-UA"/>
        </w:rPr>
        <w:t xml:space="preserve">м, фактично складає </w:t>
      </w:r>
      <w:r w:rsidR="00505314" w:rsidRPr="00A01BDF">
        <w:rPr>
          <w:iCs/>
          <w:sz w:val="26"/>
          <w:szCs w:val="26"/>
          <w:lang w:val="uk-UA"/>
        </w:rPr>
        <w:t>–</w:t>
      </w:r>
      <w:r w:rsidRPr="00A01BDF">
        <w:rPr>
          <w:iCs/>
          <w:sz w:val="26"/>
          <w:szCs w:val="26"/>
          <w:lang w:val="uk-UA"/>
        </w:rPr>
        <w:t xml:space="preserve"> 979</w:t>
      </w:r>
      <w:r w:rsidR="00505314" w:rsidRPr="00A01BDF">
        <w:rPr>
          <w:iCs/>
          <w:sz w:val="26"/>
          <w:szCs w:val="26"/>
          <w:lang w:val="uk-UA"/>
        </w:rPr>
        <w:t> </w:t>
      </w:r>
      <w:proofErr w:type="spellStart"/>
      <w:r w:rsidRPr="00A01BDF">
        <w:rPr>
          <w:iCs/>
          <w:sz w:val="26"/>
          <w:szCs w:val="26"/>
          <w:lang w:val="uk-UA"/>
        </w:rPr>
        <w:t>кв</w:t>
      </w:r>
      <w:proofErr w:type="spellEnd"/>
      <w:r w:rsidRPr="00A01BDF">
        <w:rPr>
          <w:iCs/>
          <w:sz w:val="26"/>
          <w:szCs w:val="26"/>
          <w:lang w:val="uk-UA"/>
        </w:rPr>
        <w:t>.</w:t>
      </w:r>
      <w:r w:rsidR="00505314" w:rsidRPr="00A01BDF">
        <w:rPr>
          <w:iCs/>
          <w:sz w:val="26"/>
          <w:szCs w:val="26"/>
          <w:lang w:val="uk-UA"/>
        </w:rPr>
        <w:t> </w:t>
      </w:r>
      <w:r w:rsidRPr="00A01BDF">
        <w:rPr>
          <w:iCs/>
          <w:sz w:val="26"/>
          <w:szCs w:val="26"/>
          <w:lang w:val="uk-UA"/>
        </w:rPr>
        <w:t>м, що перевищує зазначений норматив на 96 %.</w:t>
      </w:r>
    </w:p>
    <w:p w14:paraId="33DDA204" w14:textId="77777777" w:rsidR="00406552" w:rsidRPr="00A01BDF" w:rsidRDefault="00406552" w:rsidP="00ED3CF2">
      <w:pPr>
        <w:pStyle w:val="Standard"/>
        <w:widowControl/>
        <w:ind w:firstLine="567"/>
        <w:jc w:val="both"/>
        <w:rPr>
          <w:bCs/>
          <w:iCs/>
          <w:sz w:val="26"/>
          <w:szCs w:val="26"/>
          <w:lang w:val="uk-UA"/>
        </w:rPr>
      </w:pPr>
      <w:r w:rsidRPr="00A01BDF">
        <w:rPr>
          <w:bCs/>
          <w:iCs/>
          <w:sz w:val="26"/>
          <w:szCs w:val="26"/>
          <w:lang w:val="uk-UA"/>
        </w:rPr>
        <w:t xml:space="preserve">Забезпеченість місцями в закладах ресторанного господарства  загальнодоступної мережі на території громади складає майже </w:t>
      </w:r>
      <w:r w:rsidRPr="00A01BDF">
        <w:rPr>
          <w:iCs/>
          <w:sz w:val="26"/>
          <w:szCs w:val="26"/>
          <w:lang w:val="uk-UA"/>
        </w:rPr>
        <w:t>88</w:t>
      </w:r>
      <w:r w:rsidRPr="00A01BDF">
        <w:rPr>
          <w:bCs/>
          <w:iCs/>
          <w:sz w:val="26"/>
          <w:szCs w:val="26"/>
          <w:lang w:val="uk-UA"/>
        </w:rPr>
        <w:t xml:space="preserve"> місць при нормативі 45 місць на 1 000 мешканців, що перевищує норматив на 96</w:t>
      </w:r>
      <w:r w:rsidR="001F7C29" w:rsidRPr="00A01BDF">
        <w:rPr>
          <w:bCs/>
          <w:iCs/>
          <w:sz w:val="26"/>
          <w:szCs w:val="26"/>
          <w:lang w:val="uk-UA"/>
        </w:rPr>
        <w:t> </w:t>
      </w:r>
      <w:r w:rsidRPr="00A01BDF">
        <w:rPr>
          <w:bCs/>
          <w:iCs/>
          <w:sz w:val="26"/>
          <w:szCs w:val="26"/>
          <w:lang w:val="uk-UA"/>
        </w:rPr>
        <w:t>%.</w:t>
      </w:r>
    </w:p>
    <w:p w14:paraId="589D3B4F" w14:textId="77777777" w:rsidR="007F7375" w:rsidRPr="00A01BDF" w:rsidRDefault="007F7375" w:rsidP="00ED3CF2">
      <w:pPr>
        <w:spacing w:after="0" w:line="240" w:lineRule="auto"/>
        <w:ind w:firstLine="567"/>
        <w:jc w:val="both"/>
        <w:rPr>
          <w:sz w:val="26"/>
          <w:szCs w:val="26"/>
          <w:lang w:val="uk-UA"/>
        </w:rPr>
      </w:pPr>
      <w:r w:rsidRPr="00A01BDF">
        <w:rPr>
          <w:sz w:val="26"/>
          <w:szCs w:val="26"/>
          <w:lang w:val="uk-UA"/>
        </w:rPr>
        <w:t xml:space="preserve">Сфера торгівлі та побутового обслуговування населення селища </w:t>
      </w:r>
      <w:proofErr w:type="spellStart"/>
      <w:r w:rsidRPr="00A01BDF">
        <w:rPr>
          <w:sz w:val="26"/>
          <w:szCs w:val="26"/>
          <w:lang w:val="uk-UA"/>
        </w:rPr>
        <w:t>Квасилів</w:t>
      </w:r>
      <w:proofErr w:type="spellEnd"/>
      <w:r w:rsidRPr="00A01BDF">
        <w:rPr>
          <w:sz w:val="26"/>
          <w:szCs w:val="26"/>
          <w:lang w:val="uk-UA"/>
        </w:rPr>
        <w:t xml:space="preserve"> перебуває на належному рівні, однак під час карантинних заходів через поширення вірусу </w:t>
      </w:r>
      <w:r w:rsidRPr="00A01BDF">
        <w:rPr>
          <w:sz w:val="26"/>
          <w:szCs w:val="26"/>
          <w:shd w:val="clear" w:color="auto" w:fill="FFFFFF"/>
          <w:lang w:val="uk-UA"/>
        </w:rPr>
        <w:t xml:space="preserve">СOVID-19, багато фізичних осіб підприємців припинили свою діяльність. В </w:t>
      </w:r>
      <w:proofErr w:type="spellStart"/>
      <w:r w:rsidRPr="00A01BDF">
        <w:rPr>
          <w:sz w:val="26"/>
          <w:szCs w:val="26"/>
          <w:shd w:val="clear" w:color="auto" w:fill="FFFFFF"/>
          <w:lang w:val="uk-UA"/>
        </w:rPr>
        <w:t>Квасилові</w:t>
      </w:r>
      <w:proofErr w:type="spellEnd"/>
      <w:r w:rsidRPr="00A01BDF">
        <w:rPr>
          <w:sz w:val="26"/>
          <w:szCs w:val="26"/>
          <w:shd w:val="clear" w:color="auto" w:fill="FFFFFF"/>
          <w:lang w:val="uk-UA"/>
        </w:rPr>
        <w:t xml:space="preserve"> працюють 6 закладів ресторанного типу (кафе, кафетерії, кафе-бари), 35 магазинів продовольчих та непродовольчих товарів, 6 магазинів з кафетерієм, 2 супермаркети, цех з виробництва хліба, 4 аптеки, 5 перукарень, 1 студія краси, 2 ательє з пошиття та ремонту одягу, 2 майстерні з ремонту автомобілів.</w:t>
      </w:r>
    </w:p>
    <w:p w14:paraId="22F926F5" w14:textId="77777777" w:rsidR="00BB22E1" w:rsidRPr="00D623C3" w:rsidRDefault="00BB22E1" w:rsidP="00ED3CF2">
      <w:pPr>
        <w:spacing w:before="120" w:after="0" w:line="240" w:lineRule="auto"/>
        <w:ind w:firstLine="567"/>
        <w:jc w:val="both"/>
        <w:rPr>
          <w:color w:val="000000" w:themeColor="text1"/>
          <w:sz w:val="26"/>
          <w:szCs w:val="26"/>
          <w:lang w:val="uk-UA"/>
        </w:rPr>
      </w:pPr>
      <w:r w:rsidRPr="00A01BDF">
        <w:rPr>
          <w:rFonts w:eastAsia="Times New Roman"/>
          <w:sz w:val="26"/>
          <w:szCs w:val="26"/>
          <w:lang w:val="uk-UA" w:eastAsia="ru-RU"/>
        </w:rPr>
        <w:t>Житловий фонд обладнано: централізованим холодним водопостачанням становить – 1</w:t>
      </w:r>
      <w:r w:rsidR="001F7C29" w:rsidRPr="00A01BDF">
        <w:rPr>
          <w:rFonts w:eastAsia="Times New Roman"/>
          <w:sz w:val="26"/>
          <w:szCs w:val="26"/>
          <w:lang w:val="uk-UA" w:eastAsia="ru-RU"/>
        </w:rPr>
        <w:t> </w:t>
      </w:r>
      <w:r w:rsidRPr="00A01BDF">
        <w:rPr>
          <w:rFonts w:eastAsia="Times New Roman"/>
          <w:sz w:val="26"/>
          <w:szCs w:val="26"/>
          <w:lang w:val="uk-UA" w:eastAsia="ru-RU"/>
        </w:rPr>
        <w:t>244 буд.; централізованою каналізацією – 1</w:t>
      </w:r>
      <w:r w:rsidR="001F7C29" w:rsidRPr="00A01BDF">
        <w:rPr>
          <w:rFonts w:eastAsia="Times New Roman"/>
          <w:sz w:val="26"/>
          <w:szCs w:val="26"/>
          <w:lang w:val="uk-UA" w:eastAsia="ru-RU"/>
        </w:rPr>
        <w:t> </w:t>
      </w:r>
      <w:r w:rsidRPr="00A01BDF">
        <w:rPr>
          <w:rFonts w:eastAsia="Times New Roman"/>
          <w:sz w:val="26"/>
          <w:szCs w:val="26"/>
          <w:lang w:val="uk-UA" w:eastAsia="ru-RU"/>
        </w:rPr>
        <w:t>243 буд.; централізованим опаленням –</w:t>
      </w:r>
      <w:r w:rsidR="001F7C29" w:rsidRPr="00A01BDF">
        <w:rPr>
          <w:rFonts w:eastAsia="Times New Roman"/>
          <w:sz w:val="26"/>
          <w:szCs w:val="26"/>
          <w:lang w:val="uk-UA" w:eastAsia="ru-RU"/>
        </w:rPr>
        <w:t xml:space="preserve"> </w:t>
      </w:r>
      <w:r w:rsidRPr="00A01BDF">
        <w:rPr>
          <w:rFonts w:eastAsia="Times New Roman"/>
          <w:sz w:val="26"/>
          <w:szCs w:val="26"/>
          <w:lang w:val="uk-UA" w:eastAsia="ru-RU"/>
        </w:rPr>
        <w:t>831</w:t>
      </w:r>
      <w:r w:rsidR="001F7C29" w:rsidRPr="00A01BDF">
        <w:rPr>
          <w:rFonts w:eastAsia="Times New Roman"/>
          <w:sz w:val="26"/>
          <w:szCs w:val="26"/>
          <w:lang w:val="uk-UA" w:eastAsia="ru-RU"/>
        </w:rPr>
        <w:t> </w:t>
      </w:r>
      <w:r w:rsidRPr="00A01BDF">
        <w:rPr>
          <w:rFonts w:eastAsia="Times New Roman"/>
          <w:sz w:val="26"/>
          <w:szCs w:val="26"/>
          <w:lang w:val="uk-UA" w:eastAsia="ru-RU"/>
        </w:rPr>
        <w:t>буд.; індивідуальним (автономним) опаленням – 413</w:t>
      </w:r>
      <w:r w:rsidR="0073598C" w:rsidRPr="00A01BDF">
        <w:rPr>
          <w:rFonts w:eastAsia="Times New Roman"/>
          <w:sz w:val="26"/>
          <w:szCs w:val="26"/>
          <w:lang w:val="uk-UA" w:eastAsia="ru-RU"/>
        </w:rPr>
        <w:t> </w:t>
      </w:r>
      <w:r w:rsidRPr="00A01BDF">
        <w:rPr>
          <w:rFonts w:eastAsia="Times New Roman"/>
          <w:sz w:val="26"/>
          <w:szCs w:val="26"/>
          <w:lang w:val="uk-UA" w:eastAsia="ru-RU"/>
        </w:rPr>
        <w:t>буд.; централізованим гарячим водопостачанням – 354</w:t>
      </w:r>
      <w:r w:rsidR="0073598C" w:rsidRPr="00A01BDF">
        <w:rPr>
          <w:rFonts w:eastAsia="Times New Roman"/>
          <w:sz w:val="26"/>
          <w:szCs w:val="26"/>
          <w:lang w:val="uk-UA" w:eastAsia="ru-RU"/>
        </w:rPr>
        <w:t> </w:t>
      </w:r>
      <w:r w:rsidRPr="00A01BDF">
        <w:rPr>
          <w:rFonts w:eastAsia="Times New Roman"/>
          <w:sz w:val="26"/>
          <w:szCs w:val="26"/>
          <w:lang w:val="uk-UA" w:eastAsia="ru-RU"/>
        </w:rPr>
        <w:t xml:space="preserve">буд. </w:t>
      </w:r>
      <w:r w:rsidR="00A01BDF" w:rsidRPr="00A01BDF">
        <w:rPr>
          <w:sz w:val="26"/>
          <w:szCs w:val="26"/>
          <w:lang w:val="uk-UA"/>
        </w:rPr>
        <w:t>Станом на 01.10</w:t>
      </w:r>
      <w:r w:rsidRPr="00A01BDF">
        <w:rPr>
          <w:sz w:val="26"/>
          <w:szCs w:val="26"/>
          <w:lang w:val="uk-UA"/>
        </w:rPr>
        <w:t xml:space="preserve">.2021 оснащеність житлових будинків з централізованим теплопостачанням </w:t>
      </w:r>
      <w:proofErr w:type="spellStart"/>
      <w:r w:rsidRPr="00D623C3">
        <w:rPr>
          <w:color w:val="000000" w:themeColor="text1"/>
          <w:sz w:val="26"/>
          <w:szCs w:val="26"/>
          <w:lang w:val="uk-UA"/>
        </w:rPr>
        <w:t>загальнобудинковими</w:t>
      </w:r>
      <w:proofErr w:type="spellEnd"/>
      <w:r w:rsidRPr="00D623C3">
        <w:rPr>
          <w:color w:val="000000" w:themeColor="text1"/>
          <w:sz w:val="26"/>
          <w:szCs w:val="26"/>
          <w:lang w:val="uk-UA"/>
        </w:rPr>
        <w:t xml:space="preserve"> приладами обліку споживання теплової енергії складає 100 %.</w:t>
      </w:r>
    </w:p>
    <w:p w14:paraId="4B585600" w14:textId="77777777" w:rsidR="00D623C3" w:rsidRDefault="00D623C3" w:rsidP="00ED3CF2">
      <w:pPr>
        <w:spacing w:after="0" w:line="240" w:lineRule="auto"/>
        <w:ind w:firstLine="567"/>
        <w:jc w:val="both"/>
        <w:rPr>
          <w:rFonts w:eastAsia="Times New Roman"/>
          <w:color w:val="000000" w:themeColor="text1"/>
          <w:sz w:val="26"/>
          <w:szCs w:val="26"/>
          <w:lang w:val="uk-UA" w:eastAsia="ru-RU"/>
        </w:rPr>
      </w:pPr>
      <w:r w:rsidRPr="00D623C3">
        <w:rPr>
          <w:rFonts w:eastAsia="Times New Roman"/>
          <w:color w:val="000000" w:themeColor="text1"/>
          <w:sz w:val="26"/>
          <w:szCs w:val="26"/>
          <w:lang w:val="uk-UA" w:eastAsia="ru-RU"/>
        </w:rPr>
        <w:t>За 11 місяців 2021 року створено та зареєстровано ОСББ в 39 багатоквартирних житлових будинках. С</w:t>
      </w:r>
      <w:r w:rsidRPr="00D623C3">
        <w:rPr>
          <w:color w:val="000000" w:themeColor="text1"/>
          <w:sz w:val="26"/>
          <w:szCs w:val="26"/>
          <w:lang w:val="uk-UA"/>
        </w:rPr>
        <w:t>таном на 01.012.2021 налічується 704 ОСББ, р</w:t>
      </w:r>
      <w:r w:rsidRPr="00D623C3">
        <w:rPr>
          <w:rFonts w:eastAsia="Times New Roman"/>
          <w:color w:val="000000" w:themeColor="text1"/>
          <w:sz w:val="26"/>
          <w:szCs w:val="26"/>
          <w:lang w:val="uk-UA" w:eastAsia="ru-RU"/>
        </w:rPr>
        <w:t>обота із створення ОСББ продовжується.</w:t>
      </w:r>
    </w:p>
    <w:p w14:paraId="16E82567" w14:textId="77777777" w:rsidR="00FF39A9" w:rsidRPr="00FF39A9" w:rsidRDefault="00FF39A9" w:rsidP="00ED3CF2">
      <w:pPr>
        <w:spacing w:after="0" w:line="240" w:lineRule="auto"/>
        <w:ind w:firstLine="567"/>
        <w:jc w:val="both"/>
        <w:rPr>
          <w:rFonts w:eastAsia="Times New Roman"/>
          <w:color w:val="000000"/>
          <w:sz w:val="26"/>
          <w:szCs w:val="26"/>
          <w:lang w:val="uk-UA" w:eastAsia="ru-RU"/>
        </w:rPr>
      </w:pPr>
      <w:r w:rsidRPr="00FF39A9">
        <w:rPr>
          <w:rFonts w:eastAsia="Times New Roman"/>
          <w:color w:val="000000"/>
          <w:sz w:val="26"/>
          <w:szCs w:val="26"/>
          <w:lang w:val="uk-UA" w:eastAsia="ru-RU"/>
        </w:rPr>
        <w:t>На сьогоднішній день на території Рівненської міської територіальної громади  діє  13 Управлінських компаній (</w:t>
      </w:r>
      <w:r w:rsidRPr="00FF39A9">
        <w:rPr>
          <w:rFonts w:eastAsia="Times New Roman"/>
          <w:i/>
          <w:sz w:val="26"/>
          <w:szCs w:val="26"/>
          <w:lang w:val="uk-UA" w:eastAsia="ru-RU"/>
        </w:rPr>
        <w:t>ТОВ «УК «Рівне Дім Сервіс», ТОВ «УК «Чистота і порядок», ТОВ «УК «Сонячне», ТОВ «УК «Житло Сервіс Рівне», ТОВ «УК «На Щасливому», ТОВ «УК «Дім», ТОВ «УК «Комфортний Дім», ТОВ «УК «</w:t>
      </w:r>
      <w:proofErr w:type="spellStart"/>
      <w:r w:rsidRPr="00FF39A9">
        <w:rPr>
          <w:rFonts w:eastAsia="Times New Roman"/>
          <w:i/>
          <w:sz w:val="26"/>
          <w:szCs w:val="26"/>
          <w:lang w:val="uk-UA" w:eastAsia="ru-RU"/>
        </w:rPr>
        <w:t>Спектрум</w:t>
      </w:r>
      <w:proofErr w:type="spellEnd"/>
      <w:r w:rsidRPr="00FF39A9">
        <w:rPr>
          <w:rFonts w:eastAsia="Times New Roman"/>
          <w:i/>
          <w:sz w:val="26"/>
          <w:szCs w:val="26"/>
          <w:lang w:val="uk-UA" w:eastAsia="ru-RU"/>
        </w:rPr>
        <w:t xml:space="preserve"> Сервіс», ПП «УК «Досвід», ТОВ «Місто для людей Кременчук», ТОВ «Смарт </w:t>
      </w:r>
      <w:proofErr w:type="spellStart"/>
      <w:r w:rsidRPr="00FF39A9">
        <w:rPr>
          <w:rFonts w:eastAsia="Times New Roman"/>
          <w:i/>
          <w:sz w:val="26"/>
          <w:szCs w:val="26"/>
          <w:lang w:val="uk-UA" w:eastAsia="ru-RU"/>
        </w:rPr>
        <w:t>Мікс</w:t>
      </w:r>
      <w:proofErr w:type="spellEnd"/>
      <w:r w:rsidRPr="00FF39A9">
        <w:rPr>
          <w:rFonts w:eastAsia="Times New Roman"/>
          <w:i/>
          <w:sz w:val="26"/>
          <w:szCs w:val="26"/>
          <w:lang w:val="uk-UA" w:eastAsia="ru-RU"/>
        </w:rPr>
        <w:t>», КП «Житловик-1»)</w:t>
      </w:r>
      <w:r w:rsidRPr="00FF39A9">
        <w:rPr>
          <w:rFonts w:eastAsia="Times New Roman"/>
          <w:color w:val="000000"/>
          <w:sz w:val="26"/>
          <w:szCs w:val="26"/>
          <w:lang w:val="uk-UA" w:eastAsia="ru-RU"/>
        </w:rPr>
        <w:t>, які надають послуги з управління багатоквартирним житловим будинком.</w:t>
      </w:r>
    </w:p>
    <w:p w14:paraId="62EFAD5E" w14:textId="77777777" w:rsidR="00BB22E1" w:rsidRPr="00A01BDF" w:rsidRDefault="00BB22E1" w:rsidP="00ED3CF2">
      <w:pPr>
        <w:spacing w:after="0" w:line="240" w:lineRule="auto"/>
        <w:ind w:firstLine="567"/>
        <w:jc w:val="both"/>
        <w:rPr>
          <w:sz w:val="26"/>
          <w:szCs w:val="26"/>
          <w:lang w:val="uk-UA" w:eastAsia="cs-CZ"/>
        </w:rPr>
      </w:pPr>
      <w:r w:rsidRPr="00D623C3">
        <w:rPr>
          <w:color w:val="000000" w:themeColor="text1"/>
          <w:sz w:val="26"/>
          <w:szCs w:val="26"/>
          <w:lang w:val="uk-UA"/>
        </w:rPr>
        <w:t xml:space="preserve">На обслуговуванні та утриманні комунального господарства м. Рівного знаходиться 318,25 км доріг, 19 одиниць транспортних споруд (підземних переходів, мостів, шляхопроводів), 29,9 км мереж зливової каналізації, один </w:t>
      </w:r>
      <w:proofErr w:type="spellStart"/>
      <w:r w:rsidRPr="00D623C3">
        <w:rPr>
          <w:color w:val="000000" w:themeColor="text1"/>
          <w:sz w:val="26"/>
          <w:szCs w:val="26"/>
          <w:lang w:val="uk-UA"/>
        </w:rPr>
        <w:t>сміттєзвалювальний</w:t>
      </w:r>
      <w:proofErr w:type="spellEnd"/>
      <w:r w:rsidRPr="00D623C3">
        <w:rPr>
          <w:color w:val="000000" w:themeColor="text1"/>
          <w:sz w:val="26"/>
          <w:szCs w:val="26"/>
          <w:lang w:val="uk-UA"/>
        </w:rPr>
        <w:t xml:space="preserve"> </w:t>
      </w:r>
      <w:r w:rsidRPr="00A01BDF">
        <w:rPr>
          <w:sz w:val="26"/>
          <w:szCs w:val="26"/>
          <w:lang w:val="uk-UA"/>
        </w:rPr>
        <w:t>полігон площею 21,15 га, 9 кладовищ площею 7</w:t>
      </w:r>
      <w:r w:rsidR="0023514F" w:rsidRPr="00A01BDF">
        <w:rPr>
          <w:sz w:val="26"/>
          <w:szCs w:val="26"/>
          <w:lang w:val="uk-UA"/>
        </w:rPr>
        <w:t>4</w:t>
      </w:r>
      <w:r w:rsidRPr="00A01BDF">
        <w:rPr>
          <w:sz w:val="26"/>
          <w:szCs w:val="26"/>
          <w:lang w:val="uk-UA"/>
        </w:rPr>
        <w:t xml:space="preserve"> га, </w:t>
      </w:r>
      <w:r w:rsidR="00E93FDD" w:rsidRPr="00A01BDF">
        <w:rPr>
          <w:sz w:val="26"/>
          <w:szCs w:val="26"/>
          <w:lang w:val="uk-UA"/>
        </w:rPr>
        <w:t>291,1</w:t>
      </w:r>
      <w:r w:rsidRPr="00A01BDF">
        <w:rPr>
          <w:sz w:val="26"/>
          <w:szCs w:val="26"/>
          <w:lang w:val="uk-UA"/>
        </w:rPr>
        <w:t xml:space="preserve"> км мереж зовнішнього освітлення. </w:t>
      </w:r>
      <w:r w:rsidRPr="00A01BDF">
        <w:rPr>
          <w:sz w:val="26"/>
          <w:szCs w:val="26"/>
          <w:lang w:val="uk-UA" w:eastAsia="cs-CZ"/>
        </w:rPr>
        <w:t>Загальна проща усіх зелених насаджень в місті станом на 01.01.202</w:t>
      </w:r>
      <w:r w:rsidR="00E93FDD" w:rsidRPr="00A01BDF">
        <w:rPr>
          <w:sz w:val="26"/>
          <w:szCs w:val="26"/>
          <w:lang w:val="uk-UA" w:eastAsia="cs-CZ"/>
        </w:rPr>
        <w:t>1</w:t>
      </w:r>
      <w:r w:rsidRPr="00A01BDF">
        <w:rPr>
          <w:sz w:val="26"/>
          <w:szCs w:val="26"/>
          <w:lang w:val="uk-UA" w:eastAsia="cs-CZ"/>
        </w:rPr>
        <w:t xml:space="preserve"> складає 563,9 га, в тому числі на території міста розташовані 1</w:t>
      </w:r>
      <w:r w:rsidR="00E93FDD" w:rsidRPr="00A01BDF">
        <w:rPr>
          <w:sz w:val="26"/>
          <w:szCs w:val="26"/>
          <w:lang w:val="uk-UA" w:eastAsia="cs-CZ"/>
        </w:rPr>
        <w:t>1</w:t>
      </w:r>
      <w:r w:rsidRPr="00A01BDF">
        <w:rPr>
          <w:sz w:val="26"/>
          <w:szCs w:val="26"/>
          <w:lang w:val="uk-UA" w:eastAsia="cs-CZ"/>
        </w:rPr>
        <w:t xml:space="preserve"> парків, загальною площею 10</w:t>
      </w:r>
      <w:r w:rsidR="00E93FDD" w:rsidRPr="00A01BDF">
        <w:rPr>
          <w:sz w:val="26"/>
          <w:szCs w:val="26"/>
          <w:lang w:val="uk-UA" w:eastAsia="cs-CZ"/>
        </w:rPr>
        <w:t>5</w:t>
      </w:r>
      <w:r w:rsidRPr="00A01BDF">
        <w:rPr>
          <w:sz w:val="26"/>
          <w:szCs w:val="26"/>
          <w:lang w:val="uk-UA" w:eastAsia="cs-CZ"/>
        </w:rPr>
        <w:t>,</w:t>
      </w:r>
      <w:r w:rsidR="00E93FDD" w:rsidRPr="00A01BDF">
        <w:rPr>
          <w:sz w:val="26"/>
          <w:szCs w:val="26"/>
          <w:lang w:val="uk-UA" w:eastAsia="cs-CZ"/>
        </w:rPr>
        <w:t>7</w:t>
      </w:r>
      <w:r w:rsidRPr="00A01BDF">
        <w:rPr>
          <w:sz w:val="26"/>
          <w:szCs w:val="26"/>
          <w:lang w:val="uk-UA" w:eastAsia="cs-CZ"/>
        </w:rPr>
        <w:t> га. Одним з найбільших парків є парк-пам’ятка садово-паркового мистецтва загальнодержавного значення ім. Т. Г. Шевченка площею 22,8 га.</w:t>
      </w:r>
    </w:p>
    <w:p w14:paraId="1FDADDE5" w14:textId="77777777" w:rsidR="00BB22E1" w:rsidRPr="00A01BDF" w:rsidRDefault="00BB22E1" w:rsidP="00ED3CF2">
      <w:pPr>
        <w:spacing w:after="0" w:line="240" w:lineRule="auto"/>
        <w:ind w:firstLine="567"/>
        <w:jc w:val="both"/>
        <w:rPr>
          <w:b/>
          <w:sz w:val="26"/>
          <w:szCs w:val="26"/>
          <w:lang w:val="uk-UA"/>
        </w:rPr>
      </w:pPr>
      <w:r w:rsidRPr="00A01BDF">
        <w:rPr>
          <w:sz w:val="26"/>
          <w:szCs w:val="26"/>
          <w:lang w:val="uk-UA"/>
        </w:rPr>
        <w:t xml:space="preserve">Комунальними підприємствами м. Рівного постійно виконуються значні обсяги робіт з ремонту та утримання об’єктів благоустрою міста, дорожньо-мостового господарства, засобів безпеки дорожнього руху, мереж зовнішнього освітлення, кладовищ, озеленення міста тощо. </w:t>
      </w:r>
    </w:p>
    <w:p w14:paraId="2A7F5F80" w14:textId="77777777" w:rsidR="00DE6C5D" w:rsidRPr="00DE6C5D" w:rsidRDefault="00DE6C5D" w:rsidP="00ED3CF2">
      <w:pPr>
        <w:spacing w:after="0" w:line="240" w:lineRule="auto"/>
        <w:ind w:firstLine="567"/>
        <w:jc w:val="both"/>
        <w:rPr>
          <w:sz w:val="26"/>
          <w:szCs w:val="26"/>
          <w:lang w:val="uk-UA"/>
        </w:rPr>
      </w:pPr>
      <w:r w:rsidRPr="00ED3CF2">
        <w:rPr>
          <w:sz w:val="26"/>
          <w:szCs w:val="26"/>
          <w:lang w:val="uk-UA"/>
        </w:rPr>
        <w:t xml:space="preserve">Станом на 01.12.2021 виконані роботи з </w:t>
      </w:r>
      <w:r w:rsidRPr="00ED3CF2">
        <w:rPr>
          <w:rFonts w:eastAsia="Times New Roman"/>
          <w:sz w:val="26"/>
          <w:szCs w:val="26"/>
          <w:lang w:val="uk-UA"/>
        </w:rPr>
        <w:t xml:space="preserve">капітального ремонту прибудинкових </w:t>
      </w:r>
      <w:r w:rsidRPr="00DE6C5D">
        <w:rPr>
          <w:rFonts w:eastAsia="Times New Roman"/>
          <w:sz w:val="26"/>
          <w:szCs w:val="26"/>
          <w:lang w:val="uk-UA"/>
        </w:rPr>
        <w:t>територій житлових будинків по вул.</w:t>
      </w:r>
      <w:r>
        <w:rPr>
          <w:rFonts w:eastAsia="Times New Roman"/>
          <w:sz w:val="26"/>
          <w:szCs w:val="26"/>
          <w:lang w:val="uk-UA"/>
        </w:rPr>
        <w:t> </w:t>
      </w:r>
      <w:r w:rsidRPr="00DE6C5D">
        <w:rPr>
          <w:rFonts w:eastAsia="Times New Roman"/>
          <w:sz w:val="26"/>
          <w:szCs w:val="26"/>
          <w:lang w:val="uk-UA"/>
        </w:rPr>
        <w:t>Соборна,414, вул.</w:t>
      </w:r>
      <w:r>
        <w:rPr>
          <w:rFonts w:eastAsia="Times New Roman"/>
          <w:sz w:val="26"/>
          <w:szCs w:val="26"/>
          <w:lang w:val="uk-UA"/>
        </w:rPr>
        <w:t> </w:t>
      </w:r>
      <w:r w:rsidRPr="00DE6C5D">
        <w:rPr>
          <w:rFonts w:eastAsia="Times New Roman"/>
          <w:sz w:val="26"/>
          <w:szCs w:val="26"/>
          <w:lang w:val="uk-UA"/>
        </w:rPr>
        <w:t>Соборна,414-А в м.</w:t>
      </w:r>
      <w:r>
        <w:rPr>
          <w:rFonts w:eastAsia="Times New Roman"/>
          <w:sz w:val="26"/>
          <w:szCs w:val="26"/>
          <w:lang w:val="uk-UA"/>
        </w:rPr>
        <w:t> </w:t>
      </w:r>
      <w:r w:rsidRPr="00DE6C5D">
        <w:rPr>
          <w:rFonts w:eastAsia="Times New Roman"/>
          <w:sz w:val="26"/>
          <w:szCs w:val="26"/>
          <w:lang w:val="uk-UA"/>
        </w:rPr>
        <w:t>Рівн</w:t>
      </w:r>
      <w:r>
        <w:rPr>
          <w:rFonts w:eastAsia="Times New Roman"/>
          <w:sz w:val="26"/>
          <w:szCs w:val="26"/>
          <w:lang w:val="uk-UA"/>
        </w:rPr>
        <w:t>ому</w:t>
      </w:r>
      <w:r w:rsidRPr="00DE6C5D">
        <w:rPr>
          <w:rFonts w:eastAsia="Times New Roman"/>
          <w:sz w:val="26"/>
          <w:szCs w:val="26"/>
          <w:lang w:val="uk-UA"/>
        </w:rPr>
        <w:t xml:space="preserve"> та на завершальній стадії капітальний ремонт прибудинкової території за </w:t>
      </w:r>
      <w:proofErr w:type="spellStart"/>
      <w:r w:rsidRPr="00DE6C5D">
        <w:rPr>
          <w:rFonts w:eastAsia="Times New Roman"/>
          <w:sz w:val="26"/>
          <w:szCs w:val="26"/>
          <w:lang w:val="uk-UA"/>
        </w:rPr>
        <w:t>адресою</w:t>
      </w:r>
      <w:proofErr w:type="spellEnd"/>
      <w:r w:rsidRPr="00DE6C5D">
        <w:rPr>
          <w:rFonts w:eastAsia="Times New Roman"/>
          <w:sz w:val="26"/>
          <w:szCs w:val="26"/>
          <w:lang w:val="uk-UA"/>
        </w:rPr>
        <w:t xml:space="preserve"> вул.</w:t>
      </w:r>
      <w:r>
        <w:rPr>
          <w:rFonts w:eastAsia="Times New Roman"/>
          <w:sz w:val="26"/>
          <w:szCs w:val="26"/>
          <w:lang w:val="uk-UA"/>
        </w:rPr>
        <w:t> </w:t>
      </w:r>
      <w:r w:rsidRPr="00DE6C5D">
        <w:rPr>
          <w:rFonts w:eastAsia="Times New Roman"/>
          <w:sz w:val="26"/>
          <w:szCs w:val="26"/>
          <w:lang w:val="uk-UA"/>
        </w:rPr>
        <w:t>Д.</w:t>
      </w:r>
      <w:r>
        <w:rPr>
          <w:rFonts w:eastAsia="Times New Roman"/>
          <w:sz w:val="26"/>
          <w:szCs w:val="26"/>
          <w:lang w:val="uk-UA"/>
        </w:rPr>
        <w:t> </w:t>
      </w:r>
      <w:r w:rsidRPr="00DE6C5D">
        <w:rPr>
          <w:rFonts w:eastAsia="Times New Roman"/>
          <w:sz w:val="26"/>
          <w:szCs w:val="26"/>
          <w:lang w:val="uk-UA"/>
        </w:rPr>
        <w:t>Галицького, 6 в м.</w:t>
      </w:r>
      <w:r>
        <w:rPr>
          <w:rFonts w:eastAsia="Times New Roman"/>
          <w:sz w:val="26"/>
          <w:szCs w:val="26"/>
          <w:lang w:val="uk-UA"/>
        </w:rPr>
        <w:t> </w:t>
      </w:r>
      <w:r w:rsidRPr="00DE6C5D">
        <w:rPr>
          <w:rFonts w:eastAsia="Times New Roman"/>
          <w:sz w:val="26"/>
          <w:szCs w:val="26"/>
          <w:lang w:val="uk-UA"/>
        </w:rPr>
        <w:t>Рівн</w:t>
      </w:r>
      <w:r>
        <w:rPr>
          <w:rFonts w:eastAsia="Times New Roman"/>
          <w:sz w:val="26"/>
          <w:szCs w:val="26"/>
          <w:lang w:val="uk-UA"/>
        </w:rPr>
        <w:t>ому</w:t>
      </w:r>
      <w:r w:rsidRPr="00DE6C5D">
        <w:rPr>
          <w:rFonts w:eastAsia="Times New Roman"/>
          <w:sz w:val="26"/>
          <w:szCs w:val="26"/>
          <w:lang w:val="uk-UA"/>
        </w:rPr>
        <w:t xml:space="preserve">. </w:t>
      </w:r>
      <w:r w:rsidRPr="00DE6C5D">
        <w:rPr>
          <w:sz w:val="26"/>
          <w:szCs w:val="26"/>
          <w:lang w:val="uk-UA"/>
        </w:rPr>
        <w:t>Повністю завершені роботи з облаштування вуличної стоянки автомобілів в районі буд. №</w:t>
      </w:r>
      <w:r>
        <w:rPr>
          <w:sz w:val="26"/>
          <w:szCs w:val="26"/>
          <w:lang w:val="uk-UA"/>
        </w:rPr>
        <w:t> </w:t>
      </w:r>
      <w:r w:rsidRPr="00DE6C5D">
        <w:rPr>
          <w:sz w:val="26"/>
          <w:szCs w:val="26"/>
          <w:lang w:val="uk-UA"/>
        </w:rPr>
        <w:t>30 на вул.</w:t>
      </w:r>
      <w:r>
        <w:rPr>
          <w:sz w:val="26"/>
          <w:szCs w:val="26"/>
          <w:lang w:val="uk-UA"/>
        </w:rPr>
        <w:t> </w:t>
      </w:r>
      <w:r w:rsidRPr="00DE6C5D">
        <w:rPr>
          <w:sz w:val="26"/>
          <w:szCs w:val="26"/>
          <w:lang w:val="uk-UA"/>
        </w:rPr>
        <w:t xml:space="preserve">Євгена Коновальця та введений в експлуатацію. </w:t>
      </w:r>
    </w:p>
    <w:p w14:paraId="737F8C03" w14:textId="77777777" w:rsidR="00DE6C5D" w:rsidRPr="00DE6C5D" w:rsidRDefault="00DE6C5D" w:rsidP="00ED3CF2">
      <w:pPr>
        <w:spacing w:after="0" w:line="240" w:lineRule="auto"/>
        <w:ind w:firstLine="567"/>
        <w:jc w:val="both"/>
        <w:rPr>
          <w:sz w:val="26"/>
          <w:szCs w:val="26"/>
          <w:lang w:val="uk-UA"/>
        </w:rPr>
      </w:pPr>
      <w:r w:rsidRPr="00DE6C5D">
        <w:rPr>
          <w:sz w:val="26"/>
          <w:szCs w:val="26"/>
          <w:lang w:val="uk-UA"/>
        </w:rPr>
        <w:t>В рамках реалізації проектів Громадського бюджету у м. Рівному виконані роботи з капітального ремонту ділянки прибудинк</w:t>
      </w:r>
      <w:r>
        <w:rPr>
          <w:sz w:val="26"/>
          <w:szCs w:val="26"/>
          <w:lang w:val="uk-UA"/>
        </w:rPr>
        <w:t>ової території буд. № 4 на вул. Макарова</w:t>
      </w:r>
      <w:r w:rsidRPr="00DE6C5D">
        <w:rPr>
          <w:sz w:val="26"/>
          <w:szCs w:val="26"/>
          <w:lang w:val="uk-UA"/>
        </w:rPr>
        <w:t xml:space="preserve"> та </w:t>
      </w:r>
      <w:r w:rsidRPr="00DE6C5D">
        <w:rPr>
          <w:sz w:val="26"/>
          <w:szCs w:val="26"/>
          <w:lang w:val="uk-UA"/>
        </w:rPr>
        <w:lastRenderedPageBreak/>
        <w:t>капітальний ремонт ділянки вул. Гайдамацької з місцевим розширенням проїзної частини для улаштування вуличної стоянки автомобілів в районі буд. №</w:t>
      </w:r>
      <w:r>
        <w:rPr>
          <w:sz w:val="26"/>
          <w:szCs w:val="26"/>
          <w:lang w:val="uk-UA"/>
        </w:rPr>
        <w:t> 9</w:t>
      </w:r>
      <w:r w:rsidRPr="00DE6C5D">
        <w:rPr>
          <w:sz w:val="26"/>
          <w:szCs w:val="26"/>
          <w:lang w:val="uk-UA"/>
        </w:rPr>
        <w:t xml:space="preserve"> </w:t>
      </w:r>
      <w:r>
        <w:rPr>
          <w:sz w:val="26"/>
          <w:szCs w:val="26"/>
          <w:lang w:val="uk-UA"/>
        </w:rPr>
        <w:t>на</w:t>
      </w:r>
      <w:r w:rsidRPr="00DE6C5D">
        <w:rPr>
          <w:sz w:val="26"/>
          <w:szCs w:val="26"/>
          <w:lang w:val="uk-UA"/>
        </w:rPr>
        <w:t xml:space="preserve"> вул.</w:t>
      </w:r>
      <w:r>
        <w:rPr>
          <w:sz w:val="26"/>
          <w:szCs w:val="26"/>
          <w:lang w:val="uk-UA"/>
        </w:rPr>
        <w:t> </w:t>
      </w:r>
      <w:r w:rsidRPr="00DE6C5D">
        <w:rPr>
          <w:sz w:val="26"/>
          <w:szCs w:val="26"/>
          <w:lang w:val="uk-UA"/>
        </w:rPr>
        <w:t>Академіка Грушевського в м.</w:t>
      </w:r>
      <w:r>
        <w:rPr>
          <w:sz w:val="26"/>
          <w:szCs w:val="26"/>
          <w:lang w:val="uk-UA"/>
        </w:rPr>
        <w:t> </w:t>
      </w:r>
      <w:r w:rsidRPr="00DE6C5D">
        <w:rPr>
          <w:sz w:val="26"/>
          <w:szCs w:val="26"/>
          <w:lang w:val="uk-UA"/>
        </w:rPr>
        <w:t>Рівн</w:t>
      </w:r>
      <w:r>
        <w:rPr>
          <w:sz w:val="26"/>
          <w:szCs w:val="26"/>
          <w:lang w:val="uk-UA"/>
        </w:rPr>
        <w:t>ому</w:t>
      </w:r>
      <w:r w:rsidRPr="00DE6C5D">
        <w:rPr>
          <w:sz w:val="26"/>
          <w:szCs w:val="26"/>
          <w:lang w:val="uk-UA"/>
        </w:rPr>
        <w:t>.</w:t>
      </w:r>
    </w:p>
    <w:p w14:paraId="7F2B391C" w14:textId="77777777" w:rsidR="0032290F" w:rsidRPr="00ED3CF2" w:rsidRDefault="0032290F" w:rsidP="00ED3CF2">
      <w:pPr>
        <w:spacing w:after="0" w:line="240" w:lineRule="auto"/>
        <w:ind w:firstLine="567"/>
        <w:jc w:val="both"/>
        <w:rPr>
          <w:sz w:val="26"/>
          <w:szCs w:val="26"/>
          <w:lang w:val="uk-UA"/>
        </w:rPr>
      </w:pPr>
      <w:r w:rsidRPr="002B7BB0">
        <w:rPr>
          <w:sz w:val="26"/>
          <w:szCs w:val="26"/>
          <w:lang w:val="uk-UA"/>
        </w:rPr>
        <w:t xml:space="preserve">На завершальній стадії розробка </w:t>
      </w:r>
      <w:proofErr w:type="spellStart"/>
      <w:r w:rsidRPr="002B7BB0">
        <w:rPr>
          <w:sz w:val="26"/>
          <w:szCs w:val="26"/>
          <w:lang w:val="uk-UA"/>
        </w:rPr>
        <w:t>проєктних</w:t>
      </w:r>
      <w:proofErr w:type="spellEnd"/>
      <w:r w:rsidRPr="002B7BB0">
        <w:rPr>
          <w:sz w:val="26"/>
          <w:szCs w:val="26"/>
          <w:lang w:val="uk-UA"/>
        </w:rPr>
        <w:t xml:space="preserve"> документацій на вулиці Соборній, Богдана Хмельницького, Перспективній, Молодіжній в смт </w:t>
      </w:r>
      <w:proofErr w:type="spellStart"/>
      <w:r w:rsidRPr="002B7BB0">
        <w:rPr>
          <w:sz w:val="26"/>
          <w:szCs w:val="26"/>
          <w:lang w:val="uk-UA"/>
        </w:rPr>
        <w:t>Квасилів</w:t>
      </w:r>
      <w:proofErr w:type="spellEnd"/>
      <w:r w:rsidRPr="002B7BB0">
        <w:rPr>
          <w:sz w:val="26"/>
          <w:szCs w:val="26"/>
          <w:lang w:val="uk-UA"/>
        </w:rPr>
        <w:t xml:space="preserve">. У складі яких передбачається влаштування асфальтобетонного покриття, тротуарів, </w:t>
      </w:r>
      <w:proofErr w:type="spellStart"/>
      <w:r w:rsidRPr="002B7BB0">
        <w:rPr>
          <w:sz w:val="26"/>
          <w:szCs w:val="26"/>
          <w:lang w:val="uk-UA"/>
        </w:rPr>
        <w:t>велоінфраструктури</w:t>
      </w:r>
      <w:proofErr w:type="spellEnd"/>
      <w:r w:rsidRPr="002B7BB0">
        <w:rPr>
          <w:sz w:val="26"/>
          <w:szCs w:val="26"/>
          <w:lang w:val="uk-UA"/>
        </w:rPr>
        <w:t xml:space="preserve">, мережі водовідведення талих та дощових вод, мережі зовнішнього </w:t>
      </w:r>
      <w:r w:rsidRPr="00ED3CF2">
        <w:rPr>
          <w:sz w:val="26"/>
          <w:szCs w:val="26"/>
          <w:lang w:val="uk-UA"/>
        </w:rPr>
        <w:t xml:space="preserve">освітлення, заходи для маломобільних груп населення та організація дорожнього руху даних вулиць. </w:t>
      </w:r>
    </w:p>
    <w:p w14:paraId="383AE846" w14:textId="77777777" w:rsidR="0032290F" w:rsidRPr="00ED3CF2" w:rsidRDefault="0032290F" w:rsidP="00ED3CF2">
      <w:pPr>
        <w:spacing w:after="0" w:line="240" w:lineRule="auto"/>
        <w:ind w:firstLine="567"/>
        <w:jc w:val="both"/>
        <w:rPr>
          <w:sz w:val="26"/>
          <w:szCs w:val="26"/>
          <w:lang w:val="uk-UA"/>
        </w:rPr>
      </w:pPr>
      <w:r w:rsidRPr="00ED3CF2">
        <w:rPr>
          <w:sz w:val="26"/>
          <w:szCs w:val="26"/>
          <w:lang w:val="uk-UA"/>
        </w:rPr>
        <w:t>Також завершується розробка робочих проектів з реконструкції тротуарів в районі проспекту Миру, 10 та тротуару в районі буд. 60 на вул. В. </w:t>
      </w:r>
      <w:proofErr w:type="spellStart"/>
      <w:r w:rsidRPr="00ED3CF2">
        <w:rPr>
          <w:sz w:val="26"/>
          <w:szCs w:val="26"/>
          <w:lang w:val="uk-UA"/>
        </w:rPr>
        <w:t>Чорновола</w:t>
      </w:r>
      <w:proofErr w:type="spellEnd"/>
      <w:r w:rsidRPr="00ED3CF2">
        <w:rPr>
          <w:sz w:val="26"/>
          <w:szCs w:val="26"/>
          <w:lang w:val="uk-UA"/>
        </w:rPr>
        <w:t>, де закладені якісно нові підходи щодо зміна архітектурного складника урбаністичного середовища перейнятого досвіду країн ЄС. Всього в звітному періоді 2021 року виконаний поточний ремонт на: 154 вулицях, 45 прибудинкових територіях, 23 проїзд</w:t>
      </w:r>
      <w:r w:rsidR="00F04AFD" w:rsidRPr="00ED3CF2">
        <w:rPr>
          <w:sz w:val="26"/>
          <w:szCs w:val="26"/>
          <w:lang w:val="uk-UA"/>
        </w:rPr>
        <w:t xml:space="preserve">ах </w:t>
      </w:r>
      <w:r w:rsidRPr="00ED3CF2">
        <w:rPr>
          <w:sz w:val="26"/>
          <w:szCs w:val="26"/>
          <w:lang w:val="uk-UA"/>
        </w:rPr>
        <w:t>та доріжк</w:t>
      </w:r>
      <w:r w:rsidR="00F04AFD" w:rsidRPr="00ED3CF2">
        <w:rPr>
          <w:sz w:val="26"/>
          <w:szCs w:val="26"/>
          <w:lang w:val="uk-UA"/>
        </w:rPr>
        <w:t>ах</w:t>
      </w:r>
      <w:r w:rsidRPr="00ED3CF2">
        <w:rPr>
          <w:sz w:val="26"/>
          <w:szCs w:val="26"/>
          <w:lang w:val="uk-UA"/>
        </w:rPr>
        <w:t>.</w:t>
      </w:r>
    </w:p>
    <w:p w14:paraId="46ED9E12" w14:textId="77777777" w:rsidR="002F5FCE" w:rsidRPr="00ED3CF2" w:rsidRDefault="002F5FCE" w:rsidP="00ED3CF2">
      <w:pPr>
        <w:spacing w:after="0" w:line="240" w:lineRule="auto"/>
        <w:ind w:firstLine="567"/>
        <w:jc w:val="both"/>
        <w:rPr>
          <w:sz w:val="26"/>
          <w:szCs w:val="26"/>
          <w:lang w:val="uk-UA"/>
        </w:rPr>
      </w:pPr>
      <w:r w:rsidRPr="00ED3CF2">
        <w:rPr>
          <w:sz w:val="26"/>
          <w:szCs w:val="26"/>
          <w:lang w:val="uk-UA"/>
        </w:rPr>
        <w:t xml:space="preserve">З метою створення рівних умов для здобуття повної загальної середньої освіти мережа закладів освіти приведена у відповідність до соціальних потреб мешканців Рівненської територіальної  громади й відповідає сучасним вимогам.  </w:t>
      </w:r>
    </w:p>
    <w:p w14:paraId="24D5EDCF" w14:textId="77777777" w:rsidR="002F5FCE" w:rsidRPr="00ED3CF2" w:rsidRDefault="002F5FCE" w:rsidP="00ED3CF2">
      <w:pPr>
        <w:spacing w:after="0" w:line="240" w:lineRule="auto"/>
        <w:ind w:firstLine="567"/>
        <w:jc w:val="both"/>
        <w:rPr>
          <w:sz w:val="26"/>
          <w:szCs w:val="26"/>
          <w:lang w:val="uk-UA"/>
        </w:rPr>
      </w:pPr>
      <w:r w:rsidRPr="00ED3CF2">
        <w:rPr>
          <w:sz w:val="26"/>
          <w:szCs w:val="26"/>
          <w:lang w:val="uk-UA"/>
        </w:rPr>
        <w:t>Відповідно до Закону України «Про добровільне об’єднання територіальних громад», враховуючи рішення Рівненської міської ради від 24 грудня 2020 року №</w:t>
      </w:r>
      <w:r w:rsidR="002943AA" w:rsidRPr="00ED3CF2">
        <w:rPr>
          <w:sz w:val="26"/>
          <w:szCs w:val="26"/>
          <w:lang w:val="uk-UA"/>
        </w:rPr>
        <w:t> </w:t>
      </w:r>
      <w:r w:rsidRPr="00ED3CF2">
        <w:rPr>
          <w:sz w:val="26"/>
          <w:szCs w:val="26"/>
          <w:lang w:val="uk-UA"/>
        </w:rPr>
        <w:t xml:space="preserve">21 </w:t>
      </w:r>
      <w:r w:rsidR="002238F8" w:rsidRPr="00ED3CF2">
        <w:rPr>
          <w:sz w:val="26"/>
          <w:szCs w:val="26"/>
          <w:lang w:val="uk-UA"/>
        </w:rPr>
        <w:t>«</w:t>
      </w:r>
      <w:r w:rsidRPr="00ED3CF2">
        <w:rPr>
          <w:sz w:val="26"/>
          <w:szCs w:val="26"/>
          <w:lang w:val="uk-UA"/>
        </w:rPr>
        <w:t xml:space="preserve">Про реорганізацію </w:t>
      </w:r>
      <w:proofErr w:type="spellStart"/>
      <w:r w:rsidRPr="00ED3CF2">
        <w:rPr>
          <w:sz w:val="26"/>
          <w:szCs w:val="26"/>
          <w:lang w:val="uk-UA"/>
        </w:rPr>
        <w:t>Квасилівської</w:t>
      </w:r>
      <w:proofErr w:type="spellEnd"/>
      <w:r w:rsidRPr="00ED3CF2">
        <w:rPr>
          <w:sz w:val="26"/>
          <w:szCs w:val="26"/>
          <w:lang w:val="uk-UA"/>
        </w:rPr>
        <w:t xml:space="preserve"> селищної ради шляхом приєднання до Рівненської міської ради</w:t>
      </w:r>
      <w:r w:rsidR="002238F8" w:rsidRPr="00ED3CF2">
        <w:rPr>
          <w:sz w:val="26"/>
          <w:szCs w:val="26"/>
          <w:lang w:val="uk-UA"/>
        </w:rPr>
        <w:t>»</w:t>
      </w:r>
      <w:r w:rsidRPr="00ED3CF2">
        <w:rPr>
          <w:sz w:val="26"/>
          <w:szCs w:val="26"/>
          <w:lang w:val="uk-UA"/>
        </w:rPr>
        <w:t xml:space="preserve">, у 2021 році збільшилась мережа закладів освіти за рахунок приєднання </w:t>
      </w:r>
      <w:proofErr w:type="spellStart"/>
      <w:r w:rsidRPr="00ED3CF2">
        <w:rPr>
          <w:sz w:val="26"/>
          <w:szCs w:val="26"/>
          <w:lang w:val="uk-UA"/>
        </w:rPr>
        <w:t>Квасилівського</w:t>
      </w:r>
      <w:proofErr w:type="spellEnd"/>
      <w:r w:rsidRPr="00ED3CF2">
        <w:rPr>
          <w:sz w:val="26"/>
          <w:szCs w:val="26"/>
          <w:lang w:val="uk-UA"/>
        </w:rPr>
        <w:t xml:space="preserve"> ДНЗ (ясел-садка) та </w:t>
      </w:r>
      <w:proofErr w:type="spellStart"/>
      <w:r w:rsidRPr="00ED3CF2">
        <w:rPr>
          <w:sz w:val="26"/>
          <w:szCs w:val="26"/>
          <w:lang w:val="uk-UA"/>
        </w:rPr>
        <w:t>Квасилівського</w:t>
      </w:r>
      <w:proofErr w:type="spellEnd"/>
      <w:r w:rsidRPr="00ED3CF2">
        <w:rPr>
          <w:sz w:val="26"/>
          <w:szCs w:val="26"/>
          <w:lang w:val="uk-UA"/>
        </w:rPr>
        <w:t xml:space="preserve"> НВК «школа-ліцей». </w:t>
      </w:r>
    </w:p>
    <w:p w14:paraId="3E10ECCD" w14:textId="77777777" w:rsidR="002F5FCE" w:rsidRPr="00545F00" w:rsidRDefault="002F5FCE" w:rsidP="00ED3CF2">
      <w:pPr>
        <w:spacing w:after="0" w:line="240" w:lineRule="auto"/>
        <w:ind w:firstLine="567"/>
        <w:jc w:val="both"/>
        <w:rPr>
          <w:sz w:val="26"/>
          <w:szCs w:val="26"/>
          <w:lang w:val="uk-UA"/>
        </w:rPr>
      </w:pPr>
      <w:r w:rsidRPr="00ED3CF2">
        <w:rPr>
          <w:sz w:val="26"/>
          <w:szCs w:val="26"/>
          <w:lang w:val="uk-UA"/>
        </w:rPr>
        <w:t>Станом на 01.</w:t>
      </w:r>
      <w:r w:rsidR="00545F00" w:rsidRPr="00ED3CF2">
        <w:rPr>
          <w:sz w:val="26"/>
          <w:szCs w:val="26"/>
          <w:lang w:val="uk-UA"/>
        </w:rPr>
        <w:t>09</w:t>
      </w:r>
      <w:r w:rsidRPr="00ED3CF2">
        <w:rPr>
          <w:sz w:val="26"/>
          <w:szCs w:val="26"/>
          <w:lang w:val="uk-UA"/>
        </w:rPr>
        <w:t xml:space="preserve">.2021 в громаді функціонує: 20 шкіл І-ІІІ ступенів; одна школа </w:t>
      </w:r>
      <w:r w:rsidRPr="00545F00">
        <w:rPr>
          <w:sz w:val="26"/>
          <w:szCs w:val="26"/>
          <w:lang w:val="uk-UA"/>
        </w:rPr>
        <w:t xml:space="preserve">І-ІІ ступенів </w:t>
      </w:r>
      <w:r w:rsidR="002943AA" w:rsidRPr="00545F00">
        <w:rPr>
          <w:sz w:val="26"/>
          <w:szCs w:val="26"/>
          <w:lang w:val="uk-UA"/>
        </w:rPr>
        <w:t>–</w:t>
      </w:r>
      <w:r w:rsidRPr="00545F00">
        <w:rPr>
          <w:sz w:val="26"/>
          <w:szCs w:val="26"/>
          <w:lang w:val="uk-UA"/>
        </w:rPr>
        <w:t xml:space="preserve"> №</w:t>
      </w:r>
      <w:r w:rsidR="002238F8" w:rsidRPr="00545F00">
        <w:rPr>
          <w:sz w:val="26"/>
          <w:szCs w:val="26"/>
          <w:lang w:val="uk-UA"/>
        </w:rPr>
        <w:t> </w:t>
      </w:r>
      <w:r w:rsidRPr="00545F00">
        <w:rPr>
          <w:sz w:val="26"/>
          <w:szCs w:val="26"/>
          <w:lang w:val="uk-UA"/>
        </w:rPr>
        <w:t xml:space="preserve">16; 8 навчально-виховних комплексів; три гімназії; три ліцеї; один навчально-реабілітаційний центр «Особлива дитина» для дітей з особливими освітніми потребами </w:t>
      </w:r>
    </w:p>
    <w:p w14:paraId="2A593CB5" w14:textId="77777777" w:rsidR="002F5FCE" w:rsidRPr="00545F00" w:rsidRDefault="002F5FCE" w:rsidP="00ED3CF2">
      <w:pPr>
        <w:spacing w:after="0" w:line="240" w:lineRule="auto"/>
        <w:ind w:firstLine="567"/>
        <w:jc w:val="both"/>
        <w:rPr>
          <w:sz w:val="26"/>
          <w:szCs w:val="26"/>
          <w:lang w:val="uk-UA"/>
        </w:rPr>
      </w:pPr>
      <w:r w:rsidRPr="00E713E3">
        <w:rPr>
          <w:color w:val="000000" w:themeColor="text1"/>
          <w:sz w:val="26"/>
          <w:szCs w:val="26"/>
          <w:lang w:val="uk-UA"/>
        </w:rPr>
        <w:t xml:space="preserve">У 36 закладах загальної середньої освіти навчається </w:t>
      </w:r>
      <w:r w:rsidR="00E713E3" w:rsidRPr="00E713E3">
        <w:rPr>
          <w:color w:val="000000" w:themeColor="text1"/>
          <w:sz w:val="26"/>
          <w:szCs w:val="26"/>
          <w:lang w:val="uk-UA"/>
        </w:rPr>
        <w:t>32</w:t>
      </w:r>
      <w:r w:rsidRPr="00E713E3">
        <w:rPr>
          <w:color w:val="000000" w:themeColor="text1"/>
          <w:sz w:val="26"/>
          <w:szCs w:val="26"/>
          <w:lang w:val="uk-UA"/>
        </w:rPr>
        <w:t> </w:t>
      </w:r>
      <w:r w:rsidR="00E713E3" w:rsidRPr="00E713E3">
        <w:rPr>
          <w:color w:val="000000" w:themeColor="text1"/>
          <w:sz w:val="26"/>
          <w:szCs w:val="26"/>
          <w:lang w:val="uk-UA"/>
        </w:rPr>
        <w:t>212</w:t>
      </w:r>
      <w:r w:rsidRPr="00E713E3">
        <w:rPr>
          <w:color w:val="000000" w:themeColor="text1"/>
          <w:sz w:val="26"/>
          <w:szCs w:val="26"/>
          <w:lang w:val="uk-UA"/>
        </w:rPr>
        <w:t xml:space="preserve"> учнів. У порівнянні </w:t>
      </w:r>
      <w:r w:rsidRPr="00545F00">
        <w:rPr>
          <w:sz w:val="26"/>
          <w:szCs w:val="26"/>
          <w:lang w:val="uk-UA"/>
        </w:rPr>
        <w:t xml:space="preserve">з минулим навчальним роком кількість учнів у закладах загальної середньої освіти збільшилась на </w:t>
      </w:r>
      <w:r w:rsidR="00E713E3">
        <w:rPr>
          <w:sz w:val="26"/>
          <w:szCs w:val="26"/>
          <w:lang w:val="uk-UA"/>
        </w:rPr>
        <w:t xml:space="preserve">1 642 </w:t>
      </w:r>
      <w:r w:rsidRPr="00545F00">
        <w:rPr>
          <w:sz w:val="26"/>
          <w:szCs w:val="26"/>
          <w:lang w:val="uk-UA"/>
        </w:rPr>
        <w:t xml:space="preserve">учні. Середня наповнюваність класів 28,6 учнів. </w:t>
      </w:r>
    </w:p>
    <w:p w14:paraId="3C7AA320" w14:textId="77777777" w:rsidR="002F5FCE" w:rsidRPr="00545F00" w:rsidRDefault="002F5FCE" w:rsidP="00ED3CF2">
      <w:pPr>
        <w:spacing w:after="0" w:line="240" w:lineRule="auto"/>
        <w:ind w:firstLine="567"/>
        <w:jc w:val="both"/>
        <w:rPr>
          <w:sz w:val="26"/>
          <w:szCs w:val="26"/>
          <w:lang w:val="uk-UA"/>
        </w:rPr>
      </w:pPr>
      <w:r w:rsidRPr="00545F00">
        <w:rPr>
          <w:sz w:val="26"/>
          <w:szCs w:val="26"/>
          <w:lang w:val="uk-UA"/>
        </w:rPr>
        <w:t>Також, функціонують 2 заклади позашкільної освіти (Рівненський міський Палац дітей та молоді, Міський центр творчості учнівської молоді) та міжшкільний навчально-виробничий комбінат.</w:t>
      </w:r>
    </w:p>
    <w:p w14:paraId="47D0E561" w14:textId="77777777" w:rsidR="002F5FCE" w:rsidRPr="00545F00" w:rsidRDefault="002F5FCE" w:rsidP="00ED3CF2">
      <w:pPr>
        <w:spacing w:after="0" w:line="240" w:lineRule="auto"/>
        <w:ind w:firstLine="567"/>
        <w:jc w:val="both"/>
        <w:rPr>
          <w:sz w:val="26"/>
          <w:szCs w:val="26"/>
          <w:lang w:val="uk-UA"/>
        </w:rPr>
      </w:pPr>
      <w:r w:rsidRPr="00545F00">
        <w:rPr>
          <w:sz w:val="26"/>
          <w:szCs w:val="26"/>
          <w:lang w:val="uk-UA"/>
        </w:rPr>
        <w:t>З метою визначення особливих освітніх потреб дітей, розроблення рекомендацій щодо освітньої програми, надання психолого-педагогічних та корекційно-</w:t>
      </w:r>
      <w:proofErr w:type="spellStart"/>
      <w:r w:rsidRPr="00545F00">
        <w:rPr>
          <w:sz w:val="26"/>
          <w:szCs w:val="26"/>
          <w:lang w:val="uk-UA"/>
        </w:rPr>
        <w:t>розвиткових</w:t>
      </w:r>
      <w:proofErr w:type="spellEnd"/>
      <w:r w:rsidRPr="00545F00">
        <w:rPr>
          <w:sz w:val="26"/>
          <w:szCs w:val="26"/>
          <w:lang w:val="uk-UA"/>
        </w:rPr>
        <w:t xml:space="preserve"> послуг відповідно до пізнавальних можливостей у місті Рівному діють два  </w:t>
      </w:r>
      <w:proofErr w:type="spellStart"/>
      <w:r w:rsidRPr="00545F00">
        <w:rPr>
          <w:sz w:val="26"/>
          <w:szCs w:val="26"/>
          <w:lang w:val="uk-UA"/>
        </w:rPr>
        <w:t>інклюзивно</w:t>
      </w:r>
      <w:proofErr w:type="spellEnd"/>
      <w:r w:rsidRPr="00545F00">
        <w:rPr>
          <w:sz w:val="26"/>
          <w:szCs w:val="26"/>
          <w:lang w:val="uk-UA"/>
        </w:rPr>
        <w:t>-ресурсний центри.</w:t>
      </w:r>
    </w:p>
    <w:p w14:paraId="33FCA383" w14:textId="77777777" w:rsidR="002F5FCE" w:rsidRPr="00545F00" w:rsidRDefault="002F5FCE" w:rsidP="00ED3CF2">
      <w:pPr>
        <w:tabs>
          <w:tab w:val="left" w:pos="-5387"/>
        </w:tabs>
        <w:spacing w:after="0" w:line="240" w:lineRule="auto"/>
        <w:ind w:firstLine="567"/>
        <w:jc w:val="both"/>
        <w:rPr>
          <w:sz w:val="26"/>
          <w:szCs w:val="26"/>
          <w:lang w:val="uk-UA"/>
        </w:rPr>
      </w:pPr>
      <w:r w:rsidRPr="00545F00">
        <w:rPr>
          <w:sz w:val="26"/>
          <w:szCs w:val="26"/>
          <w:lang w:val="uk-UA"/>
        </w:rPr>
        <w:t>У міській терит</w:t>
      </w:r>
      <w:r w:rsidR="00545F00" w:rsidRPr="00545F00">
        <w:rPr>
          <w:sz w:val="26"/>
          <w:szCs w:val="26"/>
          <w:lang w:val="uk-UA"/>
        </w:rPr>
        <w:t>оріальній громаді станом на 01.09</w:t>
      </w:r>
      <w:r w:rsidRPr="00545F00">
        <w:rPr>
          <w:sz w:val="26"/>
          <w:szCs w:val="26"/>
          <w:lang w:val="uk-UA"/>
        </w:rPr>
        <w:t>.2021 функціонує 41 заклад дошкільної освіти, з них 39 – комунальної форми власності, 1</w:t>
      </w:r>
      <w:r w:rsidR="00EB685A" w:rsidRPr="00545F00">
        <w:rPr>
          <w:sz w:val="26"/>
          <w:szCs w:val="26"/>
          <w:lang w:val="uk-UA"/>
        </w:rPr>
        <w:t xml:space="preserve"> –</w:t>
      </w:r>
      <w:r w:rsidRPr="00545F00">
        <w:rPr>
          <w:sz w:val="26"/>
          <w:szCs w:val="26"/>
          <w:lang w:val="uk-UA"/>
        </w:rPr>
        <w:t xml:space="preserve"> відомчого підпорядкування, 1</w:t>
      </w:r>
      <w:r w:rsidR="00EB685A" w:rsidRPr="00545F00">
        <w:rPr>
          <w:sz w:val="26"/>
          <w:szCs w:val="26"/>
          <w:lang w:val="uk-UA"/>
        </w:rPr>
        <w:t xml:space="preserve"> –</w:t>
      </w:r>
      <w:r w:rsidRPr="00545F00">
        <w:rPr>
          <w:sz w:val="26"/>
          <w:szCs w:val="26"/>
          <w:lang w:val="uk-UA"/>
        </w:rPr>
        <w:t xml:space="preserve"> приватний. Щорічне розширення мережі дошкільних груп дало можливість зменшити їх перевантаження: на 100 місцях виховується 118 дітей (при 124 в минулому році). Відсоток охоплення дітей закладами дошкільної освіти становить: віком від 3 до 5 років – 94</w:t>
      </w:r>
      <w:r w:rsidR="00EB539D" w:rsidRPr="00545F00">
        <w:rPr>
          <w:sz w:val="26"/>
          <w:szCs w:val="26"/>
          <w:lang w:val="uk-UA"/>
        </w:rPr>
        <w:t> </w:t>
      </w:r>
      <w:r w:rsidRPr="00545F00">
        <w:rPr>
          <w:sz w:val="26"/>
          <w:szCs w:val="26"/>
          <w:lang w:val="uk-UA"/>
        </w:rPr>
        <w:t>%, 6-й рік життя –98,8</w:t>
      </w:r>
      <w:r w:rsidR="00EB539D" w:rsidRPr="00545F00">
        <w:rPr>
          <w:sz w:val="26"/>
          <w:szCs w:val="26"/>
          <w:lang w:val="uk-UA"/>
        </w:rPr>
        <w:t> </w:t>
      </w:r>
      <w:r w:rsidRPr="00545F00">
        <w:rPr>
          <w:sz w:val="26"/>
          <w:szCs w:val="26"/>
          <w:lang w:val="uk-UA"/>
        </w:rPr>
        <w:t>%.</w:t>
      </w:r>
    </w:p>
    <w:p w14:paraId="7E19BA4B" w14:textId="77777777" w:rsidR="002F5FCE" w:rsidRPr="00E713E3" w:rsidRDefault="002F5FCE" w:rsidP="00ED3CF2">
      <w:pPr>
        <w:spacing w:after="0" w:line="240" w:lineRule="auto"/>
        <w:ind w:firstLine="567"/>
        <w:jc w:val="both"/>
        <w:rPr>
          <w:color w:val="000000" w:themeColor="text1"/>
          <w:sz w:val="26"/>
          <w:szCs w:val="26"/>
          <w:lang w:val="uk-UA"/>
        </w:rPr>
      </w:pPr>
      <w:r w:rsidRPr="00E713E3">
        <w:rPr>
          <w:color w:val="000000" w:themeColor="text1"/>
          <w:sz w:val="26"/>
          <w:szCs w:val="26"/>
          <w:lang w:val="uk-UA"/>
        </w:rPr>
        <w:t>У дошкільних закладах комунальної форми власності станом на 01.0</w:t>
      </w:r>
      <w:r w:rsidR="00545F00" w:rsidRPr="00E713E3">
        <w:rPr>
          <w:color w:val="000000" w:themeColor="text1"/>
          <w:sz w:val="26"/>
          <w:szCs w:val="26"/>
          <w:lang w:val="uk-UA"/>
        </w:rPr>
        <w:t>9</w:t>
      </w:r>
      <w:r w:rsidRPr="00E713E3">
        <w:rPr>
          <w:color w:val="000000" w:themeColor="text1"/>
          <w:sz w:val="26"/>
          <w:szCs w:val="26"/>
          <w:lang w:val="uk-UA"/>
        </w:rPr>
        <w:t>.2021 виховується 10 7</w:t>
      </w:r>
      <w:r w:rsidR="00E713E3" w:rsidRPr="00E713E3">
        <w:rPr>
          <w:color w:val="000000" w:themeColor="text1"/>
          <w:sz w:val="26"/>
          <w:szCs w:val="26"/>
          <w:lang w:val="uk-UA"/>
        </w:rPr>
        <w:t>13</w:t>
      </w:r>
      <w:r w:rsidRPr="00E713E3">
        <w:rPr>
          <w:color w:val="000000" w:themeColor="text1"/>
          <w:sz w:val="26"/>
          <w:szCs w:val="26"/>
          <w:lang w:val="uk-UA"/>
        </w:rPr>
        <w:t xml:space="preserve"> дітей. </w:t>
      </w:r>
    </w:p>
    <w:p w14:paraId="3C0CCA0E" w14:textId="77777777" w:rsidR="00A92112" w:rsidRPr="00545F00" w:rsidRDefault="00A92112" w:rsidP="00ED3CF2">
      <w:pPr>
        <w:spacing w:after="0" w:line="240" w:lineRule="auto"/>
        <w:ind w:firstLine="567"/>
        <w:jc w:val="both"/>
        <w:rPr>
          <w:sz w:val="26"/>
          <w:szCs w:val="26"/>
          <w:lang w:val="uk-UA"/>
        </w:rPr>
      </w:pPr>
      <w:r w:rsidRPr="00545F00">
        <w:rPr>
          <w:sz w:val="26"/>
          <w:szCs w:val="26"/>
          <w:lang w:val="uk-UA"/>
        </w:rPr>
        <w:t xml:space="preserve">Медичну допомогу жителям Рівненської міської територіальної громади надають у дев'яти закладах охорони здоров'я. Усі дев’ять закладів охорони здоров’я реорганізовані у комунальні некомерційні підприємства. З 01 квітня 2020 року всі заклади уклали договори про медичне обслуговування населення за програмою </w:t>
      </w:r>
      <w:r w:rsidRPr="00545F00">
        <w:rPr>
          <w:sz w:val="26"/>
          <w:szCs w:val="26"/>
          <w:lang w:val="uk-UA"/>
        </w:rPr>
        <w:lastRenderedPageBreak/>
        <w:t>медичних гарантій та отримують фінансування з Національної служби здоров’я України за надані медичні послуги.</w:t>
      </w:r>
    </w:p>
    <w:p w14:paraId="51B049D6" w14:textId="77777777" w:rsidR="00A92112" w:rsidRPr="00545F00" w:rsidRDefault="00A92112" w:rsidP="00ED3CF2">
      <w:pPr>
        <w:spacing w:after="0" w:line="240" w:lineRule="auto"/>
        <w:ind w:firstLine="567"/>
        <w:jc w:val="both"/>
        <w:rPr>
          <w:sz w:val="26"/>
          <w:szCs w:val="26"/>
          <w:shd w:val="clear" w:color="auto" w:fill="FFFFFF"/>
          <w:lang w:val="uk-UA"/>
        </w:rPr>
      </w:pPr>
      <w:r w:rsidRPr="00545F00">
        <w:rPr>
          <w:sz w:val="26"/>
          <w:szCs w:val="26"/>
          <w:lang w:val="uk-UA"/>
        </w:rPr>
        <w:t>Заклади охорони здоров'я громади зареєстровані в електронній системі обміну медичною інформацією (</w:t>
      </w:r>
      <w:proofErr w:type="spellStart"/>
      <w:r w:rsidRPr="00545F00">
        <w:rPr>
          <w:sz w:val="26"/>
          <w:szCs w:val="26"/>
          <w:lang w:val="uk-UA"/>
        </w:rPr>
        <w:t>eHealth</w:t>
      </w:r>
      <w:proofErr w:type="spellEnd"/>
      <w:r w:rsidRPr="00545F00">
        <w:rPr>
          <w:sz w:val="26"/>
          <w:szCs w:val="26"/>
          <w:lang w:val="uk-UA"/>
        </w:rPr>
        <w:t xml:space="preserve">). В центрах первинної медико-санітарної допомоги діє електронний запис пацієнта до лікарів первинного рівня надання медичної допомоги. </w:t>
      </w:r>
      <w:r w:rsidRPr="00545F00">
        <w:rPr>
          <w:sz w:val="26"/>
          <w:szCs w:val="26"/>
          <w:shd w:val="clear" w:color="auto" w:fill="FFFFFF"/>
          <w:lang w:val="uk-UA"/>
        </w:rPr>
        <w:t>В закладах охорони здоров'я Рівненської міської ради створена система електронної реєстратури та продовжується робота з формування електронних амбулаторних карток пацієнта, видаються електронні направлення на діагностичні та консультативні обстеження та стаціонарні лікування, тестуються медичні інформаційні системи, що впроваджені в міських закладах, для запровадження електронного лікарняного.</w:t>
      </w:r>
    </w:p>
    <w:p w14:paraId="730D6CE8" w14:textId="77777777" w:rsidR="00A92112" w:rsidRPr="00545F00" w:rsidRDefault="00A92112" w:rsidP="00ED3CF2">
      <w:pPr>
        <w:spacing w:after="0" w:line="240" w:lineRule="auto"/>
        <w:ind w:firstLine="567"/>
        <w:jc w:val="both"/>
        <w:rPr>
          <w:sz w:val="26"/>
          <w:szCs w:val="26"/>
          <w:lang w:val="uk-UA"/>
        </w:rPr>
      </w:pPr>
      <w:r w:rsidRPr="00545F00">
        <w:rPr>
          <w:sz w:val="26"/>
          <w:szCs w:val="26"/>
          <w:lang w:val="uk-UA"/>
        </w:rPr>
        <w:t>Близько 90 % населення Рівненської міської територіальної громади обрали для себе лікаря, заключивши декларацію про медичне обслуговування.</w:t>
      </w:r>
    </w:p>
    <w:p w14:paraId="6517FC23" w14:textId="77777777" w:rsidR="00A92112" w:rsidRPr="00D623C3" w:rsidRDefault="00A92112" w:rsidP="00ED3CF2">
      <w:pPr>
        <w:spacing w:after="0" w:line="240" w:lineRule="auto"/>
        <w:ind w:firstLine="567"/>
        <w:jc w:val="both"/>
        <w:rPr>
          <w:color w:val="000000" w:themeColor="text1"/>
          <w:sz w:val="26"/>
          <w:szCs w:val="26"/>
          <w:shd w:val="clear" w:color="auto" w:fill="FFFFFF"/>
          <w:lang w:val="uk-UA"/>
        </w:rPr>
      </w:pPr>
      <w:r w:rsidRPr="00545F00">
        <w:rPr>
          <w:sz w:val="26"/>
          <w:szCs w:val="26"/>
          <w:shd w:val="clear" w:color="auto" w:fill="FFFFFF"/>
          <w:lang w:val="uk-UA"/>
        </w:rPr>
        <w:t xml:space="preserve">Завдяки сучасному діагностичному обладнанню та медичному устаткуванню реанімаційних КНП «Центральна міська лікарня» РМР протягом 2 останніх років медики закладу спільно із лікарями з Національного Інституту хірургії та </w:t>
      </w:r>
      <w:proofErr w:type="spellStart"/>
      <w:r w:rsidRPr="00545F00">
        <w:rPr>
          <w:sz w:val="26"/>
          <w:szCs w:val="26"/>
          <w:shd w:val="clear" w:color="auto" w:fill="FFFFFF"/>
          <w:lang w:val="uk-UA"/>
        </w:rPr>
        <w:t>трансплантології</w:t>
      </w:r>
      <w:proofErr w:type="spellEnd"/>
      <w:r w:rsidRPr="00545F00">
        <w:rPr>
          <w:sz w:val="26"/>
          <w:szCs w:val="26"/>
          <w:shd w:val="clear" w:color="auto" w:fill="FFFFFF"/>
          <w:lang w:val="uk-UA"/>
        </w:rPr>
        <w:t xml:space="preserve"> ім. О.</w:t>
      </w:r>
      <w:r w:rsidR="006B08EE" w:rsidRPr="00545F00">
        <w:rPr>
          <w:sz w:val="26"/>
          <w:szCs w:val="26"/>
          <w:shd w:val="clear" w:color="auto" w:fill="FFFFFF"/>
          <w:lang w:val="uk-UA"/>
        </w:rPr>
        <w:t> </w:t>
      </w:r>
      <w:proofErr w:type="spellStart"/>
      <w:r w:rsidRPr="00545F00">
        <w:rPr>
          <w:sz w:val="26"/>
          <w:szCs w:val="26"/>
          <w:shd w:val="clear" w:color="auto" w:fill="FFFFFF"/>
          <w:lang w:val="uk-UA"/>
        </w:rPr>
        <w:t>Шалімова</w:t>
      </w:r>
      <w:proofErr w:type="spellEnd"/>
      <w:r w:rsidRPr="00545F00">
        <w:rPr>
          <w:sz w:val="26"/>
          <w:szCs w:val="26"/>
          <w:shd w:val="clear" w:color="auto" w:fill="FFFFFF"/>
          <w:lang w:val="uk-UA"/>
        </w:rPr>
        <w:t xml:space="preserve"> проводять надскладні оперативні втр</w:t>
      </w:r>
      <w:r w:rsidR="004B319B" w:rsidRPr="00545F00">
        <w:rPr>
          <w:sz w:val="26"/>
          <w:szCs w:val="26"/>
          <w:shd w:val="clear" w:color="auto" w:fill="FFFFFF"/>
          <w:lang w:val="uk-UA"/>
        </w:rPr>
        <w:t xml:space="preserve">учання на працюючому серці, а з </w:t>
      </w:r>
      <w:r w:rsidRPr="00545F00">
        <w:rPr>
          <w:sz w:val="26"/>
          <w:szCs w:val="26"/>
          <w:shd w:val="clear" w:color="auto" w:fill="FFFFFF"/>
          <w:lang w:val="uk-UA"/>
        </w:rPr>
        <w:t>2020</w:t>
      </w:r>
      <w:r w:rsidR="004B319B" w:rsidRPr="00545F00">
        <w:rPr>
          <w:sz w:val="26"/>
          <w:szCs w:val="26"/>
          <w:shd w:val="clear" w:color="auto" w:fill="FFFFFF"/>
          <w:lang w:val="uk-UA"/>
        </w:rPr>
        <w:t xml:space="preserve"> </w:t>
      </w:r>
      <w:r w:rsidRPr="00545F00">
        <w:rPr>
          <w:sz w:val="26"/>
          <w:szCs w:val="26"/>
          <w:shd w:val="clear" w:color="auto" w:fill="FFFFFF"/>
          <w:lang w:val="uk-UA"/>
        </w:rPr>
        <w:t xml:space="preserve">року в закладі розвивається напрямок </w:t>
      </w:r>
      <w:proofErr w:type="spellStart"/>
      <w:r w:rsidRPr="00545F00">
        <w:rPr>
          <w:sz w:val="26"/>
          <w:szCs w:val="26"/>
          <w:shd w:val="clear" w:color="auto" w:fill="FFFFFF"/>
          <w:lang w:val="uk-UA"/>
        </w:rPr>
        <w:t>трансплантологі</w:t>
      </w:r>
      <w:r w:rsidR="006C0EC3" w:rsidRPr="00545F00">
        <w:rPr>
          <w:sz w:val="26"/>
          <w:szCs w:val="26"/>
          <w:shd w:val="clear" w:color="auto" w:fill="FFFFFF"/>
          <w:lang w:val="uk-UA"/>
        </w:rPr>
        <w:t>ї</w:t>
      </w:r>
      <w:proofErr w:type="spellEnd"/>
      <w:r w:rsidRPr="00545F00">
        <w:rPr>
          <w:sz w:val="26"/>
          <w:szCs w:val="26"/>
          <w:shd w:val="clear" w:color="auto" w:fill="FFFFFF"/>
          <w:lang w:val="uk-UA"/>
        </w:rPr>
        <w:t>, Перша операція по пересадці серця, яка проведена у м.</w:t>
      </w:r>
      <w:r w:rsidR="002238F8" w:rsidRPr="00545F00">
        <w:rPr>
          <w:sz w:val="26"/>
          <w:szCs w:val="26"/>
          <w:shd w:val="clear" w:color="auto" w:fill="FFFFFF"/>
          <w:lang w:val="uk-UA"/>
        </w:rPr>
        <w:t> </w:t>
      </w:r>
      <w:r w:rsidRPr="00545F00">
        <w:rPr>
          <w:sz w:val="26"/>
          <w:szCs w:val="26"/>
          <w:shd w:val="clear" w:color="auto" w:fill="FFFFFF"/>
          <w:lang w:val="uk-UA"/>
        </w:rPr>
        <w:t>Р</w:t>
      </w:r>
      <w:r w:rsidR="001733ED" w:rsidRPr="00545F00">
        <w:rPr>
          <w:sz w:val="26"/>
          <w:szCs w:val="26"/>
          <w:shd w:val="clear" w:color="auto" w:fill="FFFFFF"/>
          <w:lang w:val="uk-UA"/>
        </w:rPr>
        <w:t xml:space="preserve">івному, була проведена у грудні </w:t>
      </w:r>
      <w:r w:rsidRPr="00D623C3">
        <w:rPr>
          <w:color w:val="000000" w:themeColor="text1"/>
          <w:sz w:val="26"/>
          <w:szCs w:val="26"/>
          <w:shd w:val="clear" w:color="auto" w:fill="FFFFFF"/>
          <w:lang w:val="uk-UA"/>
        </w:rPr>
        <w:t>2020</w:t>
      </w:r>
      <w:r w:rsidR="001733ED" w:rsidRPr="00D623C3">
        <w:rPr>
          <w:color w:val="000000" w:themeColor="text1"/>
          <w:sz w:val="26"/>
          <w:szCs w:val="26"/>
          <w:shd w:val="clear" w:color="auto" w:fill="FFFFFF"/>
          <w:lang w:val="uk-UA"/>
        </w:rPr>
        <w:t xml:space="preserve"> </w:t>
      </w:r>
      <w:r w:rsidRPr="00D623C3">
        <w:rPr>
          <w:color w:val="000000" w:themeColor="text1"/>
          <w:sz w:val="26"/>
          <w:szCs w:val="26"/>
          <w:shd w:val="clear" w:color="auto" w:fill="FFFFFF"/>
          <w:lang w:val="uk-UA"/>
        </w:rPr>
        <w:t xml:space="preserve">року. На сьогоднішній день таких операцій проведено вже </w:t>
      </w:r>
      <w:r w:rsidR="00D623C3" w:rsidRPr="00D623C3">
        <w:rPr>
          <w:color w:val="000000" w:themeColor="text1"/>
          <w:sz w:val="26"/>
          <w:szCs w:val="26"/>
          <w:shd w:val="clear" w:color="auto" w:fill="FFFFFF"/>
          <w:lang w:val="uk-UA"/>
        </w:rPr>
        <w:t>чотири</w:t>
      </w:r>
      <w:r w:rsidRPr="00D623C3">
        <w:rPr>
          <w:color w:val="000000" w:themeColor="text1"/>
          <w:sz w:val="26"/>
          <w:szCs w:val="26"/>
          <w:shd w:val="clear" w:color="auto" w:fill="FFFFFF"/>
          <w:lang w:val="uk-UA"/>
        </w:rPr>
        <w:t xml:space="preserve">. </w:t>
      </w:r>
    </w:p>
    <w:p w14:paraId="6430AE4B" w14:textId="77777777" w:rsidR="00A92112" w:rsidRPr="00BC7BFC" w:rsidRDefault="00A92112" w:rsidP="00ED3CF2">
      <w:pPr>
        <w:spacing w:after="0" w:line="240" w:lineRule="auto"/>
        <w:ind w:firstLine="567"/>
        <w:jc w:val="both"/>
        <w:rPr>
          <w:sz w:val="26"/>
          <w:szCs w:val="26"/>
          <w:shd w:val="clear" w:color="auto" w:fill="FFFFFF"/>
          <w:lang w:val="uk-UA"/>
        </w:rPr>
      </w:pPr>
      <w:r w:rsidRPr="00BC7BFC">
        <w:rPr>
          <w:sz w:val="26"/>
          <w:szCs w:val="26"/>
          <w:shd w:val="clear" w:color="auto" w:fill="FFFFFF"/>
          <w:lang w:val="uk-UA"/>
        </w:rPr>
        <w:t>У перспективі на 2022-2024 роки в пріоритеті – реконструкція частини хірургічного корпусу КНП «Центральна міська лікарня» Рівненської міської ради з добудовою 4-го поверху</w:t>
      </w:r>
      <w:r w:rsidR="006C0EC3" w:rsidRPr="00BC7BFC">
        <w:rPr>
          <w:sz w:val="26"/>
          <w:szCs w:val="26"/>
          <w:shd w:val="clear" w:color="auto" w:fill="FFFFFF"/>
          <w:lang w:val="uk-UA"/>
        </w:rPr>
        <w:t>,</w:t>
      </w:r>
      <w:r w:rsidRPr="00BC7BFC">
        <w:rPr>
          <w:sz w:val="26"/>
          <w:szCs w:val="26"/>
          <w:shd w:val="clear" w:color="auto" w:fill="FFFFFF"/>
          <w:lang w:val="uk-UA"/>
        </w:rPr>
        <w:t xml:space="preserve"> де планується нова сучасна операційна для проведення операцій на відкритому серці та операцій з </w:t>
      </w:r>
      <w:proofErr w:type="spellStart"/>
      <w:r w:rsidRPr="00BC7BFC">
        <w:rPr>
          <w:sz w:val="26"/>
          <w:szCs w:val="26"/>
          <w:shd w:val="clear" w:color="auto" w:fill="FFFFFF"/>
          <w:lang w:val="uk-UA"/>
        </w:rPr>
        <w:t>трансплантології</w:t>
      </w:r>
      <w:proofErr w:type="spellEnd"/>
      <w:r w:rsidRPr="00BC7BFC">
        <w:rPr>
          <w:sz w:val="26"/>
          <w:szCs w:val="26"/>
          <w:shd w:val="clear" w:color="auto" w:fill="FFFFFF"/>
          <w:lang w:val="uk-UA"/>
        </w:rPr>
        <w:t xml:space="preserve"> органів. Орієнтовна вартість проведення ремонтних робіт складає 16,8</w:t>
      </w:r>
      <w:r w:rsidR="001733ED" w:rsidRPr="00BC7BFC">
        <w:rPr>
          <w:sz w:val="26"/>
          <w:szCs w:val="26"/>
          <w:shd w:val="clear" w:color="auto" w:fill="FFFFFF"/>
          <w:lang w:val="uk-UA"/>
        </w:rPr>
        <w:t> </w:t>
      </w:r>
      <w:r w:rsidRPr="00BC7BFC">
        <w:rPr>
          <w:sz w:val="26"/>
          <w:szCs w:val="26"/>
          <w:shd w:val="clear" w:color="auto" w:fill="FFFFFF"/>
          <w:lang w:val="uk-UA"/>
        </w:rPr>
        <w:t>млн</w:t>
      </w:r>
      <w:r w:rsidR="00D219E2" w:rsidRPr="00BC7BFC">
        <w:rPr>
          <w:sz w:val="26"/>
          <w:szCs w:val="26"/>
          <w:shd w:val="clear" w:color="auto" w:fill="FFFFFF"/>
          <w:lang w:val="uk-UA"/>
        </w:rPr>
        <w:t> </w:t>
      </w:r>
      <w:r w:rsidRPr="00BC7BFC">
        <w:rPr>
          <w:sz w:val="26"/>
          <w:szCs w:val="26"/>
          <w:shd w:val="clear" w:color="auto" w:fill="FFFFFF"/>
          <w:lang w:val="uk-UA"/>
        </w:rPr>
        <w:t xml:space="preserve">грн. </w:t>
      </w:r>
    </w:p>
    <w:p w14:paraId="3A9B5C72" w14:textId="77777777" w:rsidR="00A92112" w:rsidRPr="00BC7BFC" w:rsidRDefault="00A92112" w:rsidP="00ED3CF2">
      <w:pPr>
        <w:spacing w:after="0" w:line="240" w:lineRule="auto"/>
        <w:ind w:firstLine="567"/>
        <w:jc w:val="both"/>
        <w:rPr>
          <w:sz w:val="26"/>
          <w:szCs w:val="26"/>
          <w:lang w:val="uk-UA"/>
        </w:rPr>
      </w:pPr>
      <w:r w:rsidRPr="00BC7BFC">
        <w:rPr>
          <w:sz w:val="26"/>
          <w:szCs w:val="26"/>
          <w:lang w:val="uk-UA"/>
        </w:rPr>
        <w:t xml:space="preserve">У перспективі також придбання приміщення для відкриття амбулаторії загальної практики-сімейної медицини </w:t>
      </w:r>
      <w:r w:rsidR="006C0EC3" w:rsidRPr="00BC7BFC">
        <w:rPr>
          <w:sz w:val="26"/>
          <w:szCs w:val="26"/>
          <w:lang w:val="uk-UA"/>
        </w:rPr>
        <w:t>на</w:t>
      </w:r>
      <w:r w:rsidRPr="00BC7BFC">
        <w:rPr>
          <w:sz w:val="26"/>
          <w:szCs w:val="26"/>
          <w:lang w:val="uk-UA"/>
        </w:rPr>
        <w:t xml:space="preserve"> вул. Є. Коновальця, 52, для доступності обслуговування мешканців мікрорайону </w:t>
      </w:r>
      <w:r w:rsidR="006C0EC3" w:rsidRPr="00BC7BFC">
        <w:rPr>
          <w:sz w:val="26"/>
          <w:szCs w:val="26"/>
          <w:lang w:val="uk-UA"/>
        </w:rPr>
        <w:t>«</w:t>
      </w:r>
      <w:r w:rsidRPr="00BC7BFC">
        <w:rPr>
          <w:sz w:val="26"/>
          <w:szCs w:val="26"/>
          <w:lang w:val="uk-UA"/>
        </w:rPr>
        <w:t>Північний</w:t>
      </w:r>
      <w:r w:rsidR="006C0EC3" w:rsidRPr="00BC7BFC">
        <w:rPr>
          <w:sz w:val="26"/>
          <w:szCs w:val="26"/>
          <w:lang w:val="uk-UA"/>
        </w:rPr>
        <w:t>»</w:t>
      </w:r>
      <w:r w:rsidRPr="00BC7BFC">
        <w:rPr>
          <w:sz w:val="26"/>
          <w:szCs w:val="26"/>
          <w:lang w:val="uk-UA"/>
        </w:rPr>
        <w:t xml:space="preserve">, орієнтовна вартість становить 4,3 млн грн. Для здійснення ремонту цього приміщення необхідна сума 4,6 млн грн. </w:t>
      </w:r>
    </w:p>
    <w:p w14:paraId="75365C26" w14:textId="77777777" w:rsidR="00A92112" w:rsidRPr="00BC7BFC" w:rsidRDefault="00A92112" w:rsidP="00ED3CF2">
      <w:pPr>
        <w:spacing w:after="0" w:line="240" w:lineRule="auto"/>
        <w:ind w:firstLine="567"/>
        <w:jc w:val="both"/>
        <w:rPr>
          <w:sz w:val="26"/>
          <w:szCs w:val="26"/>
          <w:lang w:val="uk-UA"/>
        </w:rPr>
      </w:pPr>
      <w:r w:rsidRPr="00BC7BFC">
        <w:rPr>
          <w:sz w:val="26"/>
          <w:szCs w:val="26"/>
          <w:lang w:val="uk-UA"/>
        </w:rPr>
        <w:t xml:space="preserve">Згідно Програми Президента України «Велике будівництво» до переліку опорних закладів охорони здоров’я на період до 2023 року включено об’єкт «Реконструкція приймального відділення КНП «Центральна міська лікарня» Рівненської міської ради за </w:t>
      </w:r>
      <w:proofErr w:type="spellStart"/>
      <w:r w:rsidRPr="00BC7BFC">
        <w:rPr>
          <w:sz w:val="26"/>
          <w:szCs w:val="26"/>
          <w:lang w:val="uk-UA"/>
        </w:rPr>
        <w:t>адресою</w:t>
      </w:r>
      <w:proofErr w:type="spellEnd"/>
      <w:r w:rsidRPr="00BC7BFC">
        <w:rPr>
          <w:sz w:val="26"/>
          <w:szCs w:val="26"/>
          <w:lang w:val="uk-UA"/>
        </w:rPr>
        <w:t>: вул. М. </w:t>
      </w:r>
      <w:proofErr w:type="spellStart"/>
      <w:r w:rsidRPr="00BC7BFC">
        <w:rPr>
          <w:sz w:val="26"/>
          <w:szCs w:val="26"/>
          <w:lang w:val="uk-UA"/>
        </w:rPr>
        <w:t>Карнаухова</w:t>
      </w:r>
      <w:proofErr w:type="spellEnd"/>
      <w:r w:rsidRPr="00BC7BFC">
        <w:rPr>
          <w:sz w:val="26"/>
          <w:szCs w:val="26"/>
          <w:lang w:val="uk-UA"/>
        </w:rPr>
        <w:t>, 25а, м. Рівне, Рівненська область». Орієнтовна вартість реконструкції приймального відділення становить 25 млн</w:t>
      </w:r>
      <w:r w:rsidR="00D219E2" w:rsidRPr="00BC7BFC">
        <w:rPr>
          <w:sz w:val="26"/>
          <w:szCs w:val="26"/>
          <w:lang w:val="uk-UA"/>
        </w:rPr>
        <w:t> </w:t>
      </w:r>
      <w:r w:rsidRPr="00BC7BFC">
        <w:rPr>
          <w:sz w:val="26"/>
          <w:szCs w:val="26"/>
          <w:lang w:val="uk-UA"/>
        </w:rPr>
        <w:t>грн.</w:t>
      </w:r>
    </w:p>
    <w:p w14:paraId="417A1CBC" w14:textId="77777777" w:rsidR="00A92112" w:rsidRPr="00BC7BFC" w:rsidRDefault="00A92112" w:rsidP="00ED3CF2">
      <w:pPr>
        <w:spacing w:after="0" w:line="240" w:lineRule="auto"/>
        <w:ind w:firstLine="567"/>
        <w:jc w:val="both"/>
        <w:rPr>
          <w:sz w:val="26"/>
          <w:szCs w:val="26"/>
          <w:lang w:val="uk-UA"/>
        </w:rPr>
      </w:pPr>
      <w:r w:rsidRPr="00BC7BFC">
        <w:rPr>
          <w:sz w:val="26"/>
          <w:szCs w:val="26"/>
          <w:lang w:val="uk-UA"/>
        </w:rPr>
        <w:t>У зв'язку із утворенням Рівненської міської територіальної громади «</w:t>
      </w:r>
      <w:proofErr w:type="spellStart"/>
      <w:r w:rsidRPr="00BC7BFC">
        <w:rPr>
          <w:sz w:val="26"/>
          <w:szCs w:val="26"/>
          <w:lang w:val="uk-UA"/>
        </w:rPr>
        <w:t>Квасилівську</w:t>
      </w:r>
      <w:proofErr w:type="spellEnd"/>
      <w:r w:rsidRPr="00BC7BFC">
        <w:rPr>
          <w:sz w:val="26"/>
          <w:szCs w:val="26"/>
          <w:lang w:val="uk-UA"/>
        </w:rPr>
        <w:t xml:space="preserve"> амбулаторію загальної практики – сімейної медицини» включено в структуру комунального некомерційного підприємства «ЦПМСД «Центральний» Рівненської міської ради, як Амбулаторію загальної практики – сімейної медицини №</w:t>
      </w:r>
      <w:r w:rsidR="009C0C23" w:rsidRPr="00BC7BFC">
        <w:rPr>
          <w:sz w:val="26"/>
          <w:szCs w:val="26"/>
          <w:lang w:val="uk-UA"/>
        </w:rPr>
        <w:t> </w:t>
      </w:r>
      <w:r w:rsidRPr="00BC7BFC">
        <w:rPr>
          <w:sz w:val="26"/>
          <w:szCs w:val="26"/>
          <w:lang w:val="uk-UA"/>
        </w:rPr>
        <w:t>8.</w:t>
      </w:r>
    </w:p>
    <w:p w14:paraId="04AD26C0" w14:textId="77777777" w:rsidR="00A92112" w:rsidRPr="00BC7BFC" w:rsidRDefault="00A92112" w:rsidP="00ED3CF2">
      <w:pPr>
        <w:spacing w:after="0" w:line="240" w:lineRule="auto"/>
        <w:ind w:firstLine="567"/>
        <w:jc w:val="both"/>
        <w:rPr>
          <w:sz w:val="26"/>
          <w:szCs w:val="26"/>
          <w:lang w:val="uk-UA"/>
        </w:rPr>
      </w:pPr>
      <w:r w:rsidRPr="00BC7BFC">
        <w:rPr>
          <w:sz w:val="26"/>
          <w:szCs w:val="26"/>
          <w:lang w:val="uk-UA"/>
        </w:rPr>
        <w:t>З метою приведення у відповідність вимогам Національної служби здоров′я України приміщення амбулаторії загальної практики-сімейної медицини №</w:t>
      </w:r>
      <w:r w:rsidR="00ED2D3F" w:rsidRPr="00BC7BFC">
        <w:rPr>
          <w:sz w:val="26"/>
          <w:szCs w:val="26"/>
          <w:lang w:val="uk-UA"/>
        </w:rPr>
        <w:t> </w:t>
      </w:r>
      <w:r w:rsidRPr="00BC7BFC">
        <w:rPr>
          <w:sz w:val="26"/>
          <w:szCs w:val="26"/>
          <w:lang w:val="uk-UA"/>
        </w:rPr>
        <w:t xml:space="preserve">8 КНП </w:t>
      </w:r>
      <w:r w:rsidR="006C0EC3" w:rsidRPr="00BC7BFC">
        <w:rPr>
          <w:sz w:val="26"/>
          <w:szCs w:val="26"/>
          <w:lang w:val="uk-UA"/>
        </w:rPr>
        <w:t>«</w:t>
      </w:r>
      <w:r w:rsidRPr="00BC7BFC">
        <w:rPr>
          <w:sz w:val="26"/>
          <w:szCs w:val="26"/>
          <w:lang w:val="uk-UA"/>
        </w:rPr>
        <w:t>ЦПМСД</w:t>
      </w:r>
      <w:r w:rsidR="00D219E2" w:rsidRPr="00BC7BFC">
        <w:rPr>
          <w:sz w:val="26"/>
          <w:szCs w:val="26"/>
          <w:lang w:val="uk-UA"/>
        </w:rPr>
        <w:t xml:space="preserve"> «</w:t>
      </w:r>
      <w:r w:rsidRPr="00BC7BFC">
        <w:rPr>
          <w:sz w:val="26"/>
          <w:szCs w:val="26"/>
          <w:lang w:val="uk-UA"/>
        </w:rPr>
        <w:t>Центральний</w:t>
      </w:r>
      <w:r w:rsidR="006C0EC3" w:rsidRPr="00BC7BFC">
        <w:rPr>
          <w:sz w:val="26"/>
          <w:szCs w:val="26"/>
          <w:lang w:val="uk-UA"/>
        </w:rPr>
        <w:t>»</w:t>
      </w:r>
      <w:r w:rsidRPr="00BC7BFC">
        <w:rPr>
          <w:sz w:val="26"/>
          <w:szCs w:val="26"/>
          <w:lang w:val="uk-UA"/>
        </w:rPr>
        <w:t xml:space="preserve"> РМР розпочато ремонтні роботи. Заплановано провести: капітальний ремонт покрівлі даху, капітальний ремонт приміщень, капітальний ремонт мережі електропостачання, капітальний ремонт водопостачання та каналізації, влаштування зовнішнього пандуса. Ремонтні роботи передбачено </w:t>
      </w:r>
      <w:r w:rsidR="006C0EC3" w:rsidRPr="00BC7BFC">
        <w:rPr>
          <w:sz w:val="26"/>
          <w:szCs w:val="26"/>
          <w:lang w:val="uk-UA"/>
        </w:rPr>
        <w:t xml:space="preserve">в </w:t>
      </w:r>
      <w:r w:rsidRPr="00BC7BFC">
        <w:rPr>
          <w:sz w:val="26"/>
          <w:szCs w:val="26"/>
          <w:lang w:val="uk-UA"/>
        </w:rPr>
        <w:t>2021-2022 ро</w:t>
      </w:r>
      <w:r w:rsidR="006C0EC3" w:rsidRPr="00BC7BFC">
        <w:rPr>
          <w:sz w:val="26"/>
          <w:szCs w:val="26"/>
          <w:lang w:val="uk-UA"/>
        </w:rPr>
        <w:t>ках</w:t>
      </w:r>
      <w:r w:rsidRPr="00BC7BFC">
        <w:rPr>
          <w:sz w:val="26"/>
          <w:szCs w:val="26"/>
          <w:lang w:val="uk-UA"/>
        </w:rPr>
        <w:t>. Загальна потреба в коштах на вищевказані заплановані заходи становить 4,8</w:t>
      </w:r>
      <w:r w:rsidR="004E54C3" w:rsidRPr="00BC7BFC">
        <w:rPr>
          <w:sz w:val="26"/>
          <w:szCs w:val="26"/>
          <w:lang w:val="uk-UA"/>
        </w:rPr>
        <w:t> </w:t>
      </w:r>
      <w:r w:rsidRPr="00BC7BFC">
        <w:rPr>
          <w:sz w:val="26"/>
          <w:szCs w:val="26"/>
          <w:lang w:val="uk-UA"/>
        </w:rPr>
        <w:t>млн</w:t>
      </w:r>
      <w:r w:rsidR="00D219E2" w:rsidRPr="00BC7BFC">
        <w:rPr>
          <w:sz w:val="26"/>
          <w:szCs w:val="26"/>
          <w:lang w:val="uk-UA"/>
        </w:rPr>
        <w:t> </w:t>
      </w:r>
      <w:r w:rsidRPr="00BC7BFC">
        <w:rPr>
          <w:sz w:val="26"/>
          <w:szCs w:val="26"/>
          <w:lang w:val="uk-UA"/>
        </w:rPr>
        <w:t>грн</w:t>
      </w:r>
      <w:r w:rsidR="006C0EC3" w:rsidRPr="00BC7BFC">
        <w:rPr>
          <w:sz w:val="26"/>
          <w:szCs w:val="26"/>
          <w:lang w:val="uk-UA"/>
        </w:rPr>
        <w:t>,</w:t>
      </w:r>
      <w:r w:rsidRPr="00BC7BFC">
        <w:rPr>
          <w:sz w:val="26"/>
          <w:szCs w:val="26"/>
          <w:lang w:val="uk-UA"/>
        </w:rPr>
        <w:t xml:space="preserve"> наразі ремонтні роботи на початковій стадії. Кошти на капітальний ремонт покрівлі даху в сумі 645</w:t>
      </w:r>
      <w:r w:rsidR="006C0EC3" w:rsidRPr="00BC7BFC">
        <w:rPr>
          <w:sz w:val="26"/>
          <w:szCs w:val="26"/>
          <w:lang w:val="uk-UA"/>
        </w:rPr>
        <w:t>,</w:t>
      </w:r>
      <w:r w:rsidRPr="00BC7BFC">
        <w:rPr>
          <w:sz w:val="26"/>
          <w:szCs w:val="26"/>
          <w:lang w:val="uk-UA"/>
        </w:rPr>
        <w:t>7</w:t>
      </w:r>
      <w:r w:rsidR="00D219E2" w:rsidRPr="00BC7BFC">
        <w:rPr>
          <w:sz w:val="26"/>
          <w:szCs w:val="26"/>
          <w:lang w:val="uk-UA"/>
        </w:rPr>
        <w:t> </w:t>
      </w:r>
      <w:r w:rsidR="006C0EC3" w:rsidRPr="00BC7BFC">
        <w:rPr>
          <w:sz w:val="26"/>
          <w:szCs w:val="26"/>
          <w:lang w:val="uk-UA"/>
        </w:rPr>
        <w:t>тис.</w:t>
      </w:r>
      <w:r w:rsidR="00D219E2" w:rsidRPr="00BC7BFC">
        <w:rPr>
          <w:sz w:val="26"/>
          <w:szCs w:val="26"/>
          <w:lang w:val="uk-UA"/>
        </w:rPr>
        <w:t xml:space="preserve"> грн </w:t>
      </w:r>
      <w:r w:rsidRPr="00BC7BFC">
        <w:rPr>
          <w:sz w:val="26"/>
          <w:szCs w:val="26"/>
          <w:lang w:val="uk-UA"/>
        </w:rPr>
        <w:t>виділено Рівненсько</w:t>
      </w:r>
      <w:r w:rsidR="006C0EC3" w:rsidRPr="00BC7BFC">
        <w:rPr>
          <w:sz w:val="26"/>
          <w:szCs w:val="26"/>
          <w:lang w:val="uk-UA"/>
        </w:rPr>
        <w:t>ю</w:t>
      </w:r>
      <w:r w:rsidRPr="00BC7BFC">
        <w:rPr>
          <w:sz w:val="26"/>
          <w:szCs w:val="26"/>
          <w:lang w:val="uk-UA"/>
        </w:rPr>
        <w:t xml:space="preserve"> місько</w:t>
      </w:r>
      <w:r w:rsidR="006C0EC3" w:rsidRPr="00BC7BFC">
        <w:rPr>
          <w:sz w:val="26"/>
          <w:szCs w:val="26"/>
          <w:lang w:val="uk-UA"/>
        </w:rPr>
        <w:t>ю</w:t>
      </w:r>
      <w:r w:rsidRPr="00BC7BFC">
        <w:rPr>
          <w:sz w:val="26"/>
          <w:szCs w:val="26"/>
          <w:lang w:val="uk-UA"/>
        </w:rPr>
        <w:t xml:space="preserve"> рад</w:t>
      </w:r>
      <w:r w:rsidR="006C0EC3" w:rsidRPr="00BC7BFC">
        <w:rPr>
          <w:sz w:val="26"/>
          <w:szCs w:val="26"/>
          <w:lang w:val="uk-UA"/>
        </w:rPr>
        <w:t>ою</w:t>
      </w:r>
      <w:r w:rsidRPr="00BC7BFC">
        <w:rPr>
          <w:sz w:val="26"/>
          <w:szCs w:val="26"/>
          <w:lang w:val="uk-UA"/>
        </w:rPr>
        <w:t>.</w:t>
      </w:r>
    </w:p>
    <w:p w14:paraId="01B44E0C" w14:textId="77777777" w:rsidR="00AE2D99" w:rsidRPr="00BC7BFC" w:rsidRDefault="00F76575" w:rsidP="00ED3CF2">
      <w:pPr>
        <w:pStyle w:val="a3"/>
        <w:ind w:firstLine="567"/>
        <w:jc w:val="both"/>
        <w:rPr>
          <w:sz w:val="26"/>
          <w:szCs w:val="26"/>
          <w:lang w:val="uk-UA"/>
        </w:rPr>
      </w:pPr>
      <w:r w:rsidRPr="00BC7BFC">
        <w:rPr>
          <w:sz w:val="26"/>
          <w:szCs w:val="26"/>
          <w:lang w:val="uk-UA"/>
        </w:rPr>
        <w:t xml:space="preserve">В місті Рівному збережена базова мережа комунальних закладів культури, налагоджена активна співпраця з творчими об’єднаннями, національно-культурними товариствами, науковцями. </w:t>
      </w:r>
      <w:r w:rsidR="00AE2D99" w:rsidRPr="00BC7BFC">
        <w:rPr>
          <w:sz w:val="26"/>
          <w:szCs w:val="26"/>
          <w:lang w:val="uk-UA"/>
        </w:rPr>
        <w:t xml:space="preserve">На сьогодні функціонують такі комунальні заклади: 3 </w:t>
      </w:r>
      <w:r w:rsidR="00AE2D99" w:rsidRPr="00BC7BFC">
        <w:rPr>
          <w:sz w:val="26"/>
          <w:szCs w:val="26"/>
          <w:lang w:val="uk-UA"/>
        </w:rPr>
        <w:lastRenderedPageBreak/>
        <w:t>заклади клубного типу (Рівненський міський Палац культури, міський Будинок культури, клуб мікрорайону «Новий Двір»); 2 дитячі музичні школи (Рівненська дитяча музична школа №</w:t>
      </w:r>
      <w:r w:rsidR="00D219E2" w:rsidRPr="00BC7BFC">
        <w:rPr>
          <w:sz w:val="26"/>
          <w:szCs w:val="26"/>
          <w:lang w:val="uk-UA"/>
        </w:rPr>
        <w:t> </w:t>
      </w:r>
      <w:r w:rsidR="00AE2D99" w:rsidRPr="00BC7BFC">
        <w:rPr>
          <w:sz w:val="26"/>
          <w:szCs w:val="26"/>
          <w:lang w:val="uk-UA"/>
        </w:rPr>
        <w:t>1 ім.</w:t>
      </w:r>
      <w:r w:rsidR="00556A47" w:rsidRPr="00BC7BFC">
        <w:rPr>
          <w:sz w:val="26"/>
          <w:szCs w:val="26"/>
          <w:lang w:val="uk-UA"/>
        </w:rPr>
        <w:t> </w:t>
      </w:r>
      <w:r w:rsidR="00AE2D99" w:rsidRPr="00BC7BFC">
        <w:rPr>
          <w:sz w:val="26"/>
          <w:szCs w:val="26"/>
          <w:lang w:val="uk-UA"/>
        </w:rPr>
        <w:t>М.</w:t>
      </w:r>
      <w:r w:rsidR="00556A47" w:rsidRPr="00BC7BFC">
        <w:rPr>
          <w:sz w:val="26"/>
          <w:szCs w:val="26"/>
          <w:lang w:val="uk-UA"/>
        </w:rPr>
        <w:t> </w:t>
      </w:r>
      <w:r w:rsidR="00AE2D99" w:rsidRPr="00BC7BFC">
        <w:rPr>
          <w:sz w:val="26"/>
          <w:szCs w:val="26"/>
          <w:lang w:val="uk-UA"/>
        </w:rPr>
        <w:t>Лисенка, Рівненська дитяча музична школа №</w:t>
      </w:r>
      <w:r w:rsidR="00556A47" w:rsidRPr="00BC7BFC">
        <w:rPr>
          <w:sz w:val="26"/>
          <w:szCs w:val="26"/>
          <w:lang w:val="uk-UA"/>
        </w:rPr>
        <w:t> </w:t>
      </w:r>
      <w:r w:rsidR="00AE2D99" w:rsidRPr="00BC7BFC">
        <w:rPr>
          <w:sz w:val="26"/>
          <w:szCs w:val="26"/>
          <w:lang w:val="uk-UA"/>
        </w:rPr>
        <w:t>2), 1 дитяча художня школа (Рівненська державна дитяча художня ім.</w:t>
      </w:r>
      <w:r w:rsidR="00556A47" w:rsidRPr="00BC7BFC">
        <w:rPr>
          <w:sz w:val="26"/>
          <w:szCs w:val="26"/>
          <w:lang w:val="uk-UA"/>
        </w:rPr>
        <w:t> </w:t>
      </w:r>
      <w:r w:rsidR="00AE2D99" w:rsidRPr="00BC7BFC">
        <w:rPr>
          <w:sz w:val="26"/>
          <w:szCs w:val="26"/>
          <w:lang w:val="uk-UA"/>
        </w:rPr>
        <w:t>А.</w:t>
      </w:r>
      <w:r w:rsidR="00556A47" w:rsidRPr="00BC7BFC">
        <w:rPr>
          <w:sz w:val="26"/>
          <w:szCs w:val="26"/>
          <w:lang w:val="uk-UA"/>
        </w:rPr>
        <w:t> </w:t>
      </w:r>
      <w:r w:rsidR="00AE2D99" w:rsidRPr="00BC7BFC">
        <w:rPr>
          <w:sz w:val="26"/>
          <w:szCs w:val="26"/>
          <w:lang w:val="uk-UA"/>
        </w:rPr>
        <w:t xml:space="preserve">Мартиненка). </w:t>
      </w:r>
    </w:p>
    <w:p w14:paraId="7D22E1F8" w14:textId="77777777" w:rsidR="00AE2D99" w:rsidRPr="00BC7BFC" w:rsidRDefault="00AE2D99" w:rsidP="00ED3CF2">
      <w:pPr>
        <w:pStyle w:val="a3"/>
        <w:ind w:firstLine="567"/>
        <w:jc w:val="both"/>
        <w:rPr>
          <w:sz w:val="26"/>
          <w:szCs w:val="26"/>
          <w:lang w:val="uk-UA"/>
        </w:rPr>
      </w:pPr>
      <w:r w:rsidRPr="00BC7BFC">
        <w:rPr>
          <w:sz w:val="26"/>
          <w:szCs w:val="26"/>
          <w:lang w:val="uk-UA"/>
        </w:rPr>
        <w:t xml:space="preserve">У селищі </w:t>
      </w:r>
      <w:proofErr w:type="spellStart"/>
      <w:r w:rsidRPr="00BC7BFC">
        <w:rPr>
          <w:sz w:val="26"/>
          <w:szCs w:val="26"/>
          <w:lang w:val="uk-UA"/>
        </w:rPr>
        <w:t>Квасилів</w:t>
      </w:r>
      <w:proofErr w:type="spellEnd"/>
      <w:r w:rsidRPr="00BC7BFC">
        <w:rPr>
          <w:sz w:val="26"/>
          <w:szCs w:val="26"/>
          <w:lang w:val="uk-UA"/>
        </w:rPr>
        <w:t xml:space="preserve"> діють: </w:t>
      </w:r>
      <w:proofErr w:type="spellStart"/>
      <w:r w:rsidRPr="00BC7BFC">
        <w:rPr>
          <w:sz w:val="26"/>
          <w:szCs w:val="26"/>
          <w:lang w:val="uk-UA"/>
        </w:rPr>
        <w:t>Квасилівська</w:t>
      </w:r>
      <w:proofErr w:type="spellEnd"/>
      <w:r w:rsidRPr="00BC7BFC">
        <w:rPr>
          <w:sz w:val="26"/>
          <w:szCs w:val="26"/>
          <w:lang w:val="uk-UA"/>
        </w:rPr>
        <w:t xml:space="preserve"> дитяча музична школа, </w:t>
      </w:r>
      <w:proofErr w:type="spellStart"/>
      <w:r w:rsidRPr="00BC7BFC">
        <w:rPr>
          <w:sz w:val="26"/>
          <w:szCs w:val="26"/>
          <w:lang w:val="uk-UA"/>
        </w:rPr>
        <w:t>Квасилівський</w:t>
      </w:r>
      <w:proofErr w:type="spellEnd"/>
      <w:r w:rsidRPr="00BC7BFC">
        <w:rPr>
          <w:sz w:val="26"/>
          <w:szCs w:val="26"/>
          <w:lang w:val="uk-UA"/>
        </w:rPr>
        <w:t xml:space="preserve"> будинок культури, бібліотека-філія ЦБС (</w:t>
      </w:r>
      <w:proofErr w:type="spellStart"/>
      <w:r w:rsidRPr="00BC7BFC">
        <w:rPr>
          <w:sz w:val="26"/>
          <w:szCs w:val="26"/>
          <w:lang w:val="uk-UA"/>
        </w:rPr>
        <w:t>сел</w:t>
      </w:r>
      <w:proofErr w:type="spellEnd"/>
      <w:r w:rsidRPr="00BC7BFC">
        <w:rPr>
          <w:sz w:val="26"/>
          <w:szCs w:val="26"/>
          <w:lang w:val="uk-UA"/>
        </w:rPr>
        <w:t>. </w:t>
      </w:r>
      <w:proofErr w:type="spellStart"/>
      <w:r w:rsidRPr="00BC7BFC">
        <w:rPr>
          <w:sz w:val="26"/>
          <w:szCs w:val="26"/>
          <w:lang w:val="uk-UA"/>
        </w:rPr>
        <w:t>Квасилів</w:t>
      </w:r>
      <w:proofErr w:type="spellEnd"/>
      <w:r w:rsidRPr="00BC7BFC">
        <w:rPr>
          <w:sz w:val="26"/>
          <w:szCs w:val="26"/>
          <w:lang w:val="uk-UA"/>
        </w:rPr>
        <w:t xml:space="preserve">). </w:t>
      </w:r>
    </w:p>
    <w:p w14:paraId="3E43EF77" w14:textId="77777777" w:rsidR="00AE7429" w:rsidRPr="00BC7BFC" w:rsidRDefault="00AE7429" w:rsidP="00ED3CF2">
      <w:pPr>
        <w:pStyle w:val="a3"/>
        <w:ind w:firstLine="567"/>
        <w:jc w:val="both"/>
        <w:rPr>
          <w:rStyle w:val="af0"/>
          <w:i w:val="0"/>
          <w:iCs w:val="0"/>
          <w:sz w:val="26"/>
          <w:szCs w:val="26"/>
          <w:lang w:val="uk-UA"/>
        </w:rPr>
      </w:pPr>
      <w:r w:rsidRPr="00BC7BFC">
        <w:rPr>
          <w:sz w:val="26"/>
          <w:szCs w:val="26"/>
          <w:lang w:val="uk-UA"/>
        </w:rPr>
        <w:t xml:space="preserve">Діти з малозабезпечених сімей, діти-сироти, з багатодітних, неповних сімей, позбавлені батьківського піклування, діти-інваліди, діти, чиї батьки відносяться до категорії ветеранів, учасників бойових дій, які стали інвалідами чи загинули під час виконання службових обов’язків, в </w:t>
      </w:r>
      <w:r w:rsidR="00370383" w:rsidRPr="00BC7BFC">
        <w:rPr>
          <w:sz w:val="26"/>
          <w:szCs w:val="26"/>
          <w:lang w:val="uk-UA"/>
        </w:rPr>
        <w:t>тому числі</w:t>
      </w:r>
      <w:r w:rsidRPr="00BC7BFC">
        <w:rPr>
          <w:sz w:val="26"/>
          <w:szCs w:val="26"/>
          <w:lang w:val="uk-UA"/>
        </w:rPr>
        <w:t xml:space="preserve"> у зоні АТО, ООС у мистецьких школах звільнені від плати за навчання, що закріплено розпорядженням  міського голови.</w:t>
      </w:r>
    </w:p>
    <w:p w14:paraId="4F468943" w14:textId="77777777" w:rsidR="00AE2D99" w:rsidRPr="00BC7BFC" w:rsidRDefault="00AE2D99" w:rsidP="00ED3CF2">
      <w:pPr>
        <w:pStyle w:val="a3"/>
        <w:ind w:firstLine="567"/>
        <w:jc w:val="both"/>
        <w:rPr>
          <w:rStyle w:val="af0"/>
          <w:i w:val="0"/>
          <w:iCs w:val="0"/>
          <w:sz w:val="26"/>
          <w:szCs w:val="26"/>
          <w:lang w:val="uk-UA"/>
        </w:rPr>
      </w:pPr>
      <w:r w:rsidRPr="00BC7BFC">
        <w:rPr>
          <w:rStyle w:val="af0"/>
          <w:i w:val="0"/>
          <w:sz w:val="26"/>
          <w:szCs w:val="26"/>
          <w:lang w:val="uk-UA"/>
        </w:rPr>
        <w:t xml:space="preserve">В звітному періоді 2021 року </w:t>
      </w:r>
      <w:r w:rsidR="00556A47" w:rsidRPr="00BC7BFC">
        <w:rPr>
          <w:rStyle w:val="af0"/>
          <w:i w:val="0"/>
          <w:sz w:val="26"/>
          <w:szCs w:val="26"/>
          <w:lang w:val="uk-UA"/>
        </w:rPr>
        <w:t xml:space="preserve">завершено </w:t>
      </w:r>
      <w:r w:rsidRPr="00BC7BFC">
        <w:rPr>
          <w:rStyle w:val="af0"/>
          <w:i w:val="0"/>
          <w:sz w:val="26"/>
          <w:szCs w:val="26"/>
          <w:lang w:val="uk-UA"/>
        </w:rPr>
        <w:t>реаліз</w:t>
      </w:r>
      <w:r w:rsidR="00556A47" w:rsidRPr="00BC7BFC">
        <w:rPr>
          <w:rStyle w:val="af0"/>
          <w:i w:val="0"/>
          <w:sz w:val="26"/>
          <w:szCs w:val="26"/>
          <w:lang w:val="uk-UA"/>
        </w:rPr>
        <w:t>ацію</w:t>
      </w:r>
      <w:r w:rsidRPr="00BC7BFC">
        <w:rPr>
          <w:rStyle w:val="af0"/>
          <w:sz w:val="26"/>
          <w:szCs w:val="26"/>
          <w:lang w:val="uk-UA"/>
        </w:rPr>
        <w:t xml:space="preserve"> </w:t>
      </w:r>
      <w:proofErr w:type="spellStart"/>
      <w:r w:rsidRPr="00BC7BFC">
        <w:rPr>
          <w:rStyle w:val="af0"/>
          <w:sz w:val="26"/>
          <w:szCs w:val="26"/>
          <w:lang w:val="uk-UA"/>
        </w:rPr>
        <w:t>проєкт</w:t>
      </w:r>
      <w:r w:rsidR="00556A47" w:rsidRPr="00BC7BFC">
        <w:rPr>
          <w:rStyle w:val="af0"/>
          <w:sz w:val="26"/>
          <w:szCs w:val="26"/>
          <w:lang w:val="uk-UA"/>
        </w:rPr>
        <w:t>у</w:t>
      </w:r>
      <w:proofErr w:type="spellEnd"/>
      <w:r w:rsidRPr="00BC7BFC">
        <w:rPr>
          <w:rStyle w:val="af0"/>
          <w:sz w:val="26"/>
          <w:szCs w:val="26"/>
          <w:lang w:val="uk-UA"/>
        </w:rPr>
        <w:t xml:space="preserve"> «Таємничі підземелля Рівного. Культурна спадщина, як елемент інтерактивного вивчення історії краю».</w:t>
      </w:r>
    </w:p>
    <w:p w14:paraId="600CB1CB" w14:textId="77777777" w:rsidR="00AE2D99" w:rsidRPr="00BC7BFC" w:rsidRDefault="00AE2D99" w:rsidP="00ED3CF2">
      <w:pPr>
        <w:pStyle w:val="a3"/>
        <w:ind w:firstLine="567"/>
        <w:jc w:val="both"/>
        <w:rPr>
          <w:rStyle w:val="af0"/>
          <w:i w:val="0"/>
          <w:sz w:val="26"/>
          <w:szCs w:val="26"/>
          <w:lang w:val="uk-UA"/>
        </w:rPr>
      </w:pPr>
      <w:r w:rsidRPr="00BC7BFC">
        <w:rPr>
          <w:rStyle w:val="af0"/>
          <w:i w:val="0"/>
          <w:sz w:val="26"/>
          <w:szCs w:val="26"/>
          <w:lang w:val="uk-UA"/>
        </w:rPr>
        <w:t xml:space="preserve">В рамках </w:t>
      </w:r>
      <w:r w:rsidRPr="00BC7BFC">
        <w:rPr>
          <w:sz w:val="26"/>
          <w:szCs w:val="26"/>
          <w:lang w:val="uk-UA"/>
        </w:rPr>
        <w:t>Громадського бюджету</w:t>
      </w:r>
      <w:r w:rsidRPr="00BC7BFC">
        <w:rPr>
          <w:i/>
          <w:sz w:val="26"/>
          <w:szCs w:val="26"/>
          <w:lang w:val="uk-UA"/>
        </w:rPr>
        <w:t xml:space="preserve"> </w:t>
      </w:r>
      <w:r w:rsidRPr="00BC7BFC">
        <w:rPr>
          <w:sz w:val="26"/>
          <w:szCs w:val="26"/>
          <w:lang w:val="uk-UA"/>
        </w:rPr>
        <w:t>реалізовувався</w:t>
      </w:r>
      <w:r w:rsidRPr="00BC7BFC">
        <w:rPr>
          <w:i/>
          <w:sz w:val="26"/>
          <w:szCs w:val="26"/>
          <w:lang w:val="uk-UA"/>
        </w:rPr>
        <w:t xml:space="preserve"> </w:t>
      </w:r>
      <w:proofErr w:type="spellStart"/>
      <w:r w:rsidRPr="00BC7BFC">
        <w:rPr>
          <w:i/>
          <w:sz w:val="26"/>
          <w:szCs w:val="26"/>
          <w:lang w:val="uk-UA"/>
        </w:rPr>
        <w:t>проєкт</w:t>
      </w:r>
      <w:proofErr w:type="spellEnd"/>
      <w:r w:rsidRPr="00BC7BFC">
        <w:rPr>
          <w:i/>
          <w:sz w:val="26"/>
          <w:szCs w:val="26"/>
          <w:lang w:val="uk-UA"/>
        </w:rPr>
        <w:t xml:space="preserve"> «Музей «Городище </w:t>
      </w:r>
      <w:proofErr w:type="spellStart"/>
      <w:r w:rsidRPr="00BC7BFC">
        <w:rPr>
          <w:i/>
          <w:sz w:val="26"/>
          <w:szCs w:val="26"/>
          <w:lang w:val="uk-UA"/>
        </w:rPr>
        <w:t>Оствиця</w:t>
      </w:r>
      <w:proofErr w:type="spellEnd"/>
      <w:r w:rsidRPr="00BC7BFC">
        <w:rPr>
          <w:i/>
          <w:sz w:val="26"/>
          <w:szCs w:val="26"/>
          <w:lang w:val="uk-UA"/>
        </w:rPr>
        <w:t xml:space="preserve">». </w:t>
      </w:r>
      <w:r w:rsidRPr="00BC7BFC">
        <w:rPr>
          <w:sz w:val="26"/>
          <w:szCs w:val="26"/>
          <w:lang w:val="uk-UA"/>
        </w:rPr>
        <w:t xml:space="preserve">В рамках </w:t>
      </w:r>
      <w:proofErr w:type="spellStart"/>
      <w:r w:rsidRPr="00BC7BFC">
        <w:rPr>
          <w:sz w:val="26"/>
          <w:szCs w:val="26"/>
          <w:lang w:val="uk-UA"/>
        </w:rPr>
        <w:t>проєкту</w:t>
      </w:r>
      <w:proofErr w:type="spellEnd"/>
      <w:r w:rsidRPr="00BC7BFC">
        <w:rPr>
          <w:sz w:val="26"/>
          <w:szCs w:val="26"/>
          <w:lang w:val="uk-UA"/>
        </w:rPr>
        <w:t xml:space="preserve"> споруджено приміщення кузні проводяться культурологічні заходи, фестивалі</w:t>
      </w:r>
      <w:r w:rsidRPr="00BC7BFC">
        <w:rPr>
          <w:i/>
          <w:sz w:val="26"/>
          <w:szCs w:val="26"/>
          <w:lang w:val="uk-UA"/>
        </w:rPr>
        <w:t xml:space="preserve">. </w:t>
      </w:r>
      <w:r w:rsidRPr="00BC7BFC">
        <w:rPr>
          <w:rStyle w:val="af0"/>
          <w:i w:val="0"/>
          <w:sz w:val="26"/>
          <w:szCs w:val="26"/>
          <w:lang w:val="uk-UA"/>
        </w:rPr>
        <w:t xml:space="preserve">Роботи з реалізації </w:t>
      </w:r>
      <w:proofErr w:type="spellStart"/>
      <w:r w:rsidRPr="00BC7BFC">
        <w:rPr>
          <w:rStyle w:val="af0"/>
          <w:i w:val="0"/>
          <w:sz w:val="26"/>
          <w:szCs w:val="26"/>
          <w:lang w:val="uk-UA"/>
        </w:rPr>
        <w:t>проєкту</w:t>
      </w:r>
      <w:proofErr w:type="spellEnd"/>
      <w:r w:rsidRPr="00BC7BFC">
        <w:rPr>
          <w:rStyle w:val="af0"/>
          <w:i w:val="0"/>
          <w:sz w:val="26"/>
          <w:szCs w:val="26"/>
          <w:lang w:val="uk-UA"/>
        </w:rPr>
        <w:t xml:space="preserve"> продовжуються.</w:t>
      </w:r>
    </w:p>
    <w:p w14:paraId="620DAC82" w14:textId="77777777" w:rsidR="00556A47" w:rsidRPr="00BC7BFC" w:rsidRDefault="00556A47" w:rsidP="00ED3CF2">
      <w:pPr>
        <w:pStyle w:val="a3"/>
        <w:ind w:firstLine="567"/>
        <w:jc w:val="both"/>
        <w:rPr>
          <w:rStyle w:val="af0"/>
          <w:i w:val="0"/>
          <w:iCs w:val="0"/>
          <w:sz w:val="26"/>
          <w:szCs w:val="26"/>
          <w:lang w:val="uk-UA"/>
        </w:rPr>
      </w:pPr>
      <w:r w:rsidRPr="00BC7BFC">
        <w:rPr>
          <w:rStyle w:val="af0"/>
          <w:i w:val="0"/>
          <w:sz w:val="26"/>
          <w:szCs w:val="26"/>
          <w:lang w:val="uk-UA"/>
        </w:rPr>
        <w:t xml:space="preserve">В рамках Громадського бюджету у звітному періоді 2021 року реалізовувався </w:t>
      </w:r>
      <w:proofErr w:type="spellStart"/>
      <w:r w:rsidRPr="00BC7BFC">
        <w:rPr>
          <w:rStyle w:val="af0"/>
          <w:i w:val="0"/>
          <w:sz w:val="26"/>
          <w:szCs w:val="26"/>
          <w:lang w:val="uk-UA"/>
        </w:rPr>
        <w:t>проєкт</w:t>
      </w:r>
      <w:proofErr w:type="spellEnd"/>
      <w:r w:rsidRPr="00BC7BFC">
        <w:rPr>
          <w:rStyle w:val="af0"/>
          <w:i w:val="0"/>
          <w:sz w:val="26"/>
          <w:szCs w:val="26"/>
          <w:lang w:val="uk-UA"/>
        </w:rPr>
        <w:t xml:space="preserve"> «Суч</w:t>
      </w:r>
      <w:r w:rsidR="00EB1919" w:rsidRPr="00BC7BFC">
        <w:rPr>
          <w:rStyle w:val="af0"/>
          <w:i w:val="0"/>
          <w:sz w:val="26"/>
          <w:szCs w:val="26"/>
          <w:lang w:val="uk-UA"/>
        </w:rPr>
        <w:t>а</w:t>
      </w:r>
      <w:r w:rsidRPr="00BC7BFC">
        <w:rPr>
          <w:rStyle w:val="af0"/>
          <w:i w:val="0"/>
          <w:sz w:val="26"/>
          <w:szCs w:val="26"/>
          <w:lang w:val="uk-UA"/>
        </w:rPr>
        <w:t>сний медіа Простір на «Ювілейному» для дітей та молоді»</w:t>
      </w:r>
      <w:r w:rsidR="00BC7BFC" w:rsidRPr="00BC7BFC">
        <w:rPr>
          <w:rStyle w:val="af0"/>
          <w:i w:val="0"/>
          <w:sz w:val="26"/>
          <w:szCs w:val="26"/>
          <w:lang w:val="uk-UA"/>
        </w:rPr>
        <w:t xml:space="preserve"> (</w:t>
      </w:r>
      <w:r w:rsidRPr="00BC7BFC">
        <w:rPr>
          <w:rStyle w:val="af0"/>
          <w:i w:val="0"/>
          <w:sz w:val="26"/>
          <w:szCs w:val="26"/>
          <w:lang w:val="uk-UA"/>
        </w:rPr>
        <w:t>на придбання меблів, медіа-та оргтехніки фактично витрачено 97 тис.</w:t>
      </w:r>
      <w:r w:rsidR="00EB1919" w:rsidRPr="00BC7BFC">
        <w:rPr>
          <w:rStyle w:val="af0"/>
          <w:i w:val="0"/>
          <w:sz w:val="26"/>
          <w:szCs w:val="26"/>
          <w:lang w:val="uk-UA"/>
        </w:rPr>
        <w:t> </w:t>
      </w:r>
      <w:r w:rsidRPr="00BC7BFC">
        <w:rPr>
          <w:rStyle w:val="af0"/>
          <w:i w:val="0"/>
          <w:sz w:val="26"/>
          <w:szCs w:val="26"/>
          <w:lang w:val="uk-UA"/>
        </w:rPr>
        <w:t>грн.</w:t>
      </w:r>
      <w:r w:rsidR="00BC7BFC" w:rsidRPr="00BC7BFC">
        <w:rPr>
          <w:rStyle w:val="af0"/>
          <w:i w:val="0"/>
          <w:sz w:val="26"/>
          <w:szCs w:val="26"/>
          <w:lang w:val="uk-UA"/>
        </w:rPr>
        <w:t>)</w:t>
      </w:r>
      <w:r w:rsidRPr="00BC7BFC">
        <w:rPr>
          <w:rStyle w:val="af0"/>
          <w:i w:val="0"/>
          <w:sz w:val="26"/>
          <w:szCs w:val="26"/>
          <w:lang w:val="uk-UA"/>
        </w:rPr>
        <w:t xml:space="preserve"> Також в рамках Громадського бюджету реалізовувався </w:t>
      </w:r>
      <w:proofErr w:type="spellStart"/>
      <w:r w:rsidRPr="00BC7BFC">
        <w:rPr>
          <w:rStyle w:val="af0"/>
          <w:sz w:val="26"/>
          <w:szCs w:val="26"/>
          <w:lang w:val="uk-UA"/>
        </w:rPr>
        <w:t>проєкт</w:t>
      </w:r>
      <w:proofErr w:type="spellEnd"/>
      <w:r w:rsidRPr="00BC7BFC">
        <w:rPr>
          <w:rStyle w:val="af0"/>
          <w:sz w:val="26"/>
          <w:szCs w:val="26"/>
          <w:lang w:val="uk-UA"/>
        </w:rPr>
        <w:t xml:space="preserve"> «Рівненський фестиваль електронної музики «Атмосфера»</w:t>
      </w:r>
      <w:r w:rsidRPr="00BC7BFC">
        <w:rPr>
          <w:rStyle w:val="af0"/>
          <w:i w:val="0"/>
          <w:sz w:val="26"/>
          <w:szCs w:val="26"/>
          <w:lang w:val="uk-UA"/>
        </w:rPr>
        <w:t xml:space="preserve"> (проведено 27.06.2021). На організацію та проведення фестивалю освоєно 235</w:t>
      </w:r>
      <w:r w:rsidR="00EB1919" w:rsidRPr="00BC7BFC">
        <w:rPr>
          <w:rStyle w:val="af0"/>
          <w:i w:val="0"/>
          <w:sz w:val="26"/>
          <w:szCs w:val="26"/>
          <w:lang w:val="uk-UA"/>
        </w:rPr>
        <w:t>,</w:t>
      </w:r>
      <w:r w:rsidRPr="00BC7BFC">
        <w:rPr>
          <w:rStyle w:val="af0"/>
          <w:i w:val="0"/>
          <w:sz w:val="26"/>
          <w:szCs w:val="26"/>
          <w:lang w:val="uk-UA"/>
        </w:rPr>
        <w:t>2 тис. грн.</w:t>
      </w:r>
    </w:p>
    <w:p w14:paraId="419FE96B" w14:textId="77777777" w:rsidR="00D84688" w:rsidRPr="00BC7BFC" w:rsidRDefault="00D84688" w:rsidP="00ED3CF2">
      <w:pPr>
        <w:pStyle w:val="a3"/>
        <w:spacing w:before="60"/>
        <w:ind w:firstLine="567"/>
        <w:jc w:val="both"/>
        <w:rPr>
          <w:sz w:val="26"/>
          <w:szCs w:val="26"/>
          <w:lang w:val="uk-UA"/>
        </w:rPr>
      </w:pPr>
      <w:r w:rsidRPr="00BC7BFC">
        <w:rPr>
          <w:sz w:val="26"/>
          <w:szCs w:val="26"/>
          <w:lang w:val="uk-UA"/>
        </w:rPr>
        <w:t xml:space="preserve">У 2021 році у місті функціонує 13 дитячо-юнацьких спортивних шкіл, з яких 6 засновником є Рівненська міська рада, 2 – Рівненська обласна рада, 5 – обласні фізкультурно-спортивні товариства. </w:t>
      </w:r>
    </w:p>
    <w:p w14:paraId="2ECA80D1" w14:textId="77777777" w:rsidR="00D84688" w:rsidRPr="00894083" w:rsidRDefault="00D84688" w:rsidP="00ED3CF2">
      <w:pPr>
        <w:pStyle w:val="a3"/>
        <w:ind w:firstLine="567"/>
        <w:jc w:val="both"/>
        <w:rPr>
          <w:sz w:val="26"/>
          <w:szCs w:val="26"/>
          <w:lang w:val="uk-UA"/>
        </w:rPr>
      </w:pPr>
      <w:r w:rsidRPr="00BC7BFC">
        <w:rPr>
          <w:sz w:val="26"/>
          <w:szCs w:val="26"/>
          <w:lang w:val="uk-UA"/>
        </w:rPr>
        <w:t xml:space="preserve">В місті Рівне функціонує КЗ РМЦФЗН «Спорт для всіх» Рівненської міської ради (забезпечує розвиток спорту за місцем проживання та в місцях відпочинку), КЗ «Рівненський міський спортивно-технічний клуб» Рівненської міської ради (забезпечує поставлені завдання щодо розвитку рівненського спідвею), КЗ «Стадіон Авангард Рівненської міської ради» (перебуває на реконструкції), стадіон з технічних </w:t>
      </w:r>
      <w:r w:rsidRPr="00894083">
        <w:rPr>
          <w:sz w:val="26"/>
          <w:szCs w:val="26"/>
          <w:lang w:val="uk-UA"/>
        </w:rPr>
        <w:t>видів спорту «</w:t>
      </w:r>
      <w:proofErr w:type="spellStart"/>
      <w:r w:rsidRPr="00894083">
        <w:rPr>
          <w:sz w:val="26"/>
          <w:szCs w:val="26"/>
          <w:lang w:val="uk-UA"/>
        </w:rPr>
        <w:t>Мототрек</w:t>
      </w:r>
      <w:proofErr w:type="spellEnd"/>
      <w:r w:rsidRPr="00894083">
        <w:rPr>
          <w:sz w:val="26"/>
          <w:szCs w:val="26"/>
          <w:lang w:val="uk-UA"/>
        </w:rPr>
        <w:t>» ТСОУ та інші.</w:t>
      </w:r>
    </w:p>
    <w:p w14:paraId="29BCAEB0" w14:textId="77777777" w:rsidR="00D84688" w:rsidRPr="00894083" w:rsidRDefault="00D84688" w:rsidP="00ED3CF2">
      <w:pPr>
        <w:pStyle w:val="a3"/>
        <w:ind w:firstLine="567"/>
        <w:jc w:val="both"/>
        <w:rPr>
          <w:sz w:val="26"/>
          <w:szCs w:val="26"/>
          <w:lang w:val="uk-UA"/>
        </w:rPr>
      </w:pPr>
      <w:r w:rsidRPr="00894083">
        <w:rPr>
          <w:sz w:val="26"/>
          <w:szCs w:val="26"/>
          <w:lang w:val="uk-UA"/>
        </w:rPr>
        <w:t>Протягом 2021 року забезпечується виплата стипендій міського голови розміром 50 % мінімальної заробітної плати 10 спортсменам та 10 тренерам, в тому числі 2 спортсменам-інвалідам та 2 тренерам, що працюють зі спортсменами-інвалідами. В установленому порядку забезпечується виплата одноразових грошових винагород спортсменам Рівного та їхнім тренерам (в тому числі спортсменам-інвалідам та їхнім тренерам), за відповідні зайняті місця на офіційних міжнародних змаганнях. Гордістю міста є участь</w:t>
      </w:r>
      <w:r w:rsidR="00BC7BFC" w:rsidRPr="00894083">
        <w:rPr>
          <w:sz w:val="26"/>
          <w:szCs w:val="26"/>
          <w:lang w:val="uk-UA"/>
        </w:rPr>
        <w:t xml:space="preserve"> та здобуття медалей</w:t>
      </w:r>
      <w:r w:rsidRPr="00894083">
        <w:rPr>
          <w:sz w:val="26"/>
          <w:szCs w:val="26"/>
          <w:lang w:val="uk-UA"/>
        </w:rPr>
        <w:t xml:space="preserve"> у Літніх Олімпійських іграх в Токіо у 2021 році рівненських спортсменів Михайла Романчука (плавання) та Олега Омельчука (стрільба кульова).</w:t>
      </w:r>
    </w:p>
    <w:p w14:paraId="46866AD5" w14:textId="77777777" w:rsidR="00D84688" w:rsidRPr="005C0E68" w:rsidRDefault="00D84688" w:rsidP="00ED3CF2">
      <w:pPr>
        <w:pStyle w:val="a3"/>
        <w:spacing w:after="60"/>
        <w:ind w:firstLine="567"/>
        <w:jc w:val="both"/>
        <w:rPr>
          <w:color w:val="000000" w:themeColor="text1"/>
          <w:sz w:val="26"/>
          <w:szCs w:val="26"/>
          <w:lang w:val="uk-UA"/>
        </w:rPr>
      </w:pPr>
      <w:r w:rsidRPr="005C0E68">
        <w:rPr>
          <w:color w:val="000000" w:themeColor="text1"/>
          <w:sz w:val="26"/>
          <w:szCs w:val="26"/>
          <w:lang w:val="uk-UA"/>
        </w:rPr>
        <w:t>Протягом 2021 року реаліз</w:t>
      </w:r>
      <w:r w:rsidR="005C0E68" w:rsidRPr="005C0E68">
        <w:rPr>
          <w:color w:val="000000" w:themeColor="text1"/>
          <w:sz w:val="26"/>
          <w:szCs w:val="26"/>
          <w:lang w:val="uk-UA"/>
        </w:rPr>
        <w:t xml:space="preserve">овується </w:t>
      </w:r>
      <w:proofErr w:type="spellStart"/>
      <w:r w:rsidRPr="005C0E68">
        <w:rPr>
          <w:color w:val="000000" w:themeColor="text1"/>
          <w:sz w:val="26"/>
          <w:szCs w:val="26"/>
          <w:lang w:val="uk-UA"/>
        </w:rPr>
        <w:t>проєкт</w:t>
      </w:r>
      <w:proofErr w:type="spellEnd"/>
      <w:r w:rsidRPr="005C0E68">
        <w:rPr>
          <w:color w:val="000000" w:themeColor="text1"/>
          <w:sz w:val="26"/>
          <w:szCs w:val="26"/>
          <w:lang w:val="uk-UA"/>
        </w:rPr>
        <w:t xml:space="preserve"> в рамках громадського бюджету м. Рівне (Будівництво інклюзивного спортивно-ігрового майданчика на вулиці Є. Коновальця, 14 в м. Рівному), що </w:t>
      </w:r>
      <w:r w:rsidR="005C0E68" w:rsidRPr="005C0E68">
        <w:rPr>
          <w:color w:val="000000" w:themeColor="text1"/>
          <w:sz w:val="26"/>
          <w:szCs w:val="26"/>
          <w:lang w:val="uk-UA"/>
        </w:rPr>
        <w:t xml:space="preserve">виконується </w:t>
      </w:r>
      <w:r w:rsidRPr="005C0E68">
        <w:rPr>
          <w:color w:val="000000" w:themeColor="text1"/>
          <w:sz w:val="26"/>
          <w:szCs w:val="26"/>
          <w:lang w:val="uk-UA"/>
        </w:rPr>
        <w:t>через КЗ РМЦФЗН «Спорт для всіх».</w:t>
      </w:r>
    </w:p>
    <w:p w14:paraId="2DBD3F80" w14:textId="77777777" w:rsidR="00F417D1" w:rsidRPr="00894083" w:rsidRDefault="00F417D1" w:rsidP="00ED3CF2">
      <w:pPr>
        <w:spacing w:after="0" w:line="240" w:lineRule="auto"/>
        <w:ind w:firstLine="567"/>
        <w:jc w:val="both"/>
        <w:rPr>
          <w:sz w:val="26"/>
          <w:szCs w:val="26"/>
          <w:lang w:val="uk-UA"/>
        </w:rPr>
      </w:pPr>
      <w:r w:rsidRPr="00894083">
        <w:rPr>
          <w:sz w:val="26"/>
          <w:szCs w:val="26"/>
          <w:lang w:val="uk-UA"/>
        </w:rPr>
        <w:t xml:space="preserve">Для вирішення нагальних проблем сім’ї, дітей та молоді в місті діють певні програми: </w:t>
      </w:r>
      <w:r w:rsidRPr="00894083">
        <w:rPr>
          <w:i/>
          <w:sz w:val="26"/>
          <w:szCs w:val="26"/>
          <w:lang w:val="uk-UA"/>
        </w:rPr>
        <w:t>Програма підтримки молоді на 2017</w:t>
      </w:r>
      <w:r w:rsidR="00340DD4" w:rsidRPr="00894083">
        <w:rPr>
          <w:i/>
          <w:sz w:val="26"/>
          <w:szCs w:val="26"/>
          <w:lang w:val="uk-UA"/>
        </w:rPr>
        <w:t>-</w:t>
      </w:r>
      <w:r w:rsidRPr="00894083">
        <w:rPr>
          <w:i/>
          <w:sz w:val="26"/>
          <w:szCs w:val="26"/>
          <w:lang w:val="uk-UA"/>
        </w:rPr>
        <w:t>2021 роки; Програма підтримки сім’ї та демографічного розвитку на 2017</w:t>
      </w:r>
      <w:r w:rsidR="009F40B1" w:rsidRPr="00894083">
        <w:rPr>
          <w:i/>
          <w:sz w:val="26"/>
          <w:szCs w:val="26"/>
          <w:lang w:val="uk-UA"/>
        </w:rPr>
        <w:t>-</w:t>
      </w:r>
      <w:r w:rsidRPr="00894083">
        <w:rPr>
          <w:i/>
          <w:sz w:val="26"/>
          <w:szCs w:val="26"/>
          <w:lang w:val="uk-UA"/>
        </w:rPr>
        <w:t>2021 роки; Програма забезпечення рівних прав та можливостей жінок і чоловіків на 2017</w:t>
      </w:r>
      <w:r w:rsidR="009F40B1" w:rsidRPr="00894083">
        <w:rPr>
          <w:i/>
          <w:sz w:val="26"/>
          <w:szCs w:val="26"/>
          <w:lang w:val="uk-UA"/>
        </w:rPr>
        <w:t>-</w:t>
      </w:r>
      <w:r w:rsidRPr="00894083">
        <w:rPr>
          <w:i/>
          <w:sz w:val="26"/>
          <w:szCs w:val="26"/>
          <w:lang w:val="uk-UA"/>
        </w:rPr>
        <w:t>2021 роки; Програма протидії торгівлі людьми на 2017</w:t>
      </w:r>
      <w:r w:rsidR="009F40B1" w:rsidRPr="00894083">
        <w:rPr>
          <w:i/>
          <w:sz w:val="26"/>
          <w:szCs w:val="26"/>
          <w:lang w:val="uk-UA"/>
        </w:rPr>
        <w:t>-</w:t>
      </w:r>
      <w:r w:rsidRPr="00894083">
        <w:rPr>
          <w:i/>
          <w:sz w:val="26"/>
          <w:szCs w:val="26"/>
          <w:lang w:val="uk-UA"/>
        </w:rPr>
        <w:t>2021 роки та інші.</w:t>
      </w:r>
    </w:p>
    <w:p w14:paraId="5039EE56" w14:textId="77777777" w:rsidR="00F417D1" w:rsidRPr="00894083" w:rsidRDefault="00F417D1" w:rsidP="00ED3CF2">
      <w:pPr>
        <w:spacing w:after="0" w:line="240" w:lineRule="auto"/>
        <w:ind w:firstLine="567"/>
        <w:jc w:val="both"/>
        <w:rPr>
          <w:sz w:val="26"/>
          <w:szCs w:val="26"/>
          <w:lang w:val="uk-UA"/>
        </w:rPr>
      </w:pPr>
      <w:r w:rsidRPr="00894083">
        <w:rPr>
          <w:sz w:val="26"/>
          <w:szCs w:val="26"/>
          <w:lang w:val="uk-UA"/>
        </w:rPr>
        <w:lastRenderedPageBreak/>
        <w:t>При управлінні у справах сім’ї, молоді та спорту функціонує комунальний заклад «Дитячо-юнацький Пластовий центр міста Рівного» та 17 підліткових клубів за місцем проживання, з них: 5 – спортивного напрямку, 12 – художньо-естетичного. Гуртковою роботою охоплено більше 2 000 дітей віком від 6 до 18 років. Основним контингентом вихованців підліткових клубів є діти із сімей соціально-незахищених категорій. Заняття в гуртках проводяться безкоштовно.</w:t>
      </w:r>
    </w:p>
    <w:p w14:paraId="5979351A" w14:textId="77777777" w:rsidR="0095630F" w:rsidRPr="00894083" w:rsidRDefault="0095630F" w:rsidP="00ED3CF2">
      <w:pPr>
        <w:spacing w:after="0" w:line="240" w:lineRule="auto"/>
        <w:ind w:firstLine="567"/>
        <w:jc w:val="both"/>
        <w:rPr>
          <w:sz w:val="26"/>
          <w:szCs w:val="26"/>
          <w:lang w:val="uk-UA"/>
        </w:rPr>
      </w:pPr>
      <w:r w:rsidRPr="00894083">
        <w:rPr>
          <w:sz w:val="26"/>
          <w:szCs w:val="26"/>
          <w:lang w:val="uk-UA"/>
        </w:rPr>
        <w:t xml:space="preserve">На території селища </w:t>
      </w:r>
      <w:proofErr w:type="spellStart"/>
      <w:r w:rsidRPr="00894083">
        <w:rPr>
          <w:sz w:val="26"/>
          <w:szCs w:val="26"/>
          <w:lang w:val="uk-UA"/>
        </w:rPr>
        <w:t>Квасилів</w:t>
      </w:r>
      <w:proofErr w:type="spellEnd"/>
      <w:r w:rsidRPr="00894083">
        <w:rPr>
          <w:sz w:val="26"/>
          <w:szCs w:val="26"/>
          <w:lang w:val="uk-UA"/>
        </w:rPr>
        <w:t xml:space="preserve"> функціонує підлітковий клуб «Сокіл», в якому працюють гуртки художньо-естетичного та спортивного напрямку. Протягом І півріччя 2021 року гуртковою роботою охоплено близько 150 дітей.</w:t>
      </w:r>
    </w:p>
    <w:p w14:paraId="19F71AD0" w14:textId="77777777" w:rsidR="00F417D1" w:rsidRPr="00B060E7" w:rsidRDefault="00181633" w:rsidP="00ED3CF2">
      <w:pPr>
        <w:spacing w:after="0" w:line="240" w:lineRule="auto"/>
        <w:ind w:firstLine="567"/>
        <w:jc w:val="both"/>
        <w:rPr>
          <w:sz w:val="26"/>
          <w:szCs w:val="26"/>
          <w:lang w:val="uk-UA"/>
        </w:rPr>
      </w:pPr>
      <w:r w:rsidRPr="00B060E7">
        <w:rPr>
          <w:sz w:val="26"/>
          <w:szCs w:val="26"/>
          <w:lang w:val="uk-UA"/>
        </w:rPr>
        <w:t>В звітному періоді 2021 року з</w:t>
      </w:r>
      <w:r w:rsidR="00F417D1" w:rsidRPr="00B060E7">
        <w:rPr>
          <w:sz w:val="26"/>
          <w:szCs w:val="26"/>
          <w:lang w:val="uk-UA"/>
        </w:rPr>
        <w:t>абезпечено проведення заходів та занять у підпорядкованих закладах із врахуванням виконання карантинних вимог, передбачених постановами Кабінету Міністрів України та Протоколами Комісії з питань техногенно-екологічної безпеки надзвичайних ситуацій міста Рівного.</w:t>
      </w:r>
    </w:p>
    <w:p w14:paraId="37CC5469" w14:textId="77777777" w:rsidR="00F417D1" w:rsidRPr="00B060E7" w:rsidRDefault="00181633" w:rsidP="00ED3CF2">
      <w:pPr>
        <w:spacing w:after="0" w:line="240" w:lineRule="auto"/>
        <w:ind w:firstLine="567"/>
        <w:jc w:val="both"/>
        <w:rPr>
          <w:sz w:val="26"/>
          <w:szCs w:val="26"/>
          <w:lang w:val="uk-UA"/>
        </w:rPr>
      </w:pPr>
      <w:r w:rsidRPr="00B060E7">
        <w:rPr>
          <w:sz w:val="26"/>
          <w:szCs w:val="26"/>
          <w:lang w:val="uk-UA"/>
        </w:rPr>
        <w:t>Також з</w:t>
      </w:r>
      <w:r w:rsidR="00F417D1" w:rsidRPr="00B060E7">
        <w:rPr>
          <w:sz w:val="26"/>
          <w:szCs w:val="26"/>
          <w:lang w:val="uk-UA"/>
        </w:rPr>
        <w:t xml:space="preserve">абезпечено виплату стипендій міського голови студентам вищих навчальних закладів ІІІ-ІV рівнів акредитації </w:t>
      </w:r>
      <w:r w:rsidR="00675BE8" w:rsidRPr="00B060E7">
        <w:rPr>
          <w:sz w:val="26"/>
          <w:szCs w:val="26"/>
          <w:lang w:val="uk-UA"/>
        </w:rPr>
        <w:t>–</w:t>
      </w:r>
      <w:r w:rsidR="00F417D1" w:rsidRPr="00B060E7">
        <w:rPr>
          <w:sz w:val="26"/>
          <w:szCs w:val="26"/>
          <w:lang w:val="uk-UA"/>
        </w:rPr>
        <w:t xml:space="preserve"> у розмірі, що складає 60% мінімальної заробітної плати; студентам вищих навчальних закладів І-ІІ рівнів акредитації - у розмірі, що складає 45</w:t>
      </w:r>
      <w:r w:rsidR="00093DAA" w:rsidRPr="00B060E7">
        <w:rPr>
          <w:sz w:val="26"/>
          <w:szCs w:val="26"/>
          <w:lang w:val="uk-UA"/>
        </w:rPr>
        <w:t> </w:t>
      </w:r>
      <w:r w:rsidR="00F417D1" w:rsidRPr="00B060E7">
        <w:rPr>
          <w:sz w:val="26"/>
          <w:szCs w:val="26"/>
          <w:lang w:val="uk-UA"/>
        </w:rPr>
        <w:t>% мінімальної заробітної плати.</w:t>
      </w:r>
    </w:p>
    <w:p w14:paraId="34CF187C" w14:textId="77777777" w:rsidR="00F417D1" w:rsidRPr="00A17F7B" w:rsidRDefault="00A17F7B" w:rsidP="00ED3CF2">
      <w:pPr>
        <w:spacing w:after="0" w:line="240" w:lineRule="auto"/>
        <w:ind w:firstLine="567"/>
        <w:jc w:val="both"/>
        <w:rPr>
          <w:b/>
          <w:bCs/>
          <w:color w:val="000000" w:themeColor="text1"/>
          <w:sz w:val="26"/>
          <w:szCs w:val="26"/>
          <w:lang w:val="uk-UA"/>
        </w:rPr>
      </w:pPr>
      <w:r w:rsidRPr="00A17F7B">
        <w:rPr>
          <w:color w:val="000000" w:themeColor="text1"/>
          <w:sz w:val="26"/>
          <w:szCs w:val="26"/>
          <w:lang w:val="uk-UA"/>
        </w:rPr>
        <w:t>Станом на 01.12.2021 в</w:t>
      </w:r>
      <w:r w:rsidR="00F417D1" w:rsidRPr="00A17F7B">
        <w:rPr>
          <w:color w:val="000000" w:themeColor="text1"/>
          <w:sz w:val="26"/>
          <w:szCs w:val="26"/>
          <w:lang w:val="uk-UA"/>
        </w:rPr>
        <w:t xml:space="preserve"> реєстрі багатодітних сімей </w:t>
      </w:r>
      <w:r w:rsidR="00181633" w:rsidRPr="00A17F7B">
        <w:rPr>
          <w:color w:val="000000" w:themeColor="text1"/>
          <w:sz w:val="26"/>
          <w:szCs w:val="26"/>
          <w:lang w:val="uk-UA"/>
        </w:rPr>
        <w:t xml:space="preserve">громади </w:t>
      </w:r>
      <w:r w:rsidR="00F417D1" w:rsidRPr="00A17F7B">
        <w:rPr>
          <w:color w:val="000000" w:themeColor="text1"/>
          <w:sz w:val="26"/>
          <w:szCs w:val="26"/>
          <w:lang w:val="uk-UA"/>
        </w:rPr>
        <w:t>зареєстровано 2</w:t>
      </w:r>
      <w:r w:rsidR="00181633" w:rsidRPr="00A17F7B">
        <w:rPr>
          <w:color w:val="000000" w:themeColor="text1"/>
          <w:sz w:val="26"/>
          <w:szCs w:val="26"/>
          <w:lang w:val="uk-UA"/>
        </w:rPr>
        <w:t> </w:t>
      </w:r>
      <w:r w:rsidRPr="00A17F7B">
        <w:rPr>
          <w:color w:val="000000" w:themeColor="text1"/>
          <w:sz w:val="26"/>
          <w:szCs w:val="26"/>
          <w:lang w:val="uk-UA"/>
        </w:rPr>
        <w:t>858</w:t>
      </w:r>
      <w:r w:rsidR="00F417D1" w:rsidRPr="00A17F7B">
        <w:rPr>
          <w:color w:val="000000" w:themeColor="text1"/>
          <w:sz w:val="26"/>
          <w:szCs w:val="26"/>
          <w:lang w:val="uk-UA"/>
        </w:rPr>
        <w:t xml:space="preserve"> сімей, у них виховується</w:t>
      </w:r>
      <w:r w:rsidRPr="00A17F7B">
        <w:rPr>
          <w:color w:val="000000" w:themeColor="text1"/>
          <w:sz w:val="26"/>
          <w:szCs w:val="26"/>
          <w:lang w:val="uk-UA"/>
        </w:rPr>
        <w:t xml:space="preserve"> 9</w:t>
      </w:r>
      <w:r w:rsidR="00181633" w:rsidRPr="00A17F7B">
        <w:rPr>
          <w:color w:val="000000" w:themeColor="text1"/>
          <w:sz w:val="26"/>
          <w:szCs w:val="26"/>
          <w:lang w:val="uk-UA"/>
        </w:rPr>
        <w:t> </w:t>
      </w:r>
      <w:r w:rsidRPr="00A17F7B">
        <w:rPr>
          <w:color w:val="000000" w:themeColor="text1"/>
          <w:sz w:val="26"/>
          <w:szCs w:val="26"/>
          <w:lang w:val="uk-UA"/>
        </w:rPr>
        <w:t>085</w:t>
      </w:r>
      <w:r w:rsidR="00F417D1" w:rsidRPr="00A17F7B">
        <w:rPr>
          <w:color w:val="000000" w:themeColor="text1"/>
          <w:sz w:val="26"/>
          <w:szCs w:val="26"/>
          <w:lang w:val="uk-UA"/>
        </w:rPr>
        <w:t xml:space="preserve"> дитини. </w:t>
      </w:r>
      <w:r w:rsidR="00F417D1" w:rsidRPr="00A17F7B">
        <w:rPr>
          <w:b/>
          <w:bCs/>
          <w:color w:val="000000" w:themeColor="text1"/>
          <w:sz w:val="26"/>
          <w:szCs w:val="26"/>
          <w:lang w:val="uk-UA"/>
        </w:rPr>
        <w:t xml:space="preserve"> </w:t>
      </w:r>
    </w:p>
    <w:p w14:paraId="07EB2CCF" w14:textId="77777777" w:rsidR="00A17F7B" w:rsidRPr="00A17F7B" w:rsidRDefault="00A17F7B" w:rsidP="00ED3CF2">
      <w:pPr>
        <w:spacing w:after="0" w:line="240" w:lineRule="auto"/>
        <w:ind w:firstLine="567"/>
        <w:jc w:val="both"/>
        <w:rPr>
          <w:rFonts w:eastAsia="Times New Roman"/>
          <w:bCs/>
          <w:sz w:val="26"/>
          <w:szCs w:val="26"/>
          <w:lang w:val="uk-UA"/>
        </w:rPr>
      </w:pPr>
      <w:r w:rsidRPr="00A17F7B">
        <w:rPr>
          <w:bCs/>
          <w:sz w:val="26"/>
          <w:szCs w:val="26"/>
          <w:lang w:val="uk-UA"/>
        </w:rPr>
        <w:t xml:space="preserve">Триста двадцять одній жінці Рівненської міської територіальної громади Президентом України присвоєно почесне звання «Мати-героїня» ще </w:t>
      </w:r>
      <w:r w:rsidRPr="00A17F7B">
        <w:rPr>
          <w:b/>
          <w:bCs/>
          <w:sz w:val="26"/>
          <w:szCs w:val="26"/>
          <w:lang w:val="uk-UA"/>
        </w:rPr>
        <w:t>9</w:t>
      </w:r>
      <w:r w:rsidRPr="00A17F7B">
        <w:rPr>
          <w:bCs/>
          <w:sz w:val="26"/>
          <w:szCs w:val="26"/>
          <w:lang w:val="uk-UA"/>
        </w:rPr>
        <w:t xml:space="preserve"> жінок подали пакет документів на присвоєння почесного звання України «Мати-героїня».</w:t>
      </w:r>
    </w:p>
    <w:p w14:paraId="6422B9EB" w14:textId="77777777" w:rsidR="00D073C1" w:rsidRPr="00B060E7" w:rsidRDefault="00D073C1" w:rsidP="00ED3CF2">
      <w:pPr>
        <w:spacing w:after="0" w:line="240" w:lineRule="auto"/>
        <w:ind w:firstLine="567"/>
        <w:jc w:val="both"/>
        <w:rPr>
          <w:rFonts w:eastAsia="Times New Roman"/>
          <w:sz w:val="26"/>
          <w:szCs w:val="26"/>
          <w:lang w:val="uk-UA"/>
        </w:rPr>
      </w:pPr>
      <w:r w:rsidRPr="00B060E7">
        <w:rPr>
          <w:sz w:val="26"/>
          <w:szCs w:val="26"/>
          <w:lang w:val="uk-UA"/>
        </w:rPr>
        <w:t xml:space="preserve">Одним із пріоритетних завдань служби у справах дітей є захист прав дітей, зокрема дітей-сиріт та дітей, позбавлених батьківського піклування, дітей, які перебувають у складних життєвих обставинах. З цією метою в місті реалізовується </w:t>
      </w:r>
      <w:r w:rsidRPr="00B060E7">
        <w:rPr>
          <w:i/>
          <w:sz w:val="26"/>
          <w:szCs w:val="26"/>
          <w:lang w:val="uk-UA"/>
        </w:rPr>
        <w:t>Міська програма соціально-правового захисту дітей, які перебувають у складних життєвих обставинах, дітей-сиріт, дітей, позбавлених батьківського піклування та осіб з їх числа на 2020-2022 роки</w:t>
      </w:r>
      <w:r w:rsidRPr="00B060E7">
        <w:rPr>
          <w:sz w:val="26"/>
          <w:szCs w:val="26"/>
          <w:lang w:val="uk-UA"/>
        </w:rPr>
        <w:t>.</w:t>
      </w:r>
    </w:p>
    <w:p w14:paraId="23435978" w14:textId="77777777" w:rsidR="00C82D82" w:rsidRPr="00C82D82" w:rsidRDefault="00C82D82" w:rsidP="00ED3CF2">
      <w:pPr>
        <w:shd w:val="clear" w:color="auto" w:fill="FFFFFF"/>
        <w:spacing w:after="0" w:line="240" w:lineRule="auto"/>
        <w:ind w:firstLine="567"/>
        <w:jc w:val="both"/>
        <w:rPr>
          <w:rFonts w:eastAsia="Times New Roman"/>
          <w:color w:val="000000" w:themeColor="text1"/>
          <w:sz w:val="21"/>
          <w:szCs w:val="21"/>
          <w:lang w:val="uk-UA" w:eastAsia="ru-RU"/>
        </w:rPr>
      </w:pPr>
      <w:r w:rsidRPr="00C82D82">
        <w:rPr>
          <w:rFonts w:eastAsia="Times New Roman"/>
          <w:color w:val="000000" w:themeColor="text1"/>
          <w:sz w:val="26"/>
          <w:szCs w:val="26"/>
          <w:lang w:val="uk-UA" w:eastAsia="ru-RU"/>
        </w:rPr>
        <w:t>Станом на 01.12.2021 на обліку в службі у справах дітей перебувало 231 дітей-сиріт та дітей, позбавлених батьківського піклування. За 11 місяців поточного року надано статус 41 дитині. В місті функціонує 2 дитячих будинки сімейного типу і 6 прийомних сімей, в яких виховується 22 дітей. Із загальної кількості дітей-сиріт та дітей, позбавлених батьківського піклування, 8 виховуються у інтернатних закладах та потребують влаштування до сімейних форм виховання.</w:t>
      </w:r>
    </w:p>
    <w:p w14:paraId="69CC160D" w14:textId="77777777" w:rsidR="00C82D82" w:rsidRPr="00C82D82" w:rsidRDefault="00C82D82" w:rsidP="00ED3CF2">
      <w:pPr>
        <w:shd w:val="clear" w:color="auto" w:fill="FFFFFF"/>
        <w:spacing w:after="0" w:line="240" w:lineRule="auto"/>
        <w:ind w:firstLine="567"/>
        <w:jc w:val="both"/>
        <w:rPr>
          <w:rFonts w:eastAsia="Times New Roman"/>
          <w:color w:val="000000" w:themeColor="text1"/>
          <w:sz w:val="21"/>
          <w:szCs w:val="21"/>
          <w:lang w:val="uk-UA" w:eastAsia="ru-RU"/>
        </w:rPr>
      </w:pPr>
      <w:r w:rsidRPr="00C82D82">
        <w:rPr>
          <w:rFonts w:eastAsia="Times New Roman"/>
          <w:color w:val="000000" w:themeColor="text1"/>
          <w:sz w:val="26"/>
          <w:szCs w:val="26"/>
          <w:lang w:val="uk-UA" w:eastAsia="ru-RU"/>
        </w:rPr>
        <w:t>59 дітей станом на 01.12.2021 перебувало на обліку в службі у зв’язку зі складними життєвими обставинами, 57 з них проживають в сім’ях, де батьки ухиляються від виконання батьківських обов’язків, не створюють належних умов для виховання і розвитку дітей. У 2021 році до Рівненського міського суду направлено 15 позовних заяв про позбавлення батьківських прав та 1 позовну заяву про відібрання дітей без позбавлення батьківських прав.</w:t>
      </w:r>
    </w:p>
    <w:p w14:paraId="5576D92C" w14:textId="77777777" w:rsidR="00D073C1" w:rsidRPr="001756A3" w:rsidRDefault="00D073C1" w:rsidP="00ED3CF2">
      <w:pPr>
        <w:spacing w:after="0" w:line="240" w:lineRule="auto"/>
        <w:ind w:firstLine="567"/>
        <w:jc w:val="both"/>
        <w:rPr>
          <w:sz w:val="26"/>
          <w:szCs w:val="26"/>
          <w:lang w:val="uk-UA"/>
        </w:rPr>
      </w:pPr>
      <w:r w:rsidRPr="001756A3">
        <w:rPr>
          <w:sz w:val="26"/>
          <w:szCs w:val="26"/>
          <w:lang w:val="uk-UA"/>
        </w:rPr>
        <w:t>Служба у справах дітей продовжує надавати соціально-правову допомогу дітям і сім’ям, що перебувають у складних життєвих обставинах, дітям, позбавленим батьківського піклування.</w:t>
      </w:r>
    </w:p>
    <w:p w14:paraId="4B764EC4" w14:textId="77777777" w:rsidR="00526C80" w:rsidRPr="001756A3" w:rsidRDefault="00526C80" w:rsidP="00ED3CF2">
      <w:pPr>
        <w:spacing w:after="0" w:line="240" w:lineRule="auto"/>
        <w:ind w:firstLine="567"/>
        <w:jc w:val="both"/>
        <w:rPr>
          <w:rFonts w:eastAsia="Times New Roman"/>
          <w:sz w:val="26"/>
          <w:szCs w:val="26"/>
          <w:lang w:val="uk-UA"/>
        </w:rPr>
      </w:pPr>
      <w:r w:rsidRPr="001756A3">
        <w:rPr>
          <w:sz w:val="26"/>
          <w:szCs w:val="26"/>
          <w:lang w:val="uk-UA"/>
        </w:rPr>
        <w:t>Управління праці та соціального захисту населення виконавчого комітету Рівненської міської ради здійснює нарахування і виплату державних соціальних допомог, компенсацій, пільг, субсидій та надання спектру послуг соціально</w:t>
      </w:r>
      <w:r w:rsidR="00781904" w:rsidRPr="001756A3">
        <w:rPr>
          <w:sz w:val="26"/>
          <w:szCs w:val="26"/>
          <w:lang w:val="uk-UA"/>
        </w:rPr>
        <w:t>-</w:t>
      </w:r>
      <w:r w:rsidRPr="001756A3">
        <w:rPr>
          <w:sz w:val="26"/>
          <w:szCs w:val="26"/>
          <w:lang w:val="uk-UA"/>
        </w:rPr>
        <w:t xml:space="preserve">побутового характеру жителям Рівненської територіальної громади. Для забезпечення якісного прийому громадян налагоджена тісна взаємодія з Центром надання адміністративних </w:t>
      </w:r>
      <w:r w:rsidRPr="001756A3">
        <w:rPr>
          <w:sz w:val="26"/>
          <w:szCs w:val="26"/>
          <w:lang w:val="uk-UA"/>
        </w:rPr>
        <w:lastRenderedPageBreak/>
        <w:t>послуг, де облаштовані віддалені робочі місця для працівників управління та відповідно до узгодженого рішення здійснюється прийом громадян адміністраторами</w:t>
      </w:r>
    </w:p>
    <w:p w14:paraId="14B8909E" w14:textId="77777777" w:rsidR="00526C80" w:rsidRPr="001756A3" w:rsidRDefault="00526C80" w:rsidP="00ED3CF2">
      <w:pPr>
        <w:pStyle w:val="ac"/>
        <w:tabs>
          <w:tab w:val="left" w:pos="0"/>
        </w:tabs>
        <w:spacing w:after="0" w:line="240" w:lineRule="auto"/>
        <w:ind w:firstLine="567"/>
        <w:jc w:val="both"/>
        <w:rPr>
          <w:bCs/>
          <w:sz w:val="26"/>
          <w:szCs w:val="26"/>
          <w:lang w:val="uk-UA"/>
        </w:rPr>
      </w:pPr>
      <w:r w:rsidRPr="001756A3">
        <w:rPr>
          <w:sz w:val="26"/>
          <w:szCs w:val="26"/>
          <w:lang w:val="uk-UA"/>
        </w:rPr>
        <w:t xml:space="preserve">З метою посилення соціального захисту громадян на місцевому рівні в місті Рівне діє </w:t>
      </w:r>
      <w:r w:rsidRPr="001756A3">
        <w:rPr>
          <w:i/>
          <w:sz w:val="26"/>
          <w:szCs w:val="26"/>
          <w:lang w:val="uk-UA"/>
        </w:rPr>
        <w:t>Комплексна міська соціальна програма «Турбота» на 2021-2023 роки</w:t>
      </w:r>
      <w:r w:rsidR="00B750E8" w:rsidRPr="001756A3">
        <w:rPr>
          <w:i/>
          <w:sz w:val="26"/>
          <w:szCs w:val="26"/>
          <w:lang w:val="uk-UA"/>
        </w:rPr>
        <w:t xml:space="preserve"> </w:t>
      </w:r>
      <w:r w:rsidR="00B750E8" w:rsidRPr="001756A3">
        <w:rPr>
          <w:sz w:val="26"/>
          <w:szCs w:val="26"/>
          <w:lang w:val="uk-UA"/>
        </w:rPr>
        <w:t>(</w:t>
      </w:r>
      <w:r w:rsidRPr="001756A3">
        <w:rPr>
          <w:sz w:val="26"/>
          <w:szCs w:val="26"/>
          <w:lang w:val="uk-UA"/>
        </w:rPr>
        <w:t>рішення Рівненської міської ради від 13.08.2020 №</w:t>
      </w:r>
      <w:r w:rsidR="006362B9" w:rsidRPr="001756A3">
        <w:rPr>
          <w:sz w:val="26"/>
          <w:szCs w:val="26"/>
          <w:lang w:val="uk-UA"/>
        </w:rPr>
        <w:t> </w:t>
      </w:r>
      <w:r w:rsidRPr="001756A3">
        <w:rPr>
          <w:sz w:val="26"/>
          <w:szCs w:val="26"/>
          <w:lang w:val="uk-UA"/>
        </w:rPr>
        <w:t>520</w:t>
      </w:r>
      <w:r w:rsidR="00B750E8" w:rsidRPr="001756A3">
        <w:rPr>
          <w:sz w:val="26"/>
          <w:szCs w:val="26"/>
          <w:lang w:val="uk-UA"/>
        </w:rPr>
        <w:t>)</w:t>
      </w:r>
      <w:r w:rsidRPr="001756A3">
        <w:rPr>
          <w:sz w:val="26"/>
          <w:szCs w:val="26"/>
          <w:lang w:val="uk-UA"/>
        </w:rPr>
        <w:t>. Для реалізації програми в 2021 році затверджені кошти місцевого бюджету в сумі 9</w:t>
      </w:r>
      <w:r w:rsidR="00F205F8" w:rsidRPr="001756A3">
        <w:rPr>
          <w:sz w:val="26"/>
          <w:szCs w:val="26"/>
          <w:lang w:val="uk-UA"/>
        </w:rPr>
        <w:t> </w:t>
      </w:r>
      <w:r w:rsidRPr="001756A3">
        <w:rPr>
          <w:sz w:val="26"/>
          <w:szCs w:val="26"/>
          <w:lang w:val="uk-UA"/>
        </w:rPr>
        <w:t>997</w:t>
      </w:r>
      <w:r w:rsidR="00F205F8" w:rsidRPr="001756A3">
        <w:rPr>
          <w:sz w:val="26"/>
          <w:szCs w:val="26"/>
          <w:lang w:val="uk-UA"/>
        </w:rPr>
        <w:t>,0</w:t>
      </w:r>
      <w:r w:rsidR="00B750E8" w:rsidRPr="001756A3">
        <w:rPr>
          <w:sz w:val="26"/>
          <w:szCs w:val="26"/>
          <w:lang w:val="uk-UA"/>
        </w:rPr>
        <w:t> </w:t>
      </w:r>
      <w:r w:rsidRPr="001756A3">
        <w:rPr>
          <w:sz w:val="26"/>
          <w:szCs w:val="26"/>
          <w:lang w:val="uk-UA"/>
        </w:rPr>
        <w:t>тис.</w:t>
      </w:r>
      <w:r w:rsidR="006362B9" w:rsidRPr="001756A3">
        <w:rPr>
          <w:sz w:val="26"/>
          <w:szCs w:val="26"/>
          <w:lang w:val="uk-UA"/>
        </w:rPr>
        <w:t> </w:t>
      </w:r>
      <w:r w:rsidRPr="001756A3">
        <w:rPr>
          <w:sz w:val="26"/>
          <w:szCs w:val="26"/>
          <w:lang w:val="uk-UA"/>
        </w:rPr>
        <w:t>грн</w:t>
      </w:r>
      <w:r w:rsidR="006362B9" w:rsidRPr="00BB4DCA">
        <w:rPr>
          <w:color w:val="FF0000"/>
          <w:sz w:val="26"/>
          <w:szCs w:val="26"/>
          <w:lang w:val="uk-UA"/>
        </w:rPr>
        <w:t xml:space="preserve">. </w:t>
      </w:r>
      <w:r w:rsidRPr="001756A3">
        <w:rPr>
          <w:sz w:val="26"/>
          <w:szCs w:val="26"/>
          <w:lang w:val="uk-UA"/>
        </w:rPr>
        <w:t>Пріоритетним напрямком дії Програми є підтримка багатьох соціальних і вікових груп населення міста шляхом п</w:t>
      </w:r>
      <w:r w:rsidRPr="001756A3">
        <w:rPr>
          <w:bCs/>
          <w:sz w:val="26"/>
          <w:szCs w:val="26"/>
          <w:lang w:val="uk-UA"/>
        </w:rPr>
        <w:t>роведення різних видів соціальних виплат, матеріальної допомоги, сприяння діяльності громадських організацій осіб з інвалідністю і ветеранів та розвиток системи надання соціальних і реабілітаційних послуг, які забезпечують підпорядковані управлінню установи.</w:t>
      </w:r>
    </w:p>
    <w:p w14:paraId="0790C7F5" w14:textId="77777777" w:rsidR="00526C80" w:rsidRPr="00D57A6B" w:rsidRDefault="00526C80" w:rsidP="00ED3CF2">
      <w:pPr>
        <w:spacing w:after="0" w:line="240" w:lineRule="auto"/>
        <w:ind w:firstLine="567"/>
        <w:jc w:val="both"/>
        <w:rPr>
          <w:sz w:val="26"/>
          <w:szCs w:val="26"/>
          <w:lang w:val="uk-UA"/>
        </w:rPr>
      </w:pPr>
      <w:r w:rsidRPr="001756A3">
        <w:rPr>
          <w:sz w:val="26"/>
          <w:szCs w:val="26"/>
          <w:lang w:val="uk-UA"/>
        </w:rPr>
        <w:t xml:space="preserve">В поточному році утворено </w:t>
      </w:r>
      <w:r w:rsidR="006362B9" w:rsidRPr="001756A3">
        <w:rPr>
          <w:sz w:val="26"/>
          <w:szCs w:val="26"/>
          <w:lang w:val="uk-UA"/>
        </w:rPr>
        <w:t>комунальний заклад</w:t>
      </w:r>
      <w:r w:rsidRPr="001756A3">
        <w:rPr>
          <w:sz w:val="26"/>
          <w:szCs w:val="26"/>
          <w:lang w:val="uk-UA"/>
        </w:rPr>
        <w:t xml:space="preserve"> «Будинок ветеранів» Рівненської </w:t>
      </w:r>
      <w:r w:rsidRPr="00D57A6B">
        <w:rPr>
          <w:sz w:val="26"/>
          <w:szCs w:val="26"/>
          <w:lang w:val="uk-UA"/>
        </w:rPr>
        <w:t>міської ради, діяльність якого спрямована на надання соціальної підтримки учасникам АТО</w:t>
      </w:r>
      <w:r w:rsidR="00F205F8" w:rsidRPr="00D57A6B">
        <w:rPr>
          <w:sz w:val="26"/>
          <w:szCs w:val="26"/>
          <w:lang w:val="uk-UA"/>
        </w:rPr>
        <w:t> </w:t>
      </w:r>
      <w:r w:rsidRPr="00D57A6B">
        <w:rPr>
          <w:sz w:val="26"/>
          <w:szCs w:val="26"/>
          <w:lang w:val="uk-UA"/>
        </w:rPr>
        <w:t>/</w:t>
      </w:r>
      <w:r w:rsidR="00F205F8" w:rsidRPr="00D57A6B">
        <w:rPr>
          <w:sz w:val="26"/>
          <w:szCs w:val="26"/>
          <w:lang w:val="uk-UA"/>
        </w:rPr>
        <w:t> </w:t>
      </w:r>
      <w:r w:rsidRPr="00D57A6B">
        <w:rPr>
          <w:sz w:val="26"/>
          <w:szCs w:val="26"/>
          <w:lang w:val="uk-UA"/>
        </w:rPr>
        <w:t>ООС, сприяння поверненню їх до активного повноцінного життя у суспільстві, підтримки їхнього психічного та фізичного здоров’я.</w:t>
      </w:r>
    </w:p>
    <w:p w14:paraId="5853AB37" w14:textId="77777777" w:rsidR="00D57A6B" w:rsidRPr="00D57A6B" w:rsidRDefault="006E23C8" w:rsidP="00ED3CF2">
      <w:pPr>
        <w:shd w:val="clear" w:color="auto" w:fill="FFFFFF"/>
        <w:spacing w:after="0" w:line="240" w:lineRule="auto"/>
        <w:ind w:firstLine="567"/>
        <w:jc w:val="both"/>
        <w:rPr>
          <w:rFonts w:eastAsia="Times New Roman"/>
          <w:color w:val="000000"/>
          <w:sz w:val="24"/>
          <w:szCs w:val="24"/>
          <w:lang w:val="uk-UA" w:eastAsia="ru-RU"/>
        </w:rPr>
      </w:pPr>
      <w:r w:rsidRPr="00D57A6B">
        <w:rPr>
          <w:sz w:val="26"/>
          <w:szCs w:val="26"/>
          <w:lang w:val="uk-UA"/>
        </w:rPr>
        <w:t xml:space="preserve">Провідне місце в структурі матеріальної основи територіальної громади займає комунальна власність. Одним із пріоритетних завдань подальшого розвитку міста є ефективне використання об’єктів комунального майна. </w:t>
      </w:r>
      <w:r w:rsidR="00C31E74" w:rsidRPr="00D57A6B">
        <w:rPr>
          <w:sz w:val="26"/>
          <w:szCs w:val="26"/>
          <w:shd w:val="clear" w:color="auto" w:fill="FFFFFF"/>
          <w:lang w:val="uk-UA"/>
        </w:rPr>
        <w:t>Наразі передача комунального майна здійснюється на прозорих електронних аукціонах через мережу Інтернет в режимі реального часу. Вся інформація про майно, яке планується передати в оренду є відкритою, а всі договори оренди опубліковані в електронній торговій системі «</w:t>
      </w:r>
      <w:proofErr w:type="spellStart"/>
      <w:r w:rsidR="00C31E74" w:rsidRPr="00D57A6B">
        <w:rPr>
          <w:sz w:val="26"/>
          <w:szCs w:val="26"/>
          <w:shd w:val="clear" w:color="auto" w:fill="FFFFFF"/>
          <w:lang w:val="uk-UA"/>
        </w:rPr>
        <w:t>ProZorro</w:t>
      </w:r>
      <w:proofErr w:type="spellEnd"/>
      <w:r w:rsidR="00C31E74" w:rsidRPr="00D57A6B">
        <w:rPr>
          <w:sz w:val="26"/>
          <w:szCs w:val="26"/>
          <w:shd w:val="clear" w:color="auto" w:fill="FFFFFF"/>
          <w:lang w:val="uk-UA"/>
        </w:rPr>
        <w:t>. Продажі</w:t>
      </w:r>
      <w:r w:rsidR="00D57A6B" w:rsidRPr="00D57A6B">
        <w:rPr>
          <w:sz w:val="26"/>
          <w:szCs w:val="26"/>
          <w:shd w:val="clear" w:color="auto" w:fill="FFFFFF"/>
          <w:lang w:val="uk-UA"/>
        </w:rPr>
        <w:t>.</w:t>
      </w:r>
      <w:r w:rsidR="00D57A6B" w:rsidRPr="00D57A6B">
        <w:rPr>
          <w:color w:val="000000"/>
          <w:sz w:val="26"/>
          <w:szCs w:val="26"/>
          <w:lang w:val="uk-UA"/>
        </w:rPr>
        <w:t xml:space="preserve"> Н</w:t>
      </w:r>
      <w:r w:rsidR="00D57A6B" w:rsidRPr="00D57A6B">
        <w:rPr>
          <w:rFonts w:eastAsia="Times New Roman"/>
          <w:color w:val="000000"/>
          <w:sz w:val="26"/>
          <w:szCs w:val="26"/>
          <w:lang w:val="uk-UA" w:eastAsia="ru-RU"/>
        </w:rPr>
        <w:t>а сьогоднішній день укладено 510 договорів оренди. Управлінням комунальною власністю проведено 157 аукціонів з передачі майна в оренду, оголошено 12 аукціонів.</w:t>
      </w:r>
    </w:p>
    <w:p w14:paraId="1CDC3313" w14:textId="77777777" w:rsidR="00D57A6B" w:rsidRPr="00D57A6B" w:rsidRDefault="00D57A6B" w:rsidP="00ED3CF2">
      <w:pPr>
        <w:shd w:val="clear" w:color="auto" w:fill="FFFFFF"/>
        <w:spacing w:after="0" w:line="240" w:lineRule="auto"/>
        <w:ind w:firstLine="567"/>
        <w:jc w:val="both"/>
        <w:rPr>
          <w:rFonts w:eastAsia="Times New Roman"/>
          <w:color w:val="000000"/>
          <w:sz w:val="24"/>
          <w:szCs w:val="24"/>
          <w:lang w:val="uk-UA" w:eastAsia="ru-RU"/>
        </w:rPr>
      </w:pPr>
      <w:r w:rsidRPr="00D57A6B">
        <w:rPr>
          <w:rFonts w:eastAsia="Times New Roman"/>
          <w:color w:val="000000"/>
          <w:sz w:val="26"/>
          <w:szCs w:val="26"/>
          <w:lang w:val="uk-UA" w:eastAsia="ru-RU"/>
        </w:rPr>
        <w:t>Станом на 01.12.2021 в комунальній власності міста налічується 817 об’єктів нерухомого майна, частина з яких передається в оренду. Кількість договорів оренди – 510. Зареєстроване право власності на 357 нежитлових приміщень, які є комунальною власністю.</w:t>
      </w:r>
    </w:p>
    <w:p w14:paraId="46A02E6D" w14:textId="77777777" w:rsidR="00C31E74" w:rsidRPr="001756A3" w:rsidRDefault="00C31E74" w:rsidP="00ED3CF2">
      <w:pPr>
        <w:shd w:val="clear" w:color="auto" w:fill="FFFFFF"/>
        <w:spacing w:after="0" w:line="240" w:lineRule="auto"/>
        <w:ind w:firstLine="567"/>
        <w:jc w:val="both"/>
        <w:rPr>
          <w:sz w:val="26"/>
          <w:szCs w:val="26"/>
          <w:lang w:val="uk-UA"/>
        </w:rPr>
      </w:pPr>
      <w:r w:rsidRPr="00D57A6B">
        <w:rPr>
          <w:sz w:val="26"/>
          <w:szCs w:val="26"/>
          <w:lang w:val="uk-UA"/>
        </w:rPr>
        <w:t>Орендна плата за нерухоме майно, що перебуває</w:t>
      </w:r>
      <w:r w:rsidRPr="001756A3">
        <w:rPr>
          <w:sz w:val="26"/>
          <w:szCs w:val="26"/>
          <w:lang w:val="uk-UA"/>
        </w:rPr>
        <w:t xml:space="preserve"> на балансі комунальних підприємств, установ, організацій, управлінь та відділів виконавчого комітету Рівненської міської ради спрямовується на поповнення обігових коштів.</w:t>
      </w:r>
    </w:p>
    <w:p w14:paraId="0A21F33A" w14:textId="77777777" w:rsidR="00C31E74" w:rsidRPr="001756A3" w:rsidRDefault="00C31E74" w:rsidP="00ED3CF2">
      <w:pPr>
        <w:spacing w:after="0" w:line="240" w:lineRule="auto"/>
        <w:ind w:firstLine="567"/>
        <w:jc w:val="both"/>
        <w:rPr>
          <w:sz w:val="26"/>
          <w:szCs w:val="26"/>
          <w:lang w:val="uk-UA"/>
        </w:rPr>
      </w:pPr>
      <w:r w:rsidRPr="001756A3">
        <w:rPr>
          <w:sz w:val="26"/>
          <w:szCs w:val="26"/>
          <w:lang w:val="uk-UA"/>
        </w:rPr>
        <w:t>За укладанням договорів оренди і виконанням їх умов здійснюється постійний контроль, а саме:</w:t>
      </w:r>
      <w:r w:rsidR="00D42DE1" w:rsidRPr="001756A3">
        <w:rPr>
          <w:sz w:val="26"/>
          <w:szCs w:val="26"/>
          <w:lang w:val="uk-UA"/>
        </w:rPr>
        <w:t xml:space="preserve"> </w:t>
      </w:r>
      <w:r w:rsidRPr="001756A3">
        <w:rPr>
          <w:sz w:val="26"/>
          <w:szCs w:val="26"/>
          <w:lang w:val="uk-UA"/>
        </w:rPr>
        <w:t>проводяться розрахунки розміру орендної плати;</w:t>
      </w:r>
      <w:r w:rsidR="00D42DE1" w:rsidRPr="001756A3">
        <w:rPr>
          <w:sz w:val="26"/>
          <w:szCs w:val="26"/>
          <w:lang w:val="uk-UA"/>
        </w:rPr>
        <w:t xml:space="preserve"> </w:t>
      </w:r>
      <w:r w:rsidRPr="001756A3">
        <w:rPr>
          <w:sz w:val="26"/>
          <w:szCs w:val="26"/>
          <w:lang w:val="uk-UA"/>
        </w:rPr>
        <w:t>контроль за сплатою орендної плати;</w:t>
      </w:r>
      <w:r w:rsidR="00D42DE1" w:rsidRPr="001756A3">
        <w:rPr>
          <w:sz w:val="26"/>
          <w:szCs w:val="26"/>
          <w:lang w:val="uk-UA"/>
        </w:rPr>
        <w:t xml:space="preserve"> </w:t>
      </w:r>
      <w:r w:rsidRPr="001756A3">
        <w:rPr>
          <w:sz w:val="26"/>
          <w:szCs w:val="26"/>
          <w:lang w:val="uk-UA"/>
        </w:rPr>
        <w:t>перевіряється використання приміщень за цільовим призначенням, наявність фактів суборенди;</w:t>
      </w:r>
      <w:r w:rsidR="00D42DE1" w:rsidRPr="001756A3">
        <w:rPr>
          <w:sz w:val="26"/>
          <w:szCs w:val="26"/>
          <w:lang w:val="uk-UA"/>
        </w:rPr>
        <w:t xml:space="preserve"> </w:t>
      </w:r>
      <w:r w:rsidRPr="001756A3">
        <w:rPr>
          <w:sz w:val="26"/>
          <w:szCs w:val="26"/>
          <w:lang w:val="uk-UA"/>
        </w:rPr>
        <w:t>контролюється термін закінчення договорів;</w:t>
      </w:r>
      <w:r w:rsidR="00D42DE1" w:rsidRPr="001756A3">
        <w:rPr>
          <w:sz w:val="26"/>
          <w:szCs w:val="26"/>
          <w:lang w:val="uk-UA"/>
        </w:rPr>
        <w:t xml:space="preserve"> </w:t>
      </w:r>
      <w:r w:rsidRPr="001756A3">
        <w:rPr>
          <w:sz w:val="26"/>
          <w:szCs w:val="26"/>
          <w:lang w:val="uk-UA"/>
        </w:rPr>
        <w:t>регулярно проводяться обстеження приміщень;</w:t>
      </w:r>
      <w:r w:rsidR="00D42DE1" w:rsidRPr="001756A3">
        <w:rPr>
          <w:sz w:val="26"/>
          <w:szCs w:val="26"/>
          <w:lang w:val="uk-UA"/>
        </w:rPr>
        <w:t xml:space="preserve"> </w:t>
      </w:r>
      <w:r w:rsidRPr="001756A3">
        <w:rPr>
          <w:sz w:val="26"/>
          <w:szCs w:val="26"/>
          <w:lang w:val="uk-UA"/>
        </w:rPr>
        <w:t>перевіряється наявність страхових полісів;</w:t>
      </w:r>
      <w:r w:rsidR="00D42DE1" w:rsidRPr="001756A3">
        <w:rPr>
          <w:sz w:val="26"/>
          <w:szCs w:val="26"/>
          <w:lang w:val="uk-UA"/>
        </w:rPr>
        <w:t xml:space="preserve"> </w:t>
      </w:r>
      <w:r w:rsidRPr="001756A3">
        <w:rPr>
          <w:sz w:val="26"/>
          <w:szCs w:val="26"/>
          <w:lang w:val="uk-UA"/>
        </w:rPr>
        <w:t>контролюється відшкодування витрат на здійснення експертних оцінок.</w:t>
      </w:r>
    </w:p>
    <w:p w14:paraId="537CB390" w14:textId="77777777" w:rsidR="00F8703A" w:rsidRPr="008309DB" w:rsidRDefault="00F8703A" w:rsidP="00ED3CF2">
      <w:pPr>
        <w:spacing w:after="0" w:line="240" w:lineRule="auto"/>
        <w:ind w:firstLine="567"/>
        <w:jc w:val="both"/>
        <w:rPr>
          <w:rFonts w:eastAsia="Times New Roman"/>
          <w:sz w:val="26"/>
          <w:szCs w:val="26"/>
          <w:lang w:val="uk-UA"/>
        </w:rPr>
      </w:pPr>
      <w:r w:rsidRPr="008309DB">
        <w:rPr>
          <w:sz w:val="26"/>
          <w:szCs w:val="26"/>
          <w:lang w:val="uk-UA"/>
        </w:rPr>
        <w:t>Загальна площа міста Рівне складає 5</w:t>
      </w:r>
      <w:r w:rsidR="00112307" w:rsidRPr="008309DB">
        <w:rPr>
          <w:sz w:val="26"/>
          <w:szCs w:val="26"/>
          <w:lang w:val="uk-UA"/>
        </w:rPr>
        <w:t> </w:t>
      </w:r>
      <w:r w:rsidRPr="008309DB">
        <w:rPr>
          <w:sz w:val="26"/>
          <w:szCs w:val="26"/>
          <w:lang w:val="uk-UA"/>
        </w:rPr>
        <w:t>824</w:t>
      </w:r>
      <w:r w:rsidR="00112307" w:rsidRPr="008309DB">
        <w:rPr>
          <w:sz w:val="26"/>
          <w:szCs w:val="26"/>
          <w:lang w:val="uk-UA"/>
        </w:rPr>
        <w:t> </w:t>
      </w:r>
      <w:r w:rsidRPr="008309DB">
        <w:rPr>
          <w:sz w:val="26"/>
          <w:szCs w:val="26"/>
          <w:lang w:val="uk-UA"/>
        </w:rPr>
        <w:t>га, з них: 1</w:t>
      </w:r>
      <w:r w:rsidR="00112307" w:rsidRPr="008309DB">
        <w:rPr>
          <w:sz w:val="26"/>
          <w:szCs w:val="26"/>
          <w:lang w:val="uk-UA"/>
        </w:rPr>
        <w:t> </w:t>
      </w:r>
      <w:r w:rsidRPr="008309DB">
        <w:rPr>
          <w:sz w:val="26"/>
          <w:szCs w:val="26"/>
          <w:lang w:val="uk-UA"/>
        </w:rPr>
        <w:t>756</w:t>
      </w:r>
      <w:r w:rsidR="00112307" w:rsidRPr="008309DB">
        <w:rPr>
          <w:sz w:val="26"/>
          <w:szCs w:val="26"/>
          <w:lang w:val="uk-UA"/>
        </w:rPr>
        <w:t> </w:t>
      </w:r>
      <w:r w:rsidRPr="008309DB">
        <w:rPr>
          <w:sz w:val="26"/>
          <w:szCs w:val="26"/>
          <w:lang w:val="uk-UA"/>
        </w:rPr>
        <w:t>га – сільськогосподарські угіддя, 3</w:t>
      </w:r>
      <w:r w:rsidR="00112307" w:rsidRPr="008309DB">
        <w:rPr>
          <w:sz w:val="26"/>
          <w:szCs w:val="26"/>
        </w:rPr>
        <w:t> </w:t>
      </w:r>
      <w:r w:rsidRPr="008309DB">
        <w:rPr>
          <w:sz w:val="26"/>
          <w:szCs w:val="26"/>
          <w:lang w:val="uk-UA"/>
        </w:rPr>
        <w:t>656</w:t>
      </w:r>
      <w:r w:rsidR="00112307" w:rsidRPr="008309DB">
        <w:rPr>
          <w:sz w:val="26"/>
          <w:szCs w:val="26"/>
          <w:lang w:val="uk-UA"/>
        </w:rPr>
        <w:t> </w:t>
      </w:r>
      <w:r w:rsidRPr="008309DB">
        <w:rPr>
          <w:sz w:val="26"/>
          <w:szCs w:val="26"/>
          <w:lang w:val="uk-UA"/>
        </w:rPr>
        <w:t>га – забудовані землі, 154</w:t>
      </w:r>
      <w:r w:rsidR="00112307" w:rsidRPr="008309DB">
        <w:rPr>
          <w:sz w:val="26"/>
          <w:szCs w:val="26"/>
          <w:lang w:val="uk-UA"/>
        </w:rPr>
        <w:t> </w:t>
      </w:r>
      <w:r w:rsidRPr="008309DB">
        <w:rPr>
          <w:sz w:val="26"/>
          <w:szCs w:val="26"/>
          <w:lang w:val="uk-UA"/>
        </w:rPr>
        <w:t xml:space="preserve"> га – відкриті заболочені землі; 35</w:t>
      </w:r>
      <w:r w:rsidR="00112307" w:rsidRPr="008309DB">
        <w:rPr>
          <w:sz w:val="26"/>
          <w:szCs w:val="26"/>
          <w:lang w:val="uk-UA"/>
        </w:rPr>
        <w:t> </w:t>
      </w:r>
      <w:r w:rsidRPr="008309DB">
        <w:rPr>
          <w:sz w:val="26"/>
          <w:szCs w:val="26"/>
          <w:lang w:val="uk-UA"/>
        </w:rPr>
        <w:t>га – землі з незначним рослинним покривом; 138</w:t>
      </w:r>
      <w:r w:rsidR="00112307" w:rsidRPr="008309DB">
        <w:rPr>
          <w:sz w:val="26"/>
          <w:szCs w:val="26"/>
          <w:lang w:val="uk-UA"/>
        </w:rPr>
        <w:t> </w:t>
      </w:r>
      <w:r w:rsidRPr="008309DB">
        <w:rPr>
          <w:sz w:val="26"/>
          <w:szCs w:val="26"/>
          <w:lang w:val="uk-UA"/>
        </w:rPr>
        <w:t>га – землі водного фонду; 85</w:t>
      </w:r>
      <w:r w:rsidR="00112307" w:rsidRPr="008309DB">
        <w:rPr>
          <w:sz w:val="26"/>
          <w:szCs w:val="26"/>
          <w:lang w:val="uk-UA"/>
        </w:rPr>
        <w:t> </w:t>
      </w:r>
      <w:r w:rsidRPr="008309DB">
        <w:rPr>
          <w:sz w:val="26"/>
          <w:szCs w:val="26"/>
          <w:lang w:val="uk-UA"/>
        </w:rPr>
        <w:t xml:space="preserve">га – ліси та інші </w:t>
      </w:r>
      <w:proofErr w:type="spellStart"/>
      <w:r w:rsidRPr="008309DB">
        <w:rPr>
          <w:sz w:val="26"/>
          <w:szCs w:val="26"/>
          <w:lang w:val="uk-UA"/>
        </w:rPr>
        <w:t>лісовкриті</w:t>
      </w:r>
      <w:proofErr w:type="spellEnd"/>
      <w:r w:rsidRPr="008309DB">
        <w:rPr>
          <w:sz w:val="26"/>
          <w:szCs w:val="26"/>
          <w:lang w:val="uk-UA"/>
        </w:rPr>
        <w:t xml:space="preserve"> площі (в тому числі чагарники).</w:t>
      </w:r>
    </w:p>
    <w:p w14:paraId="72017DB1" w14:textId="77777777" w:rsidR="00F8703A" w:rsidRPr="008309DB" w:rsidRDefault="00F8703A" w:rsidP="00ED3CF2">
      <w:pPr>
        <w:spacing w:after="0" w:line="240" w:lineRule="auto"/>
        <w:ind w:firstLine="567"/>
        <w:jc w:val="both"/>
        <w:rPr>
          <w:sz w:val="26"/>
          <w:szCs w:val="26"/>
          <w:lang w:val="uk-UA"/>
        </w:rPr>
      </w:pPr>
      <w:r w:rsidRPr="008309DB">
        <w:rPr>
          <w:sz w:val="26"/>
          <w:szCs w:val="26"/>
          <w:lang w:val="uk-UA"/>
        </w:rPr>
        <w:t xml:space="preserve">Загальна площа селища </w:t>
      </w:r>
      <w:proofErr w:type="spellStart"/>
      <w:r w:rsidRPr="008309DB">
        <w:rPr>
          <w:sz w:val="26"/>
          <w:szCs w:val="26"/>
          <w:lang w:val="uk-UA"/>
        </w:rPr>
        <w:t>Квасилів</w:t>
      </w:r>
      <w:proofErr w:type="spellEnd"/>
      <w:r w:rsidRPr="008309DB">
        <w:rPr>
          <w:sz w:val="26"/>
          <w:szCs w:val="26"/>
          <w:lang w:val="uk-UA"/>
        </w:rPr>
        <w:t xml:space="preserve"> складає 420 га, з них: 180,6</w:t>
      </w:r>
      <w:r w:rsidR="008E3202" w:rsidRPr="008309DB">
        <w:rPr>
          <w:sz w:val="26"/>
          <w:szCs w:val="26"/>
          <w:lang w:val="uk-UA"/>
        </w:rPr>
        <w:t> </w:t>
      </w:r>
      <w:r w:rsidRPr="008309DB">
        <w:rPr>
          <w:sz w:val="26"/>
          <w:szCs w:val="26"/>
          <w:lang w:val="uk-UA"/>
        </w:rPr>
        <w:t>га – сільськогосподарські землі, 11,5</w:t>
      </w:r>
      <w:r w:rsidR="008E3202" w:rsidRPr="008309DB">
        <w:rPr>
          <w:sz w:val="26"/>
          <w:szCs w:val="26"/>
          <w:lang w:val="uk-UA"/>
        </w:rPr>
        <w:t> </w:t>
      </w:r>
      <w:r w:rsidRPr="008309DB">
        <w:rPr>
          <w:sz w:val="26"/>
          <w:szCs w:val="26"/>
          <w:lang w:val="uk-UA"/>
        </w:rPr>
        <w:t xml:space="preserve">га – ліси та інші </w:t>
      </w:r>
      <w:proofErr w:type="spellStart"/>
      <w:r w:rsidRPr="008309DB">
        <w:rPr>
          <w:sz w:val="26"/>
          <w:szCs w:val="26"/>
          <w:lang w:val="uk-UA"/>
        </w:rPr>
        <w:t>лісовкриті</w:t>
      </w:r>
      <w:proofErr w:type="spellEnd"/>
      <w:r w:rsidRPr="008309DB">
        <w:rPr>
          <w:sz w:val="26"/>
          <w:szCs w:val="26"/>
          <w:lang w:val="uk-UA"/>
        </w:rPr>
        <w:t xml:space="preserve"> площі (в тому числі чагарники), 189,2</w:t>
      </w:r>
      <w:r w:rsidR="008E3202" w:rsidRPr="008309DB">
        <w:rPr>
          <w:sz w:val="26"/>
          <w:szCs w:val="26"/>
          <w:lang w:val="uk-UA"/>
        </w:rPr>
        <w:t> </w:t>
      </w:r>
      <w:r w:rsidRPr="008309DB">
        <w:rPr>
          <w:sz w:val="26"/>
          <w:szCs w:val="26"/>
          <w:lang w:val="uk-UA"/>
        </w:rPr>
        <w:t>га – забудовані землі, 28,7</w:t>
      </w:r>
      <w:r w:rsidR="008E3202" w:rsidRPr="008309DB">
        <w:rPr>
          <w:sz w:val="26"/>
          <w:szCs w:val="26"/>
          <w:lang w:val="uk-UA"/>
        </w:rPr>
        <w:t> </w:t>
      </w:r>
      <w:r w:rsidRPr="008309DB">
        <w:rPr>
          <w:sz w:val="26"/>
          <w:szCs w:val="26"/>
          <w:lang w:val="uk-UA"/>
        </w:rPr>
        <w:t>га – відкриті заболочені землі, 8,6 га – води, 1,4</w:t>
      </w:r>
      <w:r w:rsidR="00812A8E" w:rsidRPr="008309DB">
        <w:rPr>
          <w:sz w:val="26"/>
          <w:szCs w:val="26"/>
          <w:lang w:val="uk-UA"/>
        </w:rPr>
        <w:t> </w:t>
      </w:r>
      <w:r w:rsidRPr="008309DB">
        <w:rPr>
          <w:sz w:val="26"/>
          <w:szCs w:val="26"/>
          <w:lang w:val="uk-UA"/>
        </w:rPr>
        <w:t>га – відкриті землі без рослинного покриву або з незначним рослинним покривом.</w:t>
      </w:r>
    </w:p>
    <w:p w14:paraId="3E3FDC19" w14:textId="77777777" w:rsidR="00F8703A" w:rsidRPr="008309DB" w:rsidRDefault="00F8703A" w:rsidP="00ED3CF2">
      <w:pPr>
        <w:spacing w:after="0" w:line="240" w:lineRule="auto"/>
        <w:ind w:firstLine="567"/>
        <w:jc w:val="both"/>
        <w:rPr>
          <w:sz w:val="26"/>
          <w:szCs w:val="26"/>
          <w:lang w:val="uk-UA"/>
        </w:rPr>
      </w:pPr>
      <w:r w:rsidRPr="008309DB">
        <w:rPr>
          <w:sz w:val="26"/>
          <w:szCs w:val="26"/>
          <w:lang w:val="uk-UA"/>
        </w:rPr>
        <w:t xml:space="preserve">З метою створення умов для збільшення надходжень плати за землю до бюджету міста, подальшого ефективного механізму регулювання земельних відносин в місті Рівному, забезпечення ефективного та раціонального використання землі, захисту права власності на землю громадян і юридичних осіб Рівненською міською радою прийнято </w:t>
      </w:r>
      <w:r w:rsidRPr="008309DB">
        <w:rPr>
          <w:sz w:val="26"/>
          <w:szCs w:val="26"/>
          <w:lang w:val="uk-UA"/>
        </w:rPr>
        <w:lastRenderedPageBreak/>
        <w:t>рішення від 17.09.2015 №</w:t>
      </w:r>
      <w:r w:rsidR="00812A8E" w:rsidRPr="008309DB">
        <w:rPr>
          <w:sz w:val="26"/>
          <w:szCs w:val="26"/>
          <w:lang w:val="uk-UA"/>
        </w:rPr>
        <w:t> </w:t>
      </w:r>
      <w:r w:rsidRPr="008309DB">
        <w:rPr>
          <w:sz w:val="26"/>
          <w:szCs w:val="26"/>
          <w:lang w:val="uk-UA"/>
        </w:rPr>
        <w:t>5715 «</w:t>
      </w:r>
      <w:r w:rsidRPr="008309DB">
        <w:rPr>
          <w:i/>
          <w:sz w:val="26"/>
          <w:szCs w:val="26"/>
          <w:lang w:val="uk-UA"/>
        </w:rPr>
        <w:t>Про Регіональну програму розвитку земельних відносин у місті Рівному на 2016-2025 роки»</w:t>
      </w:r>
      <w:r w:rsidRPr="008309DB">
        <w:rPr>
          <w:sz w:val="26"/>
          <w:szCs w:val="26"/>
          <w:lang w:val="uk-UA"/>
        </w:rPr>
        <w:t>.</w:t>
      </w:r>
    </w:p>
    <w:p w14:paraId="32EB7B08" w14:textId="77777777" w:rsidR="00F8703A" w:rsidRPr="00ED3CF2" w:rsidRDefault="00F8703A" w:rsidP="00ED3CF2">
      <w:pPr>
        <w:pStyle w:val="western"/>
        <w:spacing w:before="0" w:beforeAutospacing="0" w:after="0" w:afterAutospacing="0"/>
        <w:ind w:firstLine="567"/>
        <w:jc w:val="both"/>
        <w:rPr>
          <w:sz w:val="26"/>
          <w:szCs w:val="26"/>
          <w:lang w:val="uk-UA"/>
        </w:rPr>
      </w:pPr>
      <w:r w:rsidRPr="008309DB">
        <w:rPr>
          <w:sz w:val="26"/>
          <w:szCs w:val="26"/>
          <w:lang w:val="uk-UA"/>
        </w:rPr>
        <w:t>Відповідно до ст.</w:t>
      </w:r>
      <w:r w:rsidR="00023A46" w:rsidRPr="008309DB">
        <w:rPr>
          <w:sz w:val="26"/>
          <w:szCs w:val="26"/>
          <w:lang w:val="uk-UA"/>
        </w:rPr>
        <w:t> </w:t>
      </w:r>
      <w:r w:rsidRPr="008309DB">
        <w:rPr>
          <w:sz w:val="26"/>
          <w:szCs w:val="26"/>
          <w:lang w:val="uk-UA"/>
        </w:rPr>
        <w:t>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на 5-7 років. Рішенням Рівненської міської ради від 2 липня 2020 року №</w:t>
      </w:r>
      <w:r w:rsidR="00023A46" w:rsidRPr="008309DB">
        <w:rPr>
          <w:sz w:val="26"/>
          <w:szCs w:val="26"/>
          <w:lang w:val="uk-UA"/>
        </w:rPr>
        <w:t> </w:t>
      </w:r>
      <w:r w:rsidRPr="008309DB">
        <w:rPr>
          <w:sz w:val="26"/>
          <w:szCs w:val="26"/>
          <w:lang w:val="uk-UA"/>
        </w:rPr>
        <w:t xml:space="preserve">7565 затверджено технічну документацію з нормативної грошової оцінки земель міста Рівного, з введенням в дію з </w:t>
      </w:r>
      <w:r w:rsidRPr="00ED3CF2">
        <w:rPr>
          <w:sz w:val="26"/>
          <w:szCs w:val="26"/>
          <w:lang w:val="uk-UA"/>
        </w:rPr>
        <w:t xml:space="preserve">1 січня 2021 року. Рішенням </w:t>
      </w:r>
      <w:proofErr w:type="spellStart"/>
      <w:r w:rsidRPr="00ED3CF2">
        <w:rPr>
          <w:sz w:val="26"/>
          <w:szCs w:val="26"/>
          <w:lang w:val="uk-UA"/>
        </w:rPr>
        <w:t>Квасилівської</w:t>
      </w:r>
      <w:proofErr w:type="spellEnd"/>
      <w:r w:rsidRPr="00ED3CF2">
        <w:rPr>
          <w:sz w:val="26"/>
          <w:szCs w:val="26"/>
          <w:lang w:val="uk-UA"/>
        </w:rPr>
        <w:t xml:space="preserve"> селищної ради від 30 червня 2016 року №</w:t>
      </w:r>
      <w:r w:rsidR="00023A46" w:rsidRPr="00ED3CF2">
        <w:rPr>
          <w:sz w:val="26"/>
          <w:szCs w:val="26"/>
          <w:lang w:val="uk-UA"/>
        </w:rPr>
        <w:t> </w:t>
      </w:r>
      <w:r w:rsidRPr="00ED3CF2">
        <w:rPr>
          <w:sz w:val="26"/>
          <w:szCs w:val="26"/>
          <w:lang w:val="uk-UA"/>
        </w:rPr>
        <w:t xml:space="preserve">166 затверджено технічну документацію з нормативної грошової оцінки земель селища </w:t>
      </w:r>
      <w:proofErr w:type="spellStart"/>
      <w:r w:rsidRPr="00ED3CF2">
        <w:rPr>
          <w:sz w:val="26"/>
          <w:szCs w:val="26"/>
          <w:lang w:val="uk-UA"/>
        </w:rPr>
        <w:t>Квасилів</w:t>
      </w:r>
      <w:proofErr w:type="spellEnd"/>
      <w:r w:rsidRPr="00ED3CF2">
        <w:rPr>
          <w:sz w:val="26"/>
          <w:szCs w:val="26"/>
          <w:lang w:val="uk-UA"/>
        </w:rPr>
        <w:t>, з введенням в дію з 1 січня 2017 року.</w:t>
      </w:r>
    </w:p>
    <w:p w14:paraId="0EDBB47B" w14:textId="77777777" w:rsidR="00F8703A" w:rsidRPr="00ED3CF2" w:rsidRDefault="00F8703A" w:rsidP="00ED3CF2">
      <w:pPr>
        <w:pStyle w:val="western"/>
        <w:spacing w:before="0" w:beforeAutospacing="0" w:after="0" w:afterAutospacing="0"/>
        <w:ind w:firstLine="567"/>
        <w:jc w:val="both"/>
        <w:rPr>
          <w:sz w:val="26"/>
          <w:szCs w:val="26"/>
          <w:lang w:val="uk-UA"/>
        </w:rPr>
      </w:pPr>
      <w:r w:rsidRPr="00ED3CF2">
        <w:rPr>
          <w:sz w:val="26"/>
          <w:szCs w:val="26"/>
          <w:lang w:val="uk-UA"/>
        </w:rPr>
        <w:t>Надходження від оренди земельних ділянок за січень-червень 2021 року становить 36</w:t>
      </w:r>
      <w:r w:rsidR="009A10F9" w:rsidRPr="00ED3CF2">
        <w:rPr>
          <w:sz w:val="26"/>
          <w:szCs w:val="26"/>
          <w:lang w:val="uk-UA"/>
        </w:rPr>
        <w:t> </w:t>
      </w:r>
      <w:r w:rsidRPr="00ED3CF2">
        <w:rPr>
          <w:sz w:val="26"/>
          <w:szCs w:val="26"/>
          <w:lang w:val="uk-UA"/>
        </w:rPr>
        <w:t>203,2</w:t>
      </w:r>
      <w:r w:rsidR="009A10F9" w:rsidRPr="00ED3CF2">
        <w:rPr>
          <w:sz w:val="26"/>
          <w:szCs w:val="26"/>
          <w:lang w:val="uk-UA"/>
        </w:rPr>
        <w:t> </w:t>
      </w:r>
      <w:r w:rsidRPr="00ED3CF2">
        <w:rPr>
          <w:sz w:val="26"/>
          <w:szCs w:val="26"/>
          <w:lang w:val="uk-UA"/>
        </w:rPr>
        <w:t>тис</w:t>
      </w:r>
      <w:r w:rsidR="009A10F9" w:rsidRPr="00ED3CF2">
        <w:rPr>
          <w:sz w:val="26"/>
          <w:szCs w:val="26"/>
          <w:lang w:val="uk-UA"/>
        </w:rPr>
        <w:t>. </w:t>
      </w:r>
      <w:r w:rsidRPr="00ED3CF2">
        <w:rPr>
          <w:sz w:val="26"/>
          <w:szCs w:val="26"/>
          <w:lang w:val="uk-UA"/>
        </w:rPr>
        <w:t>грн, в тому числі: від юридичних осіб – 30</w:t>
      </w:r>
      <w:r w:rsidR="009A10F9" w:rsidRPr="00ED3CF2">
        <w:rPr>
          <w:sz w:val="26"/>
          <w:szCs w:val="26"/>
          <w:lang w:val="uk-UA"/>
        </w:rPr>
        <w:t> </w:t>
      </w:r>
      <w:r w:rsidRPr="00ED3CF2">
        <w:rPr>
          <w:sz w:val="26"/>
          <w:szCs w:val="26"/>
          <w:lang w:val="uk-UA"/>
        </w:rPr>
        <w:t>284,6</w:t>
      </w:r>
      <w:r w:rsidR="009A10F9" w:rsidRPr="00ED3CF2">
        <w:rPr>
          <w:sz w:val="26"/>
          <w:szCs w:val="26"/>
          <w:lang w:val="uk-UA"/>
        </w:rPr>
        <w:t> </w:t>
      </w:r>
      <w:r w:rsidRPr="00ED3CF2">
        <w:rPr>
          <w:sz w:val="26"/>
          <w:szCs w:val="26"/>
          <w:lang w:val="uk-UA"/>
        </w:rPr>
        <w:t>тис.</w:t>
      </w:r>
      <w:r w:rsidR="009A10F9" w:rsidRPr="00ED3CF2">
        <w:rPr>
          <w:sz w:val="26"/>
          <w:szCs w:val="26"/>
          <w:lang w:val="uk-UA"/>
        </w:rPr>
        <w:t> </w:t>
      </w:r>
      <w:r w:rsidRPr="00ED3CF2">
        <w:rPr>
          <w:sz w:val="26"/>
          <w:szCs w:val="26"/>
          <w:lang w:val="uk-UA"/>
        </w:rPr>
        <w:t>грн, від фізичних осіб – 5</w:t>
      </w:r>
      <w:r w:rsidR="009A10F9" w:rsidRPr="00ED3CF2">
        <w:rPr>
          <w:sz w:val="26"/>
          <w:szCs w:val="26"/>
          <w:lang w:val="uk-UA"/>
        </w:rPr>
        <w:t> </w:t>
      </w:r>
      <w:r w:rsidRPr="00ED3CF2">
        <w:rPr>
          <w:sz w:val="26"/>
          <w:szCs w:val="26"/>
          <w:lang w:val="uk-UA"/>
        </w:rPr>
        <w:t>918,6</w:t>
      </w:r>
      <w:r w:rsidR="009A10F9" w:rsidRPr="00ED3CF2">
        <w:rPr>
          <w:sz w:val="26"/>
          <w:szCs w:val="26"/>
          <w:lang w:val="uk-UA"/>
        </w:rPr>
        <w:t> </w:t>
      </w:r>
      <w:r w:rsidRPr="00ED3CF2">
        <w:rPr>
          <w:sz w:val="26"/>
          <w:szCs w:val="26"/>
          <w:lang w:val="uk-UA"/>
        </w:rPr>
        <w:t>тис.</w:t>
      </w:r>
      <w:r w:rsidR="009A10F9" w:rsidRPr="00ED3CF2">
        <w:rPr>
          <w:sz w:val="26"/>
          <w:szCs w:val="26"/>
          <w:lang w:val="uk-UA"/>
        </w:rPr>
        <w:t> </w:t>
      </w:r>
      <w:r w:rsidRPr="00ED3CF2">
        <w:rPr>
          <w:sz w:val="26"/>
          <w:szCs w:val="26"/>
          <w:lang w:val="uk-UA"/>
        </w:rPr>
        <w:t>грн. Від продажу землі, в тому числі в результаті проведення земельних торгів, до міського бюджету надійшло 8</w:t>
      </w:r>
      <w:r w:rsidR="00F33868" w:rsidRPr="00ED3CF2">
        <w:rPr>
          <w:sz w:val="26"/>
          <w:szCs w:val="26"/>
          <w:lang w:val="uk-UA"/>
        </w:rPr>
        <w:t> </w:t>
      </w:r>
      <w:r w:rsidRPr="00ED3CF2">
        <w:rPr>
          <w:sz w:val="26"/>
          <w:szCs w:val="26"/>
          <w:lang w:val="uk-UA"/>
        </w:rPr>
        <w:t>833,1 тис.</w:t>
      </w:r>
      <w:r w:rsidR="00F33868" w:rsidRPr="00ED3CF2">
        <w:rPr>
          <w:sz w:val="26"/>
          <w:szCs w:val="26"/>
          <w:lang w:val="uk-UA"/>
        </w:rPr>
        <w:t> </w:t>
      </w:r>
      <w:r w:rsidRPr="00ED3CF2">
        <w:rPr>
          <w:sz w:val="26"/>
          <w:szCs w:val="26"/>
          <w:lang w:val="uk-UA"/>
        </w:rPr>
        <w:t>грн.</w:t>
      </w:r>
    </w:p>
    <w:p w14:paraId="1DA78C9B"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eastAsia="ru-RU"/>
        </w:rPr>
      </w:pPr>
      <w:r w:rsidRPr="00ED3CF2">
        <w:rPr>
          <w:rFonts w:eastAsia="Times New Roman"/>
          <w:color w:val="000000"/>
          <w:sz w:val="26"/>
          <w:szCs w:val="26"/>
          <w:lang w:val="uk-UA" w:eastAsia="ru-RU"/>
        </w:rPr>
        <w:t>Надходження до бюджету за надані адміністративні послуги за січень-жовтень 2021 року становлять 6106,90 тис. грн, до кінця 2021 року планувалось надходження у розмірі 4 957,7176  тис. грн.</w:t>
      </w:r>
    </w:p>
    <w:p w14:paraId="3FC9D972"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eastAsia="ru-RU"/>
        </w:rPr>
      </w:pPr>
      <w:r w:rsidRPr="00ED3CF2">
        <w:rPr>
          <w:rFonts w:eastAsia="Times New Roman"/>
          <w:color w:val="000000"/>
          <w:sz w:val="26"/>
          <w:szCs w:val="26"/>
          <w:lang w:val="uk-UA" w:eastAsia="ru-RU"/>
        </w:rPr>
        <w:t>У відповідності до рішення Рівненської міської ради «Про затвердження переліку адміністративних послуг, які надаються через Центр надання адміністративних послуг у місті Рівному, в новій редакції та затвердження переліку адміністративних послуг, які надаються через віддалені робочі місця адміністраторів»  від 18.11.2021 № 1538 Центр надання адміністративних послуг у місті Рівному надається 291 адміністративна послуга. Протягом січня-жовтня 2021 року надано понад 293 тис. адміністративних послуг.</w:t>
      </w:r>
    </w:p>
    <w:p w14:paraId="3DA7BAAA"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val="uk-UA" w:eastAsia="ru-RU"/>
        </w:rPr>
      </w:pPr>
      <w:r w:rsidRPr="00ED3CF2">
        <w:rPr>
          <w:rFonts w:eastAsia="Times New Roman"/>
          <w:color w:val="000000"/>
          <w:sz w:val="26"/>
          <w:szCs w:val="26"/>
          <w:lang w:val="uk-UA" w:eastAsia="ru-RU"/>
        </w:rPr>
        <w:t>В Управлінні забезпечення надання адміністративних послуг Рівненської міської ради впроваджено сучасні сервіси та ефективні механізми у роботі, що спрощують процедуру отримання адміністративних послуг мешканцями громади, а саме: реєстрація/зняття з реєстрації місця проживання осіб (дітей та осіб від 14 років) через портал «Дія»; оплата адміністративного збору за послуги у сфері державної реєстрації речових прав на нерухоме майно за допомогою QR-коду в додатку «Дія»; можливість поділитися цифровою копією свідоцтва про народження в додатку «Дія» під час отримання адміністративних послуг у сфері реєстрації місця проживання.</w:t>
      </w:r>
    </w:p>
    <w:p w14:paraId="66B0D3D6"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val="uk-UA" w:eastAsia="ru-RU"/>
        </w:rPr>
      </w:pPr>
      <w:r w:rsidRPr="00ED3CF2">
        <w:rPr>
          <w:rFonts w:eastAsia="Times New Roman"/>
          <w:color w:val="000000"/>
          <w:sz w:val="26"/>
          <w:szCs w:val="26"/>
          <w:lang w:val="uk-UA" w:eastAsia="ru-RU"/>
        </w:rPr>
        <w:t>У 2021 році в Управлінні впроваджено систему управління якістю в роботі виконавчих органів Рівненської міської ради відповідно до міжнародного стандарту </w:t>
      </w:r>
      <w:r w:rsidRPr="00ED3CF2">
        <w:rPr>
          <w:rFonts w:eastAsia="Times New Roman"/>
          <w:color w:val="000000"/>
          <w:sz w:val="26"/>
          <w:szCs w:val="26"/>
          <w:lang w:val="en-US" w:eastAsia="ru-RU"/>
        </w:rPr>
        <w:t>ISO</w:t>
      </w:r>
      <w:r w:rsidRPr="00ED3CF2">
        <w:rPr>
          <w:rFonts w:eastAsia="Times New Roman"/>
          <w:color w:val="000000"/>
          <w:sz w:val="26"/>
          <w:szCs w:val="26"/>
          <w:lang w:val="uk-UA" w:eastAsia="ru-RU"/>
        </w:rPr>
        <w:t> 9001:2015 (джерело фінансування: бюджет Рівненської міської територіальної громади у розмірі 139 тис. грн). У 2022 році планується здійснити третій етап з проведення зовнішнього аудиту та підтвердити впроваджену систему управління якістю, що потребуватиме фінансування з місцевого бюджету згідно кошторису.</w:t>
      </w:r>
    </w:p>
    <w:p w14:paraId="28BBAEE8"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val="uk-UA" w:eastAsia="ru-RU"/>
        </w:rPr>
      </w:pPr>
      <w:r w:rsidRPr="00ED3CF2">
        <w:rPr>
          <w:rFonts w:eastAsia="Times New Roman"/>
          <w:color w:val="000000"/>
          <w:sz w:val="26"/>
          <w:szCs w:val="26"/>
          <w:lang w:val="uk-UA" w:eastAsia="ru-RU"/>
        </w:rPr>
        <w:t>Управлінням планується у період 2022-2024 років запровадити через Центр надання адміністративних послуг у місті Рівному послуги МВС (державну реєстрацію / перереєстрацію та зняття з обліку транспортних засобів, видачу / обмін посвідчення водія).</w:t>
      </w:r>
    </w:p>
    <w:p w14:paraId="4331BEEA" w14:textId="77777777" w:rsidR="00ED3CF2" w:rsidRPr="00ED3CF2" w:rsidRDefault="00ED3CF2" w:rsidP="00ED3CF2">
      <w:pPr>
        <w:shd w:val="clear" w:color="auto" w:fill="FFFFFF"/>
        <w:spacing w:after="0" w:line="240" w:lineRule="auto"/>
        <w:ind w:firstLine="567"/>
        <w:jc w:val="both"/>
        <w:rPr>
          <w:rFonts w:ascii="Segoe UI" w:eastAsia="Times New Roman" w:hAnsi="Segoe UI" w:cs="Segoe UI"/>
          <w:color w:val="000000"/>
          <w:sz w:val="26"/>
          <w:szCs w:val="26"/>
          <w:lang w:val="uk-UA" w:eastAsia="ru-RU"/>
        </w:rPr>
      </w:pPr>
      <w:r w:rsidRPr="00ED3CF2">
        <w:rPr>
          <w:rFonts w:eastAsia="Times New Roman"/>
          <w:color w:val="000000"/>
          <w:sz w:val="26"/>
          <w:szCs w:val="26"/>
          <w:lang w:val="uk-UA" w:eastAsia="ru-RU"/>
        </w:rPr>
        <w:t>Після об’єднання м. Рівного та смт </w:t>
      </w:r>
      <w:proofErr w:type="spellStart"/>
      <w:r w:rsidRPr="00ED3CF2">
        <w:rPr>
          <w:rFonts w:eastAsia="Times New Roman"/>
          <w:color w:val="000000"/>
          <w:sz w:val="26"/>
          <w:szCs w:val="26"/>
          <w:lang w:val="uk-UA" w:eastAsia="ru-RU"/>
        </w:rPr>
        <w:t>Квасилів</w:t>
      </w:r>
      <w:proofErr w:type="spellEnd"/>
      <w:r w:rsidRPr="00ED3CF2">
        <w:rPr>
          <w:rFonts w:eastAsia="Times New Roman"/>
          <w:color w:val="000000"/>
          <w:sz w:val="26"/>
          <w:szCs w:val="26"/>
          <w:lang w:val="uk-UA" w:eastAsia="ru-RU"/>
        </w:rPr>
        <w:t xml:space="preserve"> у Рівненську міську територіальну громаду, Центр надання адміністративних послуг у місті Рівному здійснює обслуговування мешканців усієї громади щодо надання адміністративних послуг. Протягом 2022 року планується створити віддалені робочі місця адміністраторів Центру надання адміністративних послуг у місті Рівному у смт </w:t>
      </w:r>
      <w:proofErr w:type="spellStart"/>
      <w:r w:rsidRPr="00ED3CF2">
        <w:rPr>
          <w:rFonts w:eastAsia="Times New Roman"/>
          <w:color w:val="000000"/>
          <w:sz w:val="26"/>
          <w:szCs w:val="26"/>
          <w:lang w:val="uk-UA" w:eastAsia="ru-RU"/>
        </w:rPr>
        <w:t>Квасилів</w:t>
      </w:r>
      <w:proofErr w:type="spellEnd"/>
      <w:r w:rsidRPr="00ED3CF2">
        <w:rPr>
          <w:rFonts w:eastAsia="Times New Roman"/>
          <w:color w:val="000000"/>
          <w:sz w:val="26"/>
          <w:szCs w:val="26"/>
          <w:lang w:val="uk-UA" w:eastAsia="ru-RU"/>
        </w:rPr>
        <w:t>, з метою дотримання принципів доступності та зручності в отриманні адміністративних послуг мешканцями громади.</w:t>
      </w:r>
    </w:p>
    <w:p w14:paraId="6675FF88" w14:textId="77777777" w:rsidR="00D27A88" w:rsidRPr="00B44AEC" w:rsidRDefault="00C05F42" w:rsidP="00ED3CF2">
      <w:pPr>
        <w:pStyle w:val="a4"/>
        <w:ind w:firstLine="567"/>
        <w:rPr>
          <w:color w:val="000000" w:themeColor="text1"/>
          <w:sz w:val="26"/>
          <w:szCs w:val="26"/>
        </w:rPr>
      </w:pPr>
      <w:r w:rsidRPr="0099797A">
        <w:rPr>
          <w:rFonts w:ascii="Times New Roman" w:hAnsi="Times New Roman" w:cs="Times New Roman"/>
          <w:color w:val="000000" w:themeColor="text1"/>
          <w:sz w:val="26"/>
          <w:szCs w:val="26"/>
        </w:rPr>
        <w:lastRenderedPageBreak/>
        <w:t>За даними Головного управління статистики у Рівненській області станом на 01.</w:t>
      </w:r>
      <w:r w:rsidR="009916D5" w:rsidRPr="0099797A">
        <w:rPr>
          <w:rFonts w:ascii="Times New Roman" w:hAnsi="Times New Roman" w:cs="Times New Roman"/>
          <w:color w:val="000000" w:themeColor="text1"/>
          <w:sz w:val="26"/>
          <w:szCs w:val="26"/>
        </w:rPr>
        <w:t>0</w:t>
      </w:r>
      <w:r w:rsidR="0099797A" w:rsidRPr="0099797A">
        <w:rPr>
          <w:rFonts w:ascii="Times New Roman" w:hAnsi="Times New Roman" w:cs="Times New Roman"/>
          <w:color w:val="000000" w:themeColor="text1"/>
          <w:sz w:val="26"/>
          <w:szCs w:val="26"/>
        </w:rPr>
        <w:t>9</w:t>
      </w:r>
      <w:r w:rsidRPr="0099797A">
        <w:rPr>
          <w:rFonts w:ascii="Times New Roman" w:hAnsi="Times New Roman" w:cs="Times New Roman"/>
          <w:color w:val="000000" w:themeColor="text1"/>
          <w:sz w:val="26"/>
          <w:szCs w:val="26"/>
        </w:rPr>
        <w:t>.20</w:t>
      </w:r>
      <w:r w:rsidR="00D660C0" w:rsidRPr="0099797A">
        <w:rPr>
          <w:rFonts w:ascii="Times New Roman" w:hAnsi="Times New Roman" w:cs="Times New Roman"/>
          <w:color w:val="000000" w:themeColor="text1"/>
          <w:sz w:val="26"/>
          <w:szCs w:val="26"/>
        </w:rPr>
        <w:t>2</w:t>
      </w:r>
      <w:r w:rsidR="009916D5" w:rsidRPr="0099797A">
        <w:rPr>
          <w:rFonts w:ascii="Times New Roman" w:hAnsi="Times New Roman" w:cs="Times New Roman"/>
          <w:color w:val="000000" w:themeColor="text1"/>
          <w:sz w:val="26"/>
          <w:szCs w:val="26"/>
        </w:rPr>
        <w:t>1</w:t>
      </w:r>
      <w:r w:rsidRPr="0099797A">
        <w:rPr>
          <w:rFonts w:ascii="Times New Roman" w:hAnsi="Times New Roman" w:cs="Times New Roman"/>
          <w:color w:val="000000" w:themeColor="text1"/>
          <w:sz w:val="26"/>
          <w:szCs w:val="26"/>
        </w:rPr>
        <w:t xml:space="preserve"> у м. Рівному, за оцінкою проживало 24</w:t>
      </w:r>
      <w:r w:rsidR="0099797A" w:rsidRPr="0099797A">
        <w:rPr>
          <w:rFonts w:ascii="Times New Roman" w:hAnsi="Times New Roman" w:cs="Times New Roman"/>
          <w:color w:val="000000" w:themeColor="text1"/>
          <w:sz w:val="26"/>
          <w:szCs w:val="26"/>
        </w:rPr>
        <w:t>3</w:t>
      </w:r>
      <w:r w:rsidR="00E77C82" w:rsidRPr="0099797A">
        <w:rPr>
          <w:rFonts w:ascii="Times New Roman" w:hAnsi="Times New Roman" w:cs="Times New Roman"/>
          <w:color w:val="000000" w:themeColor="text1"/>
          <w:sz w:val="26"/>
          <w:szCs w:val="26"/>
        </w:rPr>
        <w:t>,</w:t>
      </w:r>
      <w:r w:rsidR="0099797A" w:rsidRPr="0099797A">
        <w:rPr>
          <w:rFonts w:ascii="Times New Roman" w:hAnsi="Times New Roman" w:cs="Times New Roman"/>
          <w:color w:val="000000" w:themeColor="text1"/>
          <w:sz w:val="26"/>
          <w:szCs w:val="26"/>
        </w:rPr>
        <w:t>7</w:t>
      </w:r>
      <w:r w:rsidRPr="0099797A">
        <w:rPr>
          <w:rFonts w:ascii="Times New Roman" w:hAnsi="Times New Roman" w:cs="Times New Roman"/>
          <w:color w:val="000000" w:themeColor="text1"/>
          <w:sz w:val="26"/>
          <w:szCs w:val="26"/>
        </w:rPr>
        <w:t> тис. осіб</w:t>
      </w:r>
      <w:r w:rsidRPr="0099797A">
        <w:rPr>
          <w:rFonts w:ascii="Times New Roman" w:hAnsi="Times New Roman" w:cs="Times New Roman"/>
          <w:b/>
          <w:color w:val="000000" w:themeColor="text1"/>
          <w:sz w:val="26"/>
          <w:szCs w:val="26"/>
        </w:rPr>
        <w:t xml:space="preserve"> </w:t>
      </w:r>
      <w:r w:rsidRPr="0099797A">
        <w:rPr>
          <w:rFonts w:ascii="Times New Roman" w:hAnsi="Times New Roman" w:cs="Times New Roman"/>
          <w:color w:val="000000" w:themeColor="text1"/>
          <w:sz w:val="26"/>
          <w:szCs w:val="26"/>
        </w:rPr>
        <w:t>наявного населення. Упродовж січня-</w:t>
      </w:r>
      <w:r w:rsidR="0099797A" w:rsidRPr="0099797A">
        <w:rPr>
          <w:rFonts w:ascii="Times New Roman" w:hAnsi="Times New Roman" w:cs="Times New Roman"/>
          <w:color w:val="000000" w:themeColor="text1"/>
          <w:sz w:val="26"/>
          <w:szCs w:val="26"/>
        </w:rPr>
        <w:t>серпня</w:t>
      </w:r>
      <w:r w:rsidRPr="0099797A">
        <w:rPr>
          <w:rFonts w:ascii="Times New Roman" w:hAnsi="Times New Roman" w:cs="Times New Roman"/>
          <w:color w:val="000000" w:themeColor="text1"/>
          <w:sz w:val="26"/>
          <w:szCs w:val="26"/>
        </w:rPr>
        <w:t xml:space="preserve"> 20</w:t>
      </w:r>
      <w:r w:rsidR="009018D8" w:rsidRPr="0099797A">
        <w:rPr>
          <w:rFonts w:ascii="Times New Roman" w:hAnsi="Times New Roman" w:cs="Times New Roman"/>
          <w:color w:val="000000" w:themeColor="text1"/>
          <w:sz w:val="26"/>
          <w:szCs w:val="26"/>
        </w:rPr>
        <w:t>2</w:t>
      </w:r>
      <w:r w:rsidR="009916D5" w:rsidRPr="0099797A">
        <w:rPr>
          <w:rFonts w:ascii="Times New Roman" w:hAnsi="Times New Roman" w:cs="Times New Roman"/>
          <w:color w:val="000000" w:themeColor="text1"/>
          <w:sz w:val="26"/>
          <w:szCs w:val="26"/>
        </w:rPr>
        <w:t>1</w:t>
      </w:r>
      <w:r w:rsidRPr="0099797A">
        <w:rPr>
          <w:rFonts w:ascii="Times New Roman" w:hAnsi="Times New Roman" w:cs="Times New Roman"/>
          <w:color w:val="000000" w:themeColor="text1"/>
          <w:sz w:val="26"/>
          <w:szCs w:val="26"/>
        </w:rPr>
        <w:t xml:space="preserve"> року чисельність населення скоротилась на </w:t>
      </w:r>
      <w:r w:rsidR="0099797A" w:rsidRPr="0099797A">
        <w:rPr>
          <w:rFonts w:ascii="Times New Roman" w:hAnsi="Times New Roman" w:cs="Times New Roman"/>
          <w:color w:val="000000" w:themeColor="text1"/>
          <w:sz w:val="26"/>
          <w:szCs w:val="26"/>
        </w:rPr>
        <w:t>1 604</w:t>
      </w:r>
      <w:r w:rsidRPr="0099797A">
        <w:rPr>
          <w:rFonts w:ascii="Times New Roman" w:hAnsi="Times New Roman" w:cs="Times New Roman"/>
          <w:color w:val="000000" w:themeColor="text1"/>
          <w:sz w:val="26"/>
          <w:szCs w:val="26"/>
        </w:rPr>
        <w:t xml:space="preserve"> ос</w:t>
      </w:r>
      <w:r w:rsidR="00E77C82" w:rsidRPr="0099797A">
        <w:rPr>
          <w:rFonts w:ascii="Times New Roman" w:hAnsi="Times New Roman" w:cs="Times New Roman"/>
          <w:color w:val="000000" w:themeColor="text1"/>
          <w:sz w:val="26"/>
          <w:szCs w:val="26"/>
        </w:rPr>
        <w:t>іб</w:t>
      </w:r>
      <w:r w:rsidRPr="0099797A">
        <w:rPr>
          <w:rFonts w:ascii="Times New Roman" w:hAnsi="Times New Roman" w:cs="Times New Roman"/>
          <w:color w:val="000000" w:themeColor="text1"/>
          <w:sz w:val="26"/>
          <w:szCs w:val="26"/>
        </w:rPr>
        <w:t xml:space="preserve">. </w:t>
      </w:r>
      <w:r w:rsidR="00D27A88" w:rsidRPr="0099797A">
        <w:rPr>
          <w:color w:val="000000" w:themeColor="text1"/>
          <w:sz w:val="26"/>
          <w:szCs w:val="26"/>
        </w:rPr>
        <w:t>Порівняно з січнем-</w:t>
      </w:r>
      <w:r w:rsidR="0099797A" w:rsidRPr="0099797A">
        <w:rPr>
          <w:color w:val="000000" w:themeColor="text1"/>
          <w:sz w:val="26"/>
          <w:szCs w:val="26"/>
        </w:rPr>
        <w:t>серпнем</w:t>
      </w:r>
      <w:r w:rsidR="00D27A88" w:rsidRPr="0099797A">
        <w:rPr>
          <w:color w:val="000000" w:themeColor="text1"/>
          <w:sz w:val="26"/>
          <w:szCs w:val="26"/>
        </w:rPr>
        <w:t xml:space="preserve"> 2020 року обсяг природного скорочення </w:t>
      </w:r>
      <w:r w:rsidR="0036532B">
        <w:rPr>
          <w:color w:val="000000" w:themeColor="text1"/>
          <w:sz w:val="26"/>
          <w:szCs w:val="26"/>
        </w:rPr>
        <w:t>становив 486 осіб</w:t>
      </w:r>
      <w:r w:rsidR="00D27A88" w:rsidRPr="0099797A">
        <w:rPr>
          <w:color w:val="000000" w:themeColor="text1"/>
          <w:sz w:val="26"/>
          <w:szCs w:val="26"/>
        </w:rPr>
        <w:t>.</w:t>
      </w:r>
      <w:r w:rsidR="00930058" w:rsidRPr="0099797A">
        <w:rPr>
          <w:rFonts w:ascii="Times New Roman" w:hAnsi="Times New Roman" w:cs="Times New Roman"/>
          <w:color w:val="000000" w:themeColor="text1"/>
          <w:sz w:val="26"/>
          <w:szCs w:val="26"/>
        </w:rPr>
        <w:t xml:space="preserve"> На зміну чисельності населення міста значно впливають міграційні процеси, від’ємне сальдо яких спостерігалося впродовж останніх років. Протягом звітного періоду у </w:t>
      </w:r>
      <w:r w:rsidR="00930058" w:rsidRPr="00B44AEC">
        <w:rPr>
          <w:rFonts w:ascii="Times New Roman" w:hAnsi="Times New Roman" w:cs="Times New Roman"/>
          <w:color w:val="000000" w:themeColor="text1"/>
          <w:sz w:val="26"/>
          <w:szCs w:val="26"/>
        </w:rPr>
        <w:t xml:space="preserve">м. Рівному спостерігалася помітна міграція населення за всіма потоками. Загальна рухливість характеризується здебільшого виїздом громадян, про що свідчить від’ємне сальдо (міграційне скорочення становило </w:t>
      </w:r>
      <w:r w:rsidR="0036532B" w:rsidRPr="00B44AEC">
        <w:rPr>
          <w:rFonts w:ascii="Times New Roman" w:hAnsi="Times New Roman" w:cs="Times New Roman"/>
          <w:color w:val="000000" w:themeColor="text1"/>
          <w:sz w:val="26"/>
          <w:szCs w:val="26"/>
        </w:rPr>
        <w:t>1 118</w:t>
      </w:r>
      <w:r w:rsidR="00930058" w:rsidRPr="00B44AEC">
        <w:rPr>
          <w:rFonts w:ascii="Times New Roman" w:hAnsi="Times New Roman" w:cs="Times New Roman"/>
          <w:color w:val="000000" w:themeColor="text1"/>
          <w:sz w:val="26"/>
          <w:szCs w:val="26"/>
        </w:rPr>
        <w:t> осіб).</w:t>
      </w:r>
    </w:p>
    <w:p w14:paraId="57D8ED28" w14:textId="77777777" w:rsidR="00D27A88" w:rsidRPr="00B44AEC" w:rsidRDefault="00D27A88" w:rsidP="00ED3CF2">
      <w:pPr>
        <w:suppressAutoHyphens/>
        <w:spacing w:after="0" w:line="240" w:lineRule="auto"/>
        <w:ind w:firstLine="567"/>
        <w:jc w:val="both"/>
        <w:rPr>
          <w:color w:val="000000" w:themeColor="text1"/>
          <w:sz w:val="26"/>
          <w:szCs w:val="26"/>
          <w:lang w:val="uk-UA"/>
        </w:rPr>
      </w:pPr>
      <w:r w:rsidRPr="00B44AEC">
        <w:rPr>
          <w:color w:val="000000" w:themeColor="text1"/>
          <w:sz w:val="26"/>
          <w:szCs w:val="26"/>
          <w:lang w:val="uk-UA"/>
        </w:rPr>
        <w:t xml:space="preserve">Чисельність наявного населення смт </w:t>
      </w:r>
      <w:proofErr w:type="spellStart"/>
      <w:r w:rsidRPr="00B44AEC">
        <w:rPr>
          <w:color w:val="000000" w:themeColor="text1"/>
          <w:sz w:val="26"/>
          <w:szCs w:val="26"/>
          <w:lang w:val="uk-UA"/>
        </w:rPr>
        <w:t>Квасилів</w:t>
      </w:r>
      <w:proofErr w:type="spellEnd"/>
      <w:r w:rsidRPr="00B44AEC">
        <w:rPr>
          <w:color w:val="000000" w:themeColor="text1"/>
          <w:sz w:val="26"/>
          <w:szCs w:val="26"/>
          <w:lang w:val="uk-UA"/>
        </w:rPr>
        <w:t xml:space="preserve">, за оцінкою, на 1 </w:t>
      </w:r>
      <w:r w:rsidR="00B44AEC" w:rsidRPr="00B44AEC">
        <w:rPr>
          <w:color w:val="000000" w:themeColor="text1"/>
          <w:sz w:val="26"/>
          <w:szCs w:val="26"/>
          <w:lang w:val="uk-UA"/>
        </w:rPr>
        <w:t>вересня</w:t>
      </w:r>
      <w:r w:rsidRPr="00B44AEC">
        <w:rPr>
          <w:color w:val="000000" w:themeColor="text1"/>
          <w:sz w:val="26"/>
          <w:szCs w:val="26"/>
          <w:lang w:val="uk-UA"/>
        </w:rPr>
        <w:t xml:space="preserve"> 2021 року становила 8,1</w:t>
      </w:r>
      <w:r w:rsidR="005F1A67" w:rsidRPr="00B44AEC">
        <w:rPr>
          <w:color w:val="000000" w:themeColor="text1"/>
          <w:sz w:val="26"/>
          <w:szCs w:val="26"/>
          <w:lang w:val="uk-UA"/>
        </w:rPr>
        <w:t> </w:t>
      </w:r>
      <w:r w:rsidRPr="00B44AEC">
        <w:rPr>
          <w:color w:val="000000" w:themeColor="text1"/>
          <w:sz w:val="26"/>
          <w:szCs w:val="26"/>
          <w:lang w:val="uk-UA"/>
        </w:rPr>
        <w:t>тис. осіб. Упродовж січня-</w:t>
      </w:r>
      <w:r w:rsidR="00B44AEC" w:rsidRPr="00B44AEC">
        <w:rPr>
          <w:color w:val="000000" w:themeColor="text1"/>
          <w:sz w:val="26"/>
          <w:szCs w:val="26"/>
          <w:lang w:val="uk-UA"/>
        </w:rPr>
        <w:t>серпня</w:t>
      </w:r>
      <w:r w:rsidRPr="00B44AEC">
        <w:rPr>
          <w:color w:val="000000" w:themeColor="text1"/>
          <w:sz w:val="26"/>
          <w:szCs w:val="26"/>
          <w:lang w:val="uk-UA"/>
        </w:rPr>
        <w:t xml:space="preserve"> 2021 року чисельність населення скоротилась на </w:t>
      </w:r>
      <w:r w:rsidR="00B44AEC" w:rsidRPr="00B44AEC">
        <w:rPr>
          <w:color w:val="000000" w:themeColor="text1"/>
          <w:sz w:val="26"/>
          <w:szCs w:val="26"/>
          <w:lang w:val="uk-UA"/>
        </w:rPr>
        <w:t>29 осіб</w:t>
      </w:r>
      <w:r w:rsidRPr="00B44AEC">
        <w:rPr>
          <w:color w:val="000000" w:themeColor="text1"/>
          <w:sz w:val="26"/>
          <w:szCs w:val="26"/>
          <w:lang w:val="uk-UA"/>
        </w:rPr>
        <w:t>.</w:t>
      </w:r>
      <w:r w:rsidR="00930058" w:rsidRPr="00B44AEC">
        <w:rPr>
          <w:color w:val="000000" w:themeColor="text1"/>
          <w:sz w:val="26"/>
          <w:szCs w:val="26"/>
          <w:lang w:val="uk-UA"/>
        </w:rPr>
        <w:t xml:space="preserve"> </w:t>
      </w:r>
      <w:r w:rsidR="00B44AEC" w:rsidRPr="00B44AEC">
        <w:rPr>
          <w:color w:val="000000" w:themeColor="text1"/>
          <w:sz w:val="26"/>
          <w:szCs w:val="26"/>
          <w:lang w:val="uk-UA"/>
        </w:rPr>
        <w:t>Порівняно з січнем–серпнем</w:t>
      </w:r>
      <w:r w:rsidRPr="00B44AEC">
        <w:rPr>
          <w:color w:val="000000" w:themeColor="text1"/>
          <w:sz w:val="26"/>
          <w:szCs w:val="26"/>
          <w:lang w:val="uk-UA"/>
        </w:rPr>
        <w:t xml:space="preserve"> 2020</w:t>
      </w:r>
      <w:r w:rsidR="00B44AEC" w:rsidRPr="00B44AEC">
        <w:rPr>
          <w:color w:val="000000" w:themeColor="text1"/>
          <w:sz w:val="26"/>
          <w:szCs w:val="26"/>
          <w:lang w:val="uk-UA"/>
        </w:rPr>
        <w:t xml:space="preserve"> </w:t>
      </w:r>
      <w:r w:rsidRPr="00B44AEC">
        <w:rPr>
          <w:color w:val="000000" w:themeColor="text1"/>
          <w:sz w:val="26"/>
          <w:szCs w:val="26"/>
          <w:lang w:val="uk-UA"/>
        </w:rPr>
        <w:t>р</w:t>
      </w:r>
      <w:r w:rsidR="00B44AEC" w:rsidRPr="00B44AEC">
        <w:rPr>
          <w:color w:val="000000" w:themeColor="text1"/>
          <w:sz w:val="26"/>
          <w:szCs w:val="26"/>
          <w:lang w:val="uk-UA"/>
        </w:rPr>
        <w:t>оку</w:t>
      </w:r>
      <w:r w:rsidRPr="00B44AEC">
        <w:rPr>
          <w:color w:val="000000" w:themeColor="text1"/>
          <w:sz w:val="26"/>
          <w:szCs w:val="26"/>
          <w:lang w:val="uk-UA"/>
        </w:rPr>
        <w:t xml:space="preserve"> обсяг природного скорочення </w:t>
      </w:r>
      <w:r w:rsidR="00B44AEC" w:rsidRPr="00B44AEC">
        <w:rPr>
          <w:color w:val="000000" w:themeColor="text1"/>
          <w:sz w:val="26"/>
          <w:szCs w:val="26"/>
          <w:lang w:val="uk-UA"/>
        </w:rPr>
        <w:t>становив 14 осіб</w:t>
      </w:r>
      <w:r w:rsidRPr="00B44AEC">
        <w:rPr>
          <w:color w:val="000000" w:themeColor="text1"/>
          <w:sz w:val="26"/>
          <w:szCs w:val="26"/>
          <w:lang w:val="uk-UA"/>
        </w:rPr>
        <w:t>.</w:t>
      </w:r>
      <w:r w:rsidR="00930058" w:rsidRPr="00B44AEC">
        <w:rPr>
          <w:color w:val="000000" w:themeColor="text1"/>
          <w:sz w:val="26"/>
          <w:szCs w:val="26"/>
          <w:lang w:val="uk-UA"/>
        </w:rPr>
        <w:t xml:space="preserve"> Зменшення чисельності населення смт </w:t>
      </w:r>
      <w:proofErr w:type="spellStart"/>
      <w:r w:rsidR="00930058" w:rsidRPr="00B44AEC">
        <w:rPr>
          <w:color w:val="000000" w:themeColor="text1"/>
          <w:sz w:val="26"/>
          <w:szCs w:val="26"/>
          <w:lang w:val="uk-UA"/>
        </w:rPr>
        <w:t>Квасилова</w:t>
      </w:r>
      <w:proofErr w:type="spellEnd"/>
      <w:r w:rsidR="00930058" w:rsidRPr="00B44AEC">
        <w:rPr>
          <w:color w:val="000000" w:themeColor="text1"/>
          <w:sz w:val="26"/>
          <w:szCs w:val="26"/>
          <w:lang w:val="uk-UA"/>
        </w:rPr>
        <w:t xml:space="preserve"> відбулося також і за рахунок міграційного скорочення, яке склало </w:t>
      </w:r>
      <w:r w:rsidR="00B44AEC" w:rsidRPr="00B44AEC">
        <w:rPr>
          <w:color w:val="000000" w:themeColor="text1"/>
          <w:sz w:val="26"/>
          <w:szCs w:val="26"/>
          <w:lang w:val="uk-UA"/>
        </w:rPr>
        <w:t>15</w:t>
      </w:r>
      <w:r w:rsidR="00930058" w:rsidRPr="00B44AEC">
        <w:rPr>
          <w:color w:val="000000" w:themeColor="text1"/>
          <w:sz w:val="26"/>
          <w:szCs w:val="26"/>
          <w:lang w:val="uk-UA"/>
        </w:rPr>
        <w:t> ос</w:t>
      </w:r>
      <w:r w:rsidR="00B44AEC" w:rsidRPr="00B44AEC">
        <w:rPr>
          <w:color w:val="000000" w:themeColor="text1"/>
          <w:sz w:val="26"/>
          <w:szCs w:val="26"/>
          <w:lang w:val="uk-UA"/>
        </w:rPr>
        <w:t>іб</w:t>
      </w:r>
      <w:r w:rsidR="00930058" w:rsidRPr="00B44AEC">
        <w:rPr>
          <w:color w:val="000000" w:themeColor="text1"/>
          <w:sz w:val="26"/>
          <w:szCs w:val="26"/>
          <w:lang w:val="uk-UA"/>
        </w:rPr>
        <w:t>.</w:t>
      </w:r>
      <w:r w:rsidR="002E7535" w:rsidRPr="00B44AEC">
        <w:rPr>
          <w:color w:val="000000" w:themeColor="text1"/>
          <w:sz w:val="26"/>
          <w:szCs w:val="26"/>
          <w:lang w:val="uk-UA"/>
        </w:rPr>
        <w:t xml:space="preserve"> </w:t>
      </w:r>
    </w:p>
    <w:p w14:paraId="380EEED3" w14:textId="77777777" w:rsidR="009311E7" w:rsidRPr="008309DB" w:rsidRDefault="00C05F42" w:rsidP="00ED3CF2">
      <w:pPr>
        <w:pStyle w:val="a4"/>
        <w:spacing w:before="120"/>
        <w:ind w:firstLine="567"/>
        <w:rPr>
          <w:color w:val="auto"/>
          <w:sz w:val="26"/>
          <w:szCs w:val="26"/>
        </w:rPr>
      </w:pPr>
      <w:r w:rsidRPr="008309DB">
        <w:rPr>
          <w:rFonts w:ascii="Times New Roman" w:hAnsi="Times New Roman" w:cs="Times New Roman"/>
          <w:color w:val="auto"/>
          <w:sz w:val="26"/>
          <w:szCs w:val="26"/>
        </w:rPr>
        <w:t>Головними складовими підвищення добробуту населення є зростання середньомісячної заробітної плати, пенсій. Середньомісячна заробітна плата штатних працівників у м. Рівному на підприємствах, в установах та організаціях у 20</w:t>
      </w:r>
      <w:r w:rsidR="00801CBD" w:rsidRPr="008309DB">
        <w:rPr>
          <w:rFonts w:ascii="Times New Roman" w:hAnsi="Times New Roman" w:cs="Times New Roman"/>
          <w:color w:val="auto"/>
          <w:sz w:val="26"/>
          <w:szCs w:val="26"/>
        </w:rPr>
        <w:t>20</w:t>
      </w:r>
      <w:r w:rsidRPr="008309DB">
        <w:rPr>
          <w:rFonts w:ascii="Times New Roman" w:hAnsi="Times New Roman" w:cs="Times New Roman"/>
          <w:color w:val="auto"/>
          <w:sz w:val="26"/>
          <w:szCs w:val="26"/>
        </w:rPr>
        <w:t xml:space="preserve"> ро</w:t>
      </w:r>
      <w:r w:rsidR="001138D7" w:rsidRPr="008309DB">
        <w:rPr>
          <w:rFonts w:ascii="Times New Roman" w:hAnsi="Times New Roman" w:cs="Times New Roman"/>
          <w:color w:val="auto"/>
          <w:sz w:val="26"/>
          <w:szCs w:val="26"/>
        </w:rPr>
        <w:t>ці</w:t>
      </w:r>
      <w:r w:rsidRPr="008309DB">
        <w:rPr>
          <w:rFonts w:ascii="Times New Roman" w:hAnsi="Times New Roman" w:cs="Times New Roman"/>
          <w:color w:val="auto"/>
          <w:sz w:val="26"/>
          <w:szCs w:val="26"/>
        </w:rPr>
        <w:t xml:space="preserve"> становила </w:t>
      </w:r>
      <w:r w:rsidR="00801CBD" w:rsidRPr="008309DB">
        <w:rPr>
          <w:rFonts w:ascii="Times New Roman" w:hAnsi="Times New Roman" w:cs="Times New Roman"/>
          <w:color w:val="auto"/>
          <w:sz w:val="26"/>
          <w:szCs w:val="26"/>
        </w:rPr>
        <w:t>9 </w:t>
      </w:r>
      <w:r w:rsidR="001138D7" w:rsidRPr="008309DB">
        <w:rPr>
          <w:rFonts w:ascii="Times New Roman" w:hAnsi="Times New Roman" w:cs="Times New Roman"/>
          <w:color w:val="auto"/>
          <w:sz w:val="26"/>
          <w:szCs w:val="26"/>
        </w:rPr>
        <w:t>640</w:t>
      </w:r>
      <w:r w:rsidRPr="008309DB">
        <w:rPr>
          <w:rFonts w:ascii="Times New Roman" w:hAnsi="Times New Roman" w:cs="Times New Roman"/>
          <w:color w:val="auto"/>
          <w:sz w:val="26"/>
          <w:szCs w:val="26"/>
        </w:rPr>
        <w:t> грн, що на 1</w:t>
      </w:r>
      <w:r w:rsidR="001138D7" w:rsidRPr="008309DB">
        <w:rPr>
          <w:rFonts w:ascii="Times New Roman" w:hAnsi="Times New Roman" w:cs="Times New Roman"/>
          <w:color w:val="auto"/>
          <w:sz w:val="26"/>
          <w:szCs w:val="26"/>
        </w:rPr>
        <w:t>1,9</w:t>
      </w:r>
      <w:r w:rsidRPr="008309DB">
        <w:rPr>
          <w:rFonts w:ascii="Times New Roman" w:hAnsi="Times New Roman" w:cs="Times New Roman"/>
          <w:color w:val="auto"/>
          <w:sz w:val="26"/>
          <w:szCs w:val="26"/>
        </w:rPr>
        <w:t xml:space="preserve"> % більше </w:t>
      </w:r>
      <w:r w:rsidR="00A67EB3" w:rsidRPr="008309DB">
        <w:rPr>
          <w:rFonts w:ascii="Times New Roman" w:hAnsi="Times New Roman" w:cs="Times New Roman"/>
          <w:color w:val="auto"/>
          <w:sz w:val="26"/>
          <w:szCs w:val="26"/>
        </w:rPr>
        <w:t xml:space="preserve">рівня </w:t>
      </w:r>
      <w:r w:rsidRPr="008309DB">
        <w:rPr>
          <w:rFonts w:ascii="Times New Roman" w:hAnsi="Times New Roman" w:cs="Times New Roman"/>
          <w:color w:val="auto"/>
          <w:sz w:val="26"/>
          <w:szCs w:val="26"/>
        </w:rPr>
        <w:t>201</w:t>
      </w:r>
      <w:r w:rsidR="00801CBD" w:rsidRPr="008309DB">
        <w:rPr>
          <w:rFonts w:ascii="Times New Roman" w:hAnsi="Times New Roman" w:cs="Times New Roman"/>
          <w:color w:val="auto"/>
          <w:sz w:val="26"/>
          <w:szCs w:val="26"/>
        </w:rPr>
        <w:t>9</w:t>
      </w:r>
      <w:r w:rsidRPr="008309DB">
        <w:rPr>
          <w:rFonts w:ascii="Times New Roman" w:hAnsi="Times New Roman" w:cs="Times New Roman"/>
          <w:color w:val="auto"/>
          <w:sz w:val="26"/>
          <w:szCs w:val="26"/>
        </w:rPr>
        <w:t xml:space="preserve"> року</w:t>
      </w:r>
      <w:r w:rsidR="001138D7" w:rsidRPr="008309DB">
        <w:rPr>
          <w:rFonts w:ascii="Times New Roman" w:hAnsi="Times New Roman" w:cs="Times New Roman"/>
          <w:color w:val="auto"/>
          <w:sz w:val="26"/>
          <w:szCs w:val="26"/>
        </w:rPr>
        <w:t xml:space="preserve">. Місто Рівне за підсумками 2020 року </w:t>
      </w:r>
      <w:r w:rsidR="009311E7" w:rsidRPr="008309DB">
        <w:rPr>
          <w:color w:val="auto"/>
          <w:sz w:val="26"/>
          <w:szCs w:val="26"/>
        </w:rPr>
        <w:t>за розміром заробітної плати посідає четверте місце в області після м. </w:t>
      </w:r>
      <w:proofErr w:type="spellStart"/>
      <w:r w:rsidR="009311E7" w:rsidRPr="008309DB">
        <w:rPr>
          <w:color w:val="auto"/>
          <w:sz w:val="26"/>
          <w:szCs w:val="26"/>
        </w:rPr>
        <w:t>Вараша</w:t>
      </w:r>
      <w:proofErr w:type="spellEnd"/>
      <w:r w:rsidR="009311E7" w:rsidRPr="008309DB">
        <w:rPr>
          <w:color w:val="auto"/>
          <w:sz w:val="26"/>
          <w:szCs w:val="26"/>
        </w:rPr>
        <w:t xml:space="preserve">, Здолбунівського та </w:t>
      </w:r>
      <w:proofErr w:type="spellStart"/>
      <w:r w:rsidR="009311E7" w:rsidRPr="008309DB">
        <w:rPr>
          <w:color w:val="auto"/>
          <w:sz w:val="26"/>
          <w:szCs w:val="26"/>
        </w:rPr>
        <w:t>Костопільського</w:t>
      </w:r>
      <w:proofErr w:type="spellEnd"/>
      <w:r w:rsidR="009311E7" w:rsidRPr="008309DB">
        <w:rPr>
          <w:color w:val="auto"/>
          <w:sz w:val="26"/>
          <w:szCs w:val="26"/>
        </w:rPr>
        <w:t xml:space="preserve"> районів</w:t>
      </w:r>
      <w:r w:rsidR="00DA528D" w:rsidRPr="008309DB">
        <w:rPr>
          <w:color w:val="auto"/>
          <w:sz w:val="26"/>
          <w:szCs w:val="26"/>
        </w:rPr>
        <w:t xml:space="preserve"> (за територіальним устроєм, що діяв до 01.01.2021)</w:t>
      </w:r>
      <w:r w:rsidR="009311E7" w:rsidRPr="008309DB">
        <w:rPr>
          <w:color w:val="auto"/>
          <w:sz w:val="26"/>
          <w:szCs w:val="26"/>
        </w:rPr>
        <w:t>. Середня заробітна плата в місті Рівному є нижчою, ніж в середньому по Рівненській області та в середньому, ніж в Україні.</w:t>
      </w:r>
    </w:p>
    <w:p w14:paraId="2FECDF95" w14:textId="77777777" w:rsidR="00657EF2" w:rsidRPr="008309DB" w:rsidRDefault="009311E7" w:rsidP="00ED3CF2">
      <w:pPr>
        <w:spacing w:after="0" w:line="240" w:lineRule="auto"/>
        <w:ind w:firstLine="567"/>
        <w:jc w:val="both"/>
        <w:rPr>
          <w:sz w:val="26"/>
          <w:szCs w:val="26"/>
          <w:lang w:val="uk-UA"/>
        </w:rPr>
      </w:pPr>
      <w:r w:rsidRPr="008309DB">
        <w:rPr>
          <w:sz w:val="26"/>
          <w:szCs w:val="26"/>
          <w:lang w:val="uk-UA"/>
        </w:rPr>
        <w:t>Найвищий рівень середньої заробітної плати за видами економічної діяльності на підприємствах промисловості, фінансової та страхової діяльності, сільського господарства, лісового господарства та рибного господарства, державного управління та обов’язкового соціального страхування. Також порівняно високий рівень заробітної плати – у працівників галузей будівництва, транспорту, складського господарства, поштової та кур’єрської діяльності. Все ще низьким залишається середній рівень заробітної плати працівників тимчасового розміщування й організації харчування.</w:t>
      </w:r>
    </w:p>
    <w:p w14:paraId="2D4A232F" w14:textId="77777777" w:rsidR="00AD57B7" w:rsidRPr="008309DB" w:rsidRDefault="00317951" w:rsidP="00ED3CF2">
      <w:pPr>
        <w:spacing w:after="0" w:line="240" w:lineRule="auto"/>
        <w:ind w:firstLine="567"/>
        <w:jc w:val="both"/>
        <w:rPr>
          <w:sz w:val="26"/>
          <w:szCs w:val="26"/>
          <w:lang w:val="uk-UA"/>
        </w:rPr>
      </w:pPr>
      <w:r w:rsidRPr="008309DB">
        <w:rPr>
          <w:sz w:val="26"/>
          <w:szCs w:val="26"/>
          <w:lang w:val="uk-UA"/>
        </w:rPr>
        <w:t>У зв</w:t>
      </w:r>
      <w:r w:rsidRPr="008309DB">
        <w:rPr>
          <w:sz w:val="26"/>
          <w:szCs w:val="26"/>
        </w:rPr>
        <w:t>’</w:t>
      </w:r>
      <w:proofErr w:type="spellStart"/>
      <w:r w:rsidRPr="008309DB">
        <w:rPr>
          <w:sz w:val="26"/>
          <w:szCs w:val="26"/>
          <w:lang w:val="uk-UA"/>
        </w:rPr>
        <w:t>язку</w:t>
      </w:r>
      <w:proofErr w:type="spellEnd"/>
      <w:r w:rsidRPr="008309DB">
        <w:rPr>
          <w:sz w:val="26"/>
          <w:szCs w:val="26"/>
          <w:lang w:val="uk-UA"/>
        </w:rPr>
        <w:t xml:space="preserve"> зі зміною територіального устрою, п</w:t>
      </w:r>
      <w:r w:rsidR="00AD57B7" w:rsidRPr="008309DB">
        <w:rPr>
          <w:sz w:val="26"/>
          <w:szCs w:val="26"/>
          <w:lang w:val="uk-UA"/>
        </w:rPr>
        <w:t xml:space="preserve">очинаючи з </w:t>
      </w:r>
      <w:r w:rsidRPr="008309DB">
        <w:rPr>
          <w:sz w:val="26"/>
          <w:szCs w:val="26"/>
          <w:lang w:val="uk-UA"/>
        </w:rPr>
        <w:t>даних за І квартал 2021 року дані в розрізі міст обласного значення не розробляються. Місто Рівне та смт</w:t>
      </w:r>
      <w:r w:rsidR="006F77FC" w:rsidRPr="008309DB">
        <w:rPr>
          <w:sz w:val="26"/>
          <w:szCs w:val="26"/>
          <w:lang w:val="uk-UA"/>
        </w:rPr>
        <w:t> </w:t>
      </w:r>
      <w:proofErr w:type="spellStart"/>
      <w:r w:rsidRPr="008309DB">
        <w:rPr>
          <w:sz w:val="26"/>
          <w:szCs w:val="26"/>
          <w:lang w:val="uk-UA"/>
        </w:rPr>
        <w:t>Квасилів</w:t>
      </w:r>
      <w:proofErr w:type="spellEnd"/>
      <w:r w:rsidRPr="008309DB">
        <w:rPr>
          <w:sz w:val="26"/>
          <w:szCs w:val="26"/>
          <w:lang w:val="uk-UA"/>
        </w:rPr>
        <w:t xml:space="preserve"> входить до складу Рівненського адміністративного району. В розрахунках зміни рівня заробітної плати </w:t>
      </w:r>
      <w:r w:rsidR="00275487" w:rsidRPr="008309DB">
        <w:rPr>
          <w:sz w:val="26"/>
          <w:szCs w:val="26"/>
          <w:lang w:val="uk-UA"/>
        </w:rPr>
        <w:t xml:space="preserve">враховані поточна ситуація та </w:t>
      </w:r>
      <w:r w:rsidRPr="008309DB">
        <w:rPr>
          <w:sz w:val="26"/>
          <w:szCs w:val="26"/>
          <w:lang w:val="uk-UA"/>
        </w:rPr>
        <w:t>тенденції по Рівненському район</w:t>
      </w:r>
      <w:r w:rsidR="00275487" w:rsidRPr="008309DB">
        <w:rPr>
          <w:sz w:val="26"/>
          <w:szCs w:val="26"/>
          <w:lang w:val="uk-UA"/>
        </w:rPr>
        <w:t>у</w:t>
      </w:r>
      <w:r w:rsidRPr="008309DB">
        <w:rPr>
          <w:sz w:val="26"/>
          <w:szCs w:val="26"/>
          <w:lang w:val="uk-UA"/>
        </w:rPr>
        <w:t xml:space="preserve"> та Рівненській області загалом.</w:t>
      </w:r>
    </w:p>
    <w:p w14:paraId="10348391" w14:textId="77777777" w:rsidR="00F04AFD" w:rsidRDefault="00F1255E" w:rsidP="00ED3CF2">
      <w:pPr>
        <w:spacing w:after="0" w:line="240" w:lineRule="auto"/>
        <w:ind w:firstLine="567"/>
        <w:jc w:val="both"/>
        <w:rPr>
          <w:color w:val="FF0000"/>
          <w:sz w:val="26"/>
          <w:szCs w:val="26"/>
          <w:lang w:val="uk-UA"/>
        </w:rPr>
      </w:pPr>
      <w:r w:rsidRPr="008309DB">
        <w:rPr>
          <w:sz w:val="26"/>
          <w:szCs w:val="26"/>
          <w:lang w:val="uk-UA"/>
        </w:rPr>
        <w:t xml:space="preserve">Запобіжно-карантинні заходи, прийняті з метою запобігання поширенню пандемії </w:t>
      </w:r>
      <w:proofErr w:type="spellStart"/>
      <w:r w:rsidRPr="008309DB">
        <w:rPr>
          <w:sz w:val="26"/>
          <w:szCs w:val="26"/>
          <w:lang w:val="uk-UA"/>
        </w:rPr>
        <w:t>коронавірусу</w:t>
      </w:r>
      <w:proofErr w:type="spellEnd"/>
      <w:r w:rsidRPr="008309DB">
        <w:rPr>
          <w:sz w:val="26"/>
          <w:szCs w:val="26"/>
          <w:lang w:val="uk-UA"/>
        </w:rPr>
        <w:t xml:space="preserve"> COVID-19, мали негативні наслідки для соціально-</w:t>
      </w:r>
      <w:r w:rsidR="00576730" w:rsidRPr="008309DB">
        <w:rPr>
          <w:sz w:val="26"/>
          <w:szCs w:val="26"/>
          <w:lang w:val="uk-UA"/>
        </w:rPr>
        <w:t>економічної сфери міста Рівне. На сьогодні на ринку праці Рівного відбуваються такі тенденції</w:t>
      </w:r>
      <w:r w:rsidRPr="008309DB">
        <w:rPr>
          <w:sz w:val="26"/>
          <w:szCs w:val="26"/>
          <w:lang w:val="uk-UA"/>
        </w:rPr>
        <w:t xml:space="preserve">: зменшення попиту на робочу силу, як наслідок </w:t>
      </w:r>
      <w:r w:rsidR="00576730" w:rsidRPr="008309DB">
        <w:rPr>
          <w:sz w:val="26"/>
          <w:szCs w:val="26"/>
          <w:lang w:val="uk-UA"/>
        </w:rPr>
        <w:t>–</w:t>
      </w:r>
      <w:r w:rsidRPr="008309DB">
        <w:rPr>
          <w:sz w:val="26"/>
          <w:szCs w:val="26"/>
          <w:lang w:val="uk-UA"/>
        </w:rPr>
        <w:t xml:space="preserve"> зменшення кількості зареєстрованих вакансій в центрі зайнятості, підбір та прийом персоналу призупинений через карантинні заходи, зниження активності шукачів роботи, збільшення чисельності зареєстрованих безробітних в центрі зайнятості</w:t>
      </w:r>
      <w:r w:rsidRPr="00BB4DCA">
        <w:rPr>
          <w:color w:val="FF0000"/>
          <w:sz w:val="26"/>
          <w:szCs w:val="26"/>
          <w:lang w:val="uk-UA"/>
        </w:rPr>
        <w:t xml:space="preserve">. </w:t>
      </w:r>
    </w:p>
    <w:p w14:paraId="49A7FBB6" w14:textId="77777777" w:rsidR="00F04AFD" w:rsidRPr="00F04AFD" w:rsidRDefault="00F04AFD" w:rsidP="00ED3CF2">
      <w:pPr>
        <w:spacing w:after="0" w:line="240" w:lineRule="auto"/>
        <w:ind w:firstLine="567"/>
        <w:jc w:val="both"/>
        <w:rPr>
          <w:rFonts w:eastAsiaTheme="minorHAnsi"/>
          <w:sz w:val="26"/>
          <w:szCs w:val="26"/>
          <w:lang w:val="uk-UA"/>
        </w:rPr>
      </w:pPr>
      <w:r w:rsidRPr="00F04AFD">
        <w:rPr>
          <w:sz w:val="26"/>
          <w:szCs w:val="26"/>
          <w:lang w:val="uk-UA"/>
        </w:rPr>
        <w:t xml:space="preserve">Кількість зареєстрованих безробітних, які перебували на обліку в Рівненському міському центрі зайнятості, станом на 01.12.2021 року становила 2170 осіб, що на 37 % менше, ніж на відповідну дату минулого року (станом на 01.12.2020 – зареєстровано 3431 безробітних осіб). На сьогодні, кількість зареєстрованих безробітних в центрі зайнятості поступово знижується. Окрім того, в подальшому прогнозується поступове зниження кількості безробітних, яке вже досягне </w:t>
      </w:r>
      <w:proofErr w:type="spellStart"/>
      <w:r w:rsidRPr="00F04AFD">
        <w:rPr>
          <w:sz w:val="26"/>
          <w:szCs w:val="26"/>
          <w:lang w:val="uk-UA"/>
        </w:rPr>
        <w:t>допандемічного</w:t>
      </w:r>
      <w:proofErr w:type="spellEnd"/>
      <w:r w:rsidRPr="00F04AFD">
        <w:rPr>
          <w:sz w:val="26"/>
          <w:szCs w:val="26"/>
          <w:lang w:val="uk-UA"/>
        </w:rPr>
        <w:t xml:space="preserve"> рівня. З числа </w:t>
      </w:r>
      <w:r w:rsidRPr="00F04AFD">
        <w:rPr>
          <w:sz w:val="26"/>
          <w:szCs w:val="26"/>
          <w:lang w:val="uk-UA"/>
        </w:rPr>
        <w:lastRenderedPageBreak/>
        <w:t xml:space="preserve">безробітних осіб, зареєстрованих на 01.12.2021, жінки складають 64 % (65,5 % станом на 01.12.2020), молодь у віці до 35 років – 33,6 % (35,7 % станом на 01.12.2020). </w:t>
      </w:r>
    </w:p>
    <w:p w14:paraId="4C704B22" w14:textId="77777777" w:rsidR="00F04AFD" w:rsidRPr="00F04AFD" w:rsidRDefault="00F04AFD" w:rsidP="00ED3CF2">
      <w:pPr>
        <w:spacing w:after="0" w:line="240" w:lineRule="auto"/>
        <w:ind w:firstLine="567"/>
        <w:jc w:val="both"/>
        <w:rPr>
          <w:rFonts w:eastAsia="Times New Roman"/>
          <w:sz w:val="26"/>
          <w:szCs w:val="26"/>
          <w:lang w:val="uk-UA" w:eastAsia="uk-UA"/>
        </w:rPr>
      </w:pPr>
      <w:r w:rsidRPr="00F04AFD">
        <w:rPr>
          <w:sz w:val="26"/>
          <w:szCs w:val="26"/>
          <w:lang w:val="uk-UA"/>
        </w:rPr>
        <w:t xml:space="preserve">Загальна кількість вакансій, зареєстрованих у Рівненському міському центрі зайнятості у звітному періоді з початку 2021 року складає – 6432 (у 2020 році – 8239 од.). </w:t>
      </w:r>
      <w:r w:rsidRPr="00F04AFD">
        <w:rPr>
          <w:rFonts w:eastAsia="Times New Roman"/>
          <w:sz w:val="26"/>
          <w:szCs w:val="26"/>
          <w:lang w:val="uk-UA" w:eastAsia="uk-UA"/>
        </w:rPr>
        <w:t xml:space="preserve">Кількість укомплектованих вакансій за січень-листопад 2021 року – 2514 проти 4154 одиниць у 2020 році. Рівень укомплектування вакансій складає 39,1 % (за аналогічний період 2020 року – 50,4 %). Кількість актуальних вакансій станом на 01.12.2021 становила 644 одиниць, у тому числі для робітників – 448, для службовців – 196. Натомість у 2021 році кількість зареєстрованих безробітних на одне робоче місце (вакансію) зменшилося до 3 осіб (станом на 01.12.2020 цей показник складав 6 осіб). У професійному розрізі, як і раніше, найбільший попит роботодавців спостерігається на: </w:t>
      </w:r>
      <w:r w:rsidRPr="00F04AFD">
        <w:rPr>
          <w:rFonts w:eastAsia="Times New Roman"/>
          <w:spacing w:val="-4"/>
          <w:sz w:val="26"/>
          <w:szCs w:val="26"/>
          <w:lang w:val="uk-UA" w:eastAsia="uk-UA"/>
        </w:rPr>
        <w:t xml:space="preserve">кваліфікованих робітників з інструментом – 33,5 % від загальної кількості заявлених вакансій (таких, наприклад, як швачка, муляр, маляр, електромонтер, </w:t>
      </w:r>
      <w:r w:rsidRPr="00F04AFD">
        <w:rPr>
          <w:rFonts w:eastAsia="Times New Roman"/>
          <w:sz w:val="26"/>
          <w:szCs w:val="26"/>
          <w:lang w:val="uk-UA" w:eastAsia="uk-UA"/>
        </w:rPr>
        <w:t>електрогазозварник, слюсар-ремонтник</w:t>
      </w:r>
      <w:r w:rsidRPr="00F04AFD">
        <w:rPr>
          <w:rFonts w:eastAsia="Times New Roman"/>
          <w:spacing w:val="-4"/>
          <w:sz w:val="26"/>
          <w:szCs w:val="26"/>
          <w:lang w:val="uk-UA" w:eastAsia="uk-UA"/>
        </w:rPr>
        <w:t xml:space="preserve">, </w:t>
      </w:r>
      <w:r w:rsidRPr="00F04AFD">
        <w:rPr>
          <w:spacing w:val="-4"/>
          <w:sz w:val="26"/>
          <w:szCs w:val="26"/>
          <w:lang w:val="uk-UA"/>
        </w:rPr>
        <w:t>слюсар з механоскладальних робіт, слюсар з ремонту колісних транспортних засобів, електромонтер з експлуатації розподільних мереж</w:t>
      </w:r>
      <w:r w:rsidRPr="00F04AFD">
        <w:rPr>
          <w:rFonts w:eastAsia="Times New Roman"/>
          <w:spacing w:val="-4"/>
          <w:sz w:val="26"/>
          <w:szCs w:val="26"/>
          <w:lang w:val="uk-UA" w:eastAsia="uk-UA"/>
        </w:rPr>
        <w:t xml:space="preserve"> тощо).</w:t>
      </w:r>
    </w:p>
    <w:p w14:paraId="0AFF4546" w14:textId="77777777" w:rsidR="007E1420" w:rsidRPr="000F7F97" w:rsidRDefault="00A67EB3" w:rsidP="00ED3CF2">
      <w:pPr>
        <w:spacing w:before="120" w:after="0" w:line="240" w:lineRule="auto"/>
        <w:ind w:firstLine="567"/>
        <w:jc w:val="both"/>
        <w:rPr>
          <w:sz w:val="26"/>
          <w:szCs w:val="26"/>
          <w:lang w:val="uk-UA"/>
        </w:rPr>
      </w:pPr>
      <w:r w:rsidRPr="000F7F97">
        <w:rPr>
          <w:sz w:val="26"/>
          <w:szCs w:val="26"/>
          <w:lang w:val="uk-UA"/>
        </w:rPr>
        <w:t>Загалом п</w:t>
      </w:r>
      <w:r w:rsidR="007E1420" w:rsidRPr="000F7F97">
        <w:rPr>
          <w:sz w:val="26"/>
          <w:szCs w:val="26"/>
          <w:lang w:val="uk-UA"/>
        </w:rPr>
        <w:t xml:space="preserve">андемія </w:t>
      </w:r>
      <w:proofErr w:type="spellStart"/>
      <w:r w:rsidR="007E1420" w:rsidRPr="000F7F97">
        <w:rPr>
          <w:sz w:val="26"/>
          <w:szCs w:val="26"/>
          <w:lang w:val="uk-UA"/>
        </w:rPr>
        <w:t>коронавірусу</w:t>
      </w:r>
      <w:proofErr w:type="spellEnd"/>
      <w:r w:rsidR="007E1420" w:rsidRPr="000F7F97">
        <w:rPr>
          <w:sz w:val="26"/>
          <w:szCs w:val="26"/>
          <w:lang w:val="uk-UA"/>
        </w:rPr>
        <w:t xml:space="preserve"> і введення карантинних заходів </w:t>
      </w:r>
      <w:r w:rsidR="007E1420" w:rsidRPr="000F7F97">
        <w:rPr>
          <w:rFonts w:ascii="ProbaPro" w:hAnsi="ProbaPro"/>
          <w:sz w:val="26"/>
          <w:szCs w:val="26"/>
          <w:shd w:val="clear" w:color="auto" w:fill="FFFFFF"/>
          <w:lang w:val="uk-UA"/>
        </w:rPr>
        <w:t xml:space="preserve">з метою запобігання поширенню гострої респіраторної хвороби </w:t>
      </w:r>
      <w:r w:rsidR="007E1420" w:rsidRPr="000F7F97">
        <w:rPr>
          <w:rFonts w:ascii="ProbaPro" w:hAnsi="ProbaPro"/>
          <w:sz w:val="26"/>
          <w:szCs w:val="26"/>
          <w:shd w:val="clear" w:color="auto" w:fill="FFFFFF"/>
        </w:rPr>
        <w:t>COVID</w:t>
      </w:r>
      <w:r w:rsidR="007E1420" w:rsidRPr="000F7F97">
        <w:rPr>
          <w:rFonts w:ascii="ProbaPro" w:hAnsi="ProbaPro"/>
          <w:sz w:val="26"/>
          <w:szCs w:val="26"/>
          <w:shd w:val="clear" w:color="auto" w:fill="FFFFFF"/>
          <w:lang w:val="uk-UA"/>
        </w:rPr>
        <w:t xml:space="preserve">-19, спричиненої </w:t>
      </w:r>
      <w:proofErr w:type="spellStart"/>
      <w:r w:rsidR="007E1420" w:rsidRPr="000F7F97">
        <w:rPr>
          <w:rFonts w:ascii="ProbaPro" w:hAnsi="ProbaPro"/>
          <w:sz w:val="26"/>
          <w:szCs w:val="26"/>
          <w:shd w:val="clear" w:color="auto" w:fill="FFFFFF"/>
          <w:lang w:val="uk-UA"/>
        </w:rPr>
        <w:t>коронавірусом</w:t>
      </w:r>
      <w:proofErr w:type="spellEnd"/>
      <w:r w:rsidR="007E1420" w:rsidRPr="000F7F97">
        <w:rPr>
          <w:rFonts w:ascii="ProbaPro" w:hAnsi="ProbaPro"/>
          <w:sz w:val="26"/>
          <w:szCs w:val="26"/>
          <w:shd w:val="clear" w:color="auto" w:fill="FFFFFF"/>
          <w:lang w:val="uk-UA"/>
        </w:rPr>
        <w:t xml:space="preserve"> </w:t>
      </w:r>
      <w:r w:rsidR="007E1420" w:rsidRPr="000F7F97">
        <w:rPr>
          <w:rFonts w:ascii="ProbaPro" w:hAnsi="ProbaPro"/>
          <w:sz w:val="26"/>
          <w:szCs w:val="26"/>
          <w:shd w:val="clear" w:color="auto" w:fill="FFFFFF"/>
        </w:rPr>
        <w:t>SARS</w:t>
      </w:r>
      <w:r w:rsidR="007E1420" w:rsidRPr="000F7F97">
        <w:rPr>
          <w:rFonts w:ascii="ProbaPro" w:hAnsi="ProbaPro"/>
          <w:sz w:val="26"/>
          <w:szCs w:val="26"/>
          <w:shd w:val="clear" w:color="auto" w:fill="FFFFFF"/>
          <w:lang w:val="uk-UA"/>
        </w:rPr>
        <w:t>-</w:t>
      </w:r>
      <w:proofErr w:type="spellStart"/>
      <w:r w:rsidR="007E1420" w:rsidRPr="000F7F97">
        <w:rPr>
          <w:rFonts w:ascii="ProbaPro" w:hAnsi="ProbaPro"/>
          <w:sz w:val="26"/>
          <w:szCs w:val="26"/>
          <w:shd w:val="clear" w:color="auto" w:fill="FFFFFF"/>
        </w:rPr>
        <w:t>CoV</w:t>
      </w:r>
      <w:proofErr w:type="spellEnd"/>
      <w:r w:rsidR="007E1420" w:rsidRPr="000F7F97">
        <w:rPr>
          <w:rFonts w:ascii="ProbaPro" w:hAnsi="ProbaPro"/>
          <w:sz w:val="26"/>
          <w:szCs w:val="26"/>
          <w:shd w:val="clear" w:color="auto" w:fill="FFFFFF"/>
          <w:lang w:val="uk-UA"/>
        </w:rPr>
        <w:t>-2,</w:t>
      </w:r>
      <w:r w:rsidR="007E1420" w:rsidRPr="000F7F97">
        <w:rPr>
          <w:rStyle w:val="apple-converted-space"/>
          <w:rFonts w:ascii="ProbaPro" w:hAnsi="ProbaPro"/>
          <w:sz w:val="26"/>
          <w:szCs w:val="26"/>
          <w:shd w:val="clear" w:color="auto" w:fill="FFFFFF"/>
        </w:rPr>
        <w:t> </w:t>
      </w:r>
      <w:r w:rsidR="007E1420" w:rsidRPr="000F7F97">
        <w:rPr>
          <w:rStyle w:val="apple-converted-space"/>
          <w:rFonts w:ascii="ProbaPro" w:hAnsi="ProbaPro"/>
          <w:sz w:val="26"/>
          <w:szCs w:val="26"/>
          <w:shd w:val="clear" w:color="auto" w:fill="FFFFFF"/>
          <w:lang w:val="uk-UA"/>
        </w:rPr>
        <w:t xml:space="preserve">негативно вплинуло на економіку </w:t>
      </w:r>
      <w:r w:rsidR="00575971" w:rsidRPr="000F7F97">
        <w:rPr>
          <w:rStyle w:val="apple-converted-space"/>
          <w:rFonts w:ascii="ProbaPro" w:hAnsi="ProbaPro"/>
          <w:sz w:val="26"/>
          <w:szCs w:val="26"/>
          <w:shd w:val="clear" w:color="auto" w:fill="FFFFFF"/>
          <w:lang w:val="uk-UA"/>
        </w:rPr>
        <w:t>громади</w:t>
      </w:r>
      <w:r w:rsidR="00AF4CED" w:rsidRPr="000F7F97">
        <w:rPr>
          <w:rStyle w:val="apple-converted-space"/>
          <w:rFonts w:ascii="ProbaPro" w:hAnsi="ProbaPro"/>
          <w:sz w:val="26"/>
          <w:szCs w:val="26"/>
          <w:shd w:val="clear" w:color="auto" w:fill="FFFFFF"/>
          <w:lang w:val="uk-UA"/>
        </w:rPr>
        <w:t xml:space="preserve"> як</w:t>
      </w:r>
      <w:r w:rsidR="007E1420" w:rsidRPr="000F7F97">
        <w:rPr>
          <w:rStyle w:val="apple-converted-space"/>
          <w:rFonts w:ascii="ProbaPro" w:hAnsi="ProbaPro"/>
          <w:sz w:val="26"/>
          <w:szCs w:val="26"/>
          <w:shd w:val="clear" w:color="auto" w:fill="FFFFFF"/>
          <w:lang w:val="uk-UA"/>
        </w:rPr>
        <w:t xml:space="preserve"> в 2020 році</w:t>
      </w:r>
      <w:r w:rsidR="00AF4CED" w:rsidRPr="000F7F97">
        <w:rPr>
          <w:rStyle w:val="apple-converted-space"/>
          <w:rFonts w:ascii="ProbaPro" w:hAnsi="ProbaPro"/>
          <w:sz w:val="26"/>
          <w:szCs w:val="26"/>
          <w:shd w:val="clear" w:color="auto" w:fill="FFFFFF"/>
          <w:lang w:val="uk-UA"/>
        </w:rPr>
        <w:t xml:space="preserve"> так і в 2021 році</w:t>
      </w:r>
      <w:r w:rsidR="007E1420" w:rsidRPr="000F7F97">
        <w:rPr>
          <w:rStyle w:val="apple-converted-space"/>
          <w:rFonts w:ascii="ProbaPro" w:hAnsi="ProbaPro"/>
          <w:sz w:val="26"/>
          <w:szCs w:val="26"/>
          <w:shd w:val="clear" w:color="auto" w:fill="FFFFFF"/>
          <w:lang w:val="uk-UA"/>
        </w:rPr>
        <w:t xml:space="preserve"> та спричинило </w:t>
      </w:r>
      <w:r w:rsidR="00DB0723" w:rsidRPr="000F7F97">
        <w:rPr>
          <w:rStyle w:val="apple-converted-space"/>
          <w:rFonts w:ascii="ProbaPro" w:hAnsi="ProbaPro"/>
          <w:sz w:val="26"/>
          <w:szCs w:val="26"/>
          <w:shd w:val="clear" w:color="auto" w:fill="FFFFFF"/>
          <w:lang w:val="uk-UA"/>
        </w:rPr>
        <w:t xml:space="preserve">деяке </w:t>
      </w:r>
      <w:r w:rsidR="007E1420" w:rsidRPr="000F7F97">
        <w:rPr>
          <w:sz w:val="26"/>
          <w:szCs w:val="26"/>
          <w:lang w:val="uk-UA"/>
        </w:rPr>
        <w:t>уповільнення економічного розвитку</w:t>
      </w:r>
      <w:r w:rsidR="00DB0723" w:rsidRPr="000F7F97">
        <w:rPr>
          <w:sz w:val="26"/>
          <w:szCs w:val="26"/>
          <w:lang w:val="uk-UA"/>
        </w:rPr>
        <w:t>.</w:t>
      </w:r>
    </w:p>
    <w:p w14:paraId="7E1153CF" w14:textId="77777777" w:rsidR="00F60989" w:rsidRPr="000F7F97" w:rsidRDefault="00F60989" w:rsidP="00ED3CF2">
      <w:pPr>
        <w:pStyle w:val="af8"/>
        <w:spacing w:before="0"/>
        <w:jc w:val="both"/>
        <w:rPr>
          <w:rFonts w:ascii="Times New Roman" w:hAnsi="Times New Roman"/>
          <w:szCs w:val="26"/>
        </w:rPr>
      </w:pPr>
      <w:r w:rsidRPr="000F7F97">
        <w:rPr>
          <w:rFonts w:ascii="Times New Roman" w:hAnsi="Times New Roman"/>
          <w:szCs w:val="26"/>
        </w:rPr>
        <w:t>Також вжиття обмежувальних заходів призвело до обмеження роботи підприємств різних сфер економічної діяльності, тимчасових відпусток, вимушених скорочень тривалості робочого дня/тижня. Разом з тим, впровадження таких заходів сприяло реалізації нових можливостей в організації трудових відносин у зв’язку із впровадженням гнучкого режиму роботи та дистанційної праці. Та не зважаючи на це відбувається зниження рівня економічної активності, вивільнення працівників</w:t>
      </w:r>
      <w:r w:rsidR="00A67EB3" w:rsidRPr="000F7F97">
        <w:rPr>
          <w:rFonts w:ascii="Times New Roman" w:hAnsi="Times New Roman"/>
          <w:szCs w:val="26"/>
        </w:rPr>
        <w:t>.</w:t>
      </w:r>
    </w:p>
    <w:p w14:paraId="79C9340A" w14:textId="77777777" w:rsidR="00B65322" w:rsidRPr="000F7F97" w:rsidRDefault="00B65322" w:rsidP="00ED3CF2">
      <w:pPr>
        <w:spacing w:after="0" w:line="240" w:lineRule="auto"/>
        <w:ind w:firstLine="567"/>
        <w:jc w:val="both"/>
        <w:rPr>
          <w:sz w:val="26"/>
          <w:szCs w:val="26"/>
          <w:lang w:val="uk-UA"/>
        </w:rPr>
      </w:pPr>
      <w:r w:rsidRPr="000F7F97">
        <w:rPr>
          <w:sz w:val="26"/>
          <w:szCs w:val="26"/>
          <w:lang w:val="uk-UA"/>
        </w:rPr>
        <w:t>Найбільших негативних втрат від пандемії зазнали: транспорт, насамперед, пасажирський; тимчасове розміщення й організація харчування; професійна, наукова та технічна діяльність (зокрема, це діяльність у сферах права, архітектури і інжинірингу, наукових досліджень і розробок тощо); діяльність у сфері адміністративного та допоміжного обслуговування (зокрема, це оренда, прокат і лізинг, туристичні агентства, обслуговування будинків і територій, офісів та інше); мистецтво, спорт, розваги та відпочинок; надання інших видів послуг (зокрема, це діяльність громадських організацій, ремонту комп'ютерів, предметів особистого вжитку та побутових приладів та інших індивідуальних послуг).</w:t>
      </w:r>
    </w:p>
    <w:p w14:paraId="36DE6FF9" w14:textId="77777777" w:rsidR="004958C5" w:rsidRPr="000F7F97" w:rsidRDefault="004958C5" w:rsidP="00ED3CF2">
      <w:pPr>
        <w:spacing w:after="0" w:line="240" w:lineRule="auto"/>
        <w:ind w:firstLine="567"/>
        <w:jc w:val="both"/>
        <w:rPr>
          <w:sz w:val="26"/>
          <w:szCs w:val="26"/>
          <w:lang w:val="uk-UA"/>
        </w:rPr>
      </w:pPr>
    </w:p>
    <w:p w14:paraId="0E7A858B" w14:textId="77777777" w:rsidR="00A6401A" w:rsidRPr="000F7F97" w:rsidRDefault="00A6401A" w:rsidP="004958C5">
      <w:pPr>
        <w:spacing w:after="0" w:line="240" w:lineRule="auto"/>
        <w:jc w:val="both"/>
        <w:rPr>
          <w:sz w:val="26"/>
          <w:szCs w:val="26"/>
          <w:lang w:val="uk-UA"/>
        </w:rPr>
      </w:pPr>
    </w:p>
    <w:p w14:paraId="0D61D00F" w14:textId="77777777" w:rsidR="004958C5" w:rsidRPr="000F7F97" w:rsidRDefault="004958C5" w:rsidP="004958C5">
      <w:pPr>
        <w:spacing w:after="0" w:line="240" w:lineRule="auto"/>
        <w:jc w:val="both"/>
        <w:rPr>
          <w:sz w:val="26"/>
          <w:szCs w:val="26"/>
          <w:lang w:val="uk-UA"/>
        </w:rPr>
      </w:pPr>
      <w:r w:rsidRPr="000F7F97">
        <w:rPr>
          <w:sz w:val="26"/>
          <w:szCs w:val="26"/>
          <w:lang w:val="uk-UA"/>
        </w:rPr>
        <w:t>Начальник управління економіки міста</w:t>
      </w:r>
      <w:r w:rsidRPr="000F7F97">
        <w:rPr>
          <w:sz w:val="26"/>
          <w:szCs w:val="26"/>
          <w:lang w:val="uk-UA"/>
        </w:rPr>
        <w:tab/>
      </w:r>
      <w:r w:rsidRPr="000F7F97">
        <w:rPr>
          <w:sz w:val="26"/>
          <w:szCs w:val="26"/>
          <w:lang w:val="uk-UA"/>
        </w:rPr>
        <w:tab/>
      </w:r>
      <w:r w:rsidRPr="000F7F97">
        <w:rPr>
          <w:sz w:val="26"/>
          <w:szCs w:val="26"/>
          <w:lang w:val="uk-UA"/>
        </w:rPr>
        <w:tab/>
      </w:r>
      <w:r w:rsidRPr="000F7F97">
        <w:rPr>
          <w:sz w:val="26"/>
          <w:szCs w:val="26"/>
          <w:lang w:val="uk-UA"/>
        </w:rPr>
        <w:tab/>
        <w:t>В. </w:t>
      </w:r>
      <w:proofErr w:type="spellStart"/>
      <w:r w:rsidRPr="000F7F97">
        <w:rPr>
          <w:sz w:val="26"/>
          <w:szCs w:val="26"/>
          <w:lang w:val="uk-UA"/>
        </w:rPr>
        <w:t>Липко</w:t>
      </w:r>
      <w:proofErr w:type="spellEnd"/>
    </w:p>
    <w:p w14:paraId="7C778984" w14:textId="77777777" w:rsidR="004958C5" w:rsidRPr="000F7F97" w:rsidRDefault="004958C5" w:rsidP="004958C5">
      <w:pPr>
        <w:spacing w:after="0" w:line="240" w:lineRule="auto"/>
        <w:jc w:val="both"/>
        <w:rPr>
          <w:sz w:val="26"/>
          <w:szCs w:val="26"/>
          <w:lang w:val="uk-UA"/>
        </w:rPr>
      </w:pPr>
    </w:p>
    <w:p w14:paraId="10E38464" w14:textId="77777777" w:rsidR="004958C5" w:rsidRPr="000F7F97" w:rsidRDefault="004958C5" w:rsidP="004958C5">
      <w:pPr>
        <w:spacing w:after="0" w:line="240" w:lineRule="auto"/>
        <w:jc w:val="both"/>
        <w:rPr>
          <w:sz w:val="26"/>
          <w:szCs w:val="26"/>
          <w:lang w:val="uk-UA"/>
        </w:rPr>
      </w:pPr>
    </w:p>
    <w:p w14:paraId="035AB87D" w14:textId="77777777" w:rsidR="004958C5" w:rsidRPr="000F7F97" w:rsidRDefault="004958C5" w:rsidP="004958C5">
      <w:pPr>
        <w:spacing w:after="0" w:line="240" w:lineRule="auto"/>
        <w:jc w:val="both"/>
        <w:rPr>
          <w:sz w:val="26"/>
          <w:szCs w:val="26"/>
          <w:lang w:val="uk-UA"/>
        </w:rPr>
      </w:pPr>
    </w:p>
    <w:p w14:paraId="4A6443D0" w14:textId="77777777" w:rsidR="004958C5" w:rsidRPr="000F7F97" w:rsidRDefault="004958C5" w:rsidP="004958C5">
      <w:pPr>
        <w:spacing w:after="0" w:line="240" w:lineRule="auto"/>
        <w:jc w:val="both"/>
        <w:rPr>
          <w:sz w:val="26"/>
          <w:szCs w:val="26"/>
          <w:lang w:val="uk-UA"/>
        </w:rPr>
      </w:pPr>
    </w:p>
    <w:p w14:paraId="038A6971" w14:textId="77777777" w:rsidR="00E9281B" w:rsidRPr="000F7F97" w:rsidRDefault="004958C5" w:rsidP="004958C5">
      <w:pPr>
        <w:spacing w:after="0" w:line="240" w:lineRule="auto"/>
        <w:jc w:val="both"/>
        <w:rPr>
          <w:sz w:val="20"/>
          <w:szCs w:val="26"/>
          <w:lang w:val="uk-UA"/>
        </w:rPr>
      </w:pPr>
      <w:r w:rsidRPr="000F7F97">
        <w:rPr>
          <w:sz w:val="20"/>
          <w:szCs w:val="26"/>
          <w:lang w:val="uk-UA"/>
        </w:rPr>
        <w:t>Степанюк Тетяна Миколаївна</w:t>
      </w:r>
      <w:r w:rsidR="00E9281B" w:rsidRPr="000F7F97">
        <w:rPr>
          <w:sz w:val="20"/>
          <w:szCs w:val="26"/>
          <w:lang w:val="uk-UA"/>
        </w:rPr>
        <w:tab/>
      </w:r>
      <w:r w:rsidR="00E9281B" w:rsidRPr="000F7F97">
        <w:rPr>
          <w:sz w:val="20"/>
          <w:szCs w:val="26"/>
          <w:lang w:val="uk-UA"/>
        </w:rPr>
        <w:tab/>
        <w:t>265 562</w:t>
      </w:r>
    </w:p>
    <w:p w14:paraId="6FFBD696" w14:textId="77777777" w:rsidR="00E46246" w:rsidRPr="00BB4DCA" w:rsidRDefault="00E46246" w:rsidP="004958C5">
      <w:pPr>
        <w:spacing w:after="0" w:line="240" w:lineRule="auto"/>
        <w:jc w:val="both"/>
        <w:rPr>
          <w:color w:val="FF0000"/>
          <w:sz w:val="26"/>
          <w:szCs w:val="26"/>
          <w:lang w:val="uk-UA"/>
        </w:rPr>
      </w:pPr>
      <w:r w:rsidRPr="00BB4DCA">
        <w:rPr>
          <w:color w:val="FF0000"/>
          <w:sz w:val="26"/>
          <w:szCs w:val="26"/>
          <w:lang w:val="uk-UA"/>
        </w:rPr>
        <w:br w:type="page"/>
      </w:r>
    </w:p>
    <w:p w14:paraId="2B641DB9" w14:textId="77777777" w:rsidR="00C05F42" w:rsidRPr="00395194" w:rsidRDefault="00C05F42" w:rsidP="00E44F78">
      <w:pPr>
        <w:spacing w:before="200" w:after="0" w:line="240" w:lineRule="auto"/>
        <w:ind w:firstLine="567"/>
        <w:jc w:val="center"/>
        <w:rPr>
          <w:b/>
          <w:sz w:val="26"/>
          <w:szCs w:val="26"/>
          <w:lang w:val="uk-UA"/>
        </w:rPr>
      </w:pPr>
      <w:r w:rsidRPr="00395194">
        <w:rPr>
          <w:b/>
          <w:sz w:val="26"/>
          <w:szCs w:val="26"/>
          <w:lang w:val="uk-UA"/>
        </w:rPr>
        <w:lastRenderedPageBreak/>
        <w:t>ПРОГНОЗ РОЗВИТКУ НА 202</w:t>
      </w:r>
      <w:r w:rsidR="00DB0723" w:rsidRPr="00395194">
        <w:rPr>
          <w:b/>
          <w:sz w:val="26"/>
          <w:szCs w:val="26"/>
          <w:lang w:val="uk-UA"/>
        </w:rPr>
        <w:t>2</w:t>
      </w:r>
      <w:r w:rsidR="00C522A6" w:rsidRPr="00395194">
        <w:rPr>
          <w:b/>
          <w:sz w:val="26"/>
          <w:szCs w:val="26"/>
          <w:lang w:val="uk-UA"/>
        </w:rPr>
        <w:t>–202</w:t>
      </w:r>
      <w:r w:rsidR="00DB0723" w:rsidRPr="00395194">
        <w:rPr>
          <w:b/>
          <w:sz w:val="26"/>
          <w:szCs w:val="26"/>
          <w:lang w:val="uk-UA"/>
        </w:rPr>
        <w:t>4</w:t>
      </w:r>
      <w:r w:rsidRPr="00395194">
        <w:rPr>
          <w:b/>
          <w:sz w:val="26"/>
          <w:szCs w:val="26"/>
          <w:lang w:val="uk-UA"/>
        </w:rPr>
        <w:t xml:space="preserve"> РОКИ. РИЗИКИ ПРОГНОЗУ</w:t>
      </w:r>
    </w:p>
    <w:p w14:paraId="3AD504F8" w14:textId="77777777" w:rsidR="00C05F42" w:rsidRPr="00395194" w:rsidRDefault="00C05F42" w:rsidP="00101D45">
      <w:pPr>
        <w:spacing w:after="0" w:line="240" w:lineRule="auto"/>
        <w:ind w:firstLine="567"/>
        <w:jc w:val="both"/>
        <w:rPr>
          <w:sz w:val="26"/>
          <w:szCs w:val="26"/>
          <w:lang w:val="uk-UA" w:eastAsia="uk-UA"/>
        </w:rPr>
      </w:pPr>
      <w:r w:rsidRPr="00395194">
        <w:rPr>
          <w:sz w:val="26"/>
          <w:szCs w:val="26"/>
          <w:lang w:val="uk-UA" w:eastAsia="uk-UA"/>
        </w:rPr>
        <w:t xml:space="preserve">Прогноз основних показників економічного і соціального розвитку </w:t>
      </w:r>
      <w:r w:rsidR="00700FD9" w:rsidRPr="00395194">
        <w:rPr>
          <w:sz w:val="26"/>
          <w:szCs w:val="26"/>
          <w:lang w:val="uk-UA" w:eastAsia="uk-UA"/>
        </w:rPr>
        <w:t xml:space="preserve">Рівненської </w:t>
      </w:r>
      <w:r w:rsidR="00DB0723" w:rsidRPr="00395194">
        <w:rPr>
          <w:sz w:val="26"/>
          <w:szCs w:val="26"/>
          <w:lang w:val="uk-UA" w:eastAsia="uk-UA"/>
        </w:rPr>
        <w:t xml:space="preserve">міської </w:t>
      </w:r>
      <w:r w:rsidR="00700FD9" w:rsidRPr="00395194">
        <w:rPr>
          <w:sz w:val="26"/>
          <w:szCs w:val="26"/>
          <w:lang w:val="uk-UA" w:eastAsia="uk-UA"/>
        </w:rPr>
        <w:t>територіальної громади</w:t>
      </w:r>
      <w:r w:rsidRPr="00395194">
        <w:rPr>
          <w:sz w:val="26"/>
          <w:szCs w:val="26"/>
          <w:lang w:val="uk-UA" w:eastAsia="uk-UA"/>
        </w:rPr>
        <w:t xml:space="preserve"> на 202</w:t>
      </w:r>
      <w:r w:rsidR="00DB0723" w:rsidRPr="00395194">
        <w:rPr>
          <w:sz w:val="26"/>
          <w:szCs w:val="26"/>
          <w:lang w:val="uk-UA" w:eastAsia="uk-UA"/>
        </w:rPr>
        <w:t>2</w:t>
      </w:r>
      <w:r w:rsidR="008B344D" w:rsidRPr="00395194">
        <w:rPr>
          <w:sz w:val="26"/>
          <w:szCs w:val="26"/>
          <w:lang w:val="uk-UA" w:eastAsia="uk-UA"/>
        </w:rPr>
        <w:t>-</w:t>
      </w:r>
      <w:r w:rsidRPr="00395194">
        <w:rPr>
          <w:sz w:val="26"/>
          <w:szCs w:val="26"/>
          <w:lang w:val="uk-UA" w:eastAsia="uk-UA"/>
        </w:rPr>
        <w:t>202</w:t>
      </w:r>
      <w:r w:rsidR="00DB0723" w:rsidRPr="00395194">
        <w:rPr>
          <w:sz w:val="26"/>
          <w:szCs w:val="26"/>
          <w:lang w:val="uk-UA" w:eastAsia="uk-UA"/>
        </w:rPr>
        <w:t>4</w:t>
      </w:r>
      <w:r w:rsidRPr="00395194">
        <w:rPr>
          <w:sz w:val="26"/>
          <w:szCs w:val="26"/>
          <w:lang w:val="uk-UA" w:eastAsia="uk-UA"/>
        </w:rPr>
        <w:t xml:space="preserve"> роки розроблений відповідно до Закону України </w:t>
      </w:r>
      <w:r w:rsidR="00DB0723" w:rsidRPr="00395194">
        <w:rPr>
          <w:sz w:val="26"/>
          <w:szCs w:val="26"/>
          <w:lang w:val="uk-UA" w:eastAsia="uk-UA"/>
        </w:rPr>
        <w:t>«</w:t>
      </w:r>
      <w:r w:rsidRPr="00395194">
        <w:rPr>
          <w:sz w:val="26"/>
          <w:szCs w:val="26"/>
          <w:lang w:val="uk-UA" w:eastAsia="uk-UA"/>
        </w:rPr>
        <w:t>Про державне прогнозування та розроблення програм економічного і соціального розвитку України</w:t>
      </w:r>
      <w:r w:rsidR="00DB0723" w:rsidRPr="00395194">
        <w:rPr>
          <w:sz w:val="26"/>
          <w:szCs w:val="26"/>
          <w:lang w:val="uk-UA" w:eastAsia="uk-UA"/>
        </w:rPr>
        <w:t>»</w:t>
      </w:r>
      <w:r w:rsidRPr="00395194">
        <w:rPr>
          <w:sz w:val="26"/>
          <w:szCs w:val="26"/>
          <w:lang w:val="uk-UA" w:eastAsia="uk-UA"/>
        </w:rPr>
        <w:t xml:space="preserve"> та базується на аналізі поточної соціально-економічної сит</w:t>
      </w:r>
      <w:r w:rsidR="00700FD9" w:rsidRPr="00395194">
        <w:rPr>
          <w:sz w:val="26"/>
          <w:szCs w:val="26"/>
          <w:lang w:val="uk-UA" w:eastAsia="uk-UA"/>
        </w:rPr>
        <w:t>уації</w:t>
      </w:r>
      <w:r w:rsidR="00727D03" w:rsidRPr="00395194">
        <w:rPr>
          <w:sz w:val="26"/>
          <w:szCs w:val="26"/>
          <w:lang w:val="uk-UA" w:eastAsia="uk-UA"/>
        </w:rPr>
        <w:t>,</w:t>
      </w:r>
      <w:r w:rsidR="00700FD9" w:rsidRPr="00395194">
        <w:rPr>
          <w:sz w:val="26"/>
          <w:szCs w:val="26"/>
          <w:lang w:val="uk-UA" w:eastAsia="uk-UA"/>
        </w:rPr>
        <w:t xml:space="preserve"> очікуваннях до кінця 202</w:t>
      </w:r>
      <w:r w:rsidR="00DB0723" w:rsidRPr="00395194">
        <w:rPr>
          <w:sz w:val="26"/>
          <w:szCs w:val="26"/>
          <w:lang w:val="uk-UA" w:eastAsia="uk-UA"/>
        </w:rPr>
        <w:t>1</w:t>
      </w:r>
      <w:r w:rsidR="00727D03" w:rsidRPr="00395194">
        <w:rPr>
          <w:sz w:val="26"/>
          <w:szCs w:val="26"/>
          <w:lang w:val="uk-UA" w:eastAsia="uk-UA"/>
        </w:rPr>
        <w:t xml:space="preserve"> року </w:t>
      </w:r>
      <w:r w:rsidR="00727D03" w:rsidRPr="00395194">
        <w:rPr>
          <w:rFonts w:ascii="Proba Pro" w:hAnsi="Proba Pro"/>
          <w:sz w:val="26"/>
          <w:szCs w:val="26"/>
          <w:shd w:val="clear" w:color="auto" w:fill="FFFFFF"/>
          <w:lang w:val="uk-UA"/>
        </w:rPr>
        <w:t>та припущеннях, які враховують вплив зовнішніх і внутрішніх чинників у перспективі.</w:t>
      </w:r>
    </w:p>
    <w:p w14:paraId="192C71DE" w14:textId="77777777" w:rsidR="00101D45" w:rsidRPr="00395194" w:rsidRDefault="00101D45" w:rsidP="00101D45">
      <w:pPr>
        <w:spacing w:after="0" w:line="240" w:lineRule="auto"/>
        <w:ind w:firstLine="567"/>
        <w:jc w:val="both"/>
        <w:rPr>
          <w:sz w:val="26"/>
          <w:szCs w:val="26"/>
          <w:lang w:val="uk-UA" w:eastAsia="uk-UA"/>
        </w:rPr>
      </w:pPr>
      <w:r w:rsidRPr="00395194">
        <w:rPr>
          <w:sz w:val="26"/>
          <w:szCs w:val="26"/>
          <w:lang w:val="uk-UA" w:eastAsia="uk-UA"/>
        </w:rPr>
        <w:t xml:space="preserve">Також при розрахунках враховані основні положення </w:t>
      </w:r>
      <w:r w:rsidRPr="00395194">
        <w:rPr>
          <w:sz w:val="26"/>
          <w:szCs w:val="26"/>
          <w:lang w:val="uk-UA"/>
        </w:rPr>
        <w:t xml:space="preserve">постанови Кабінету Міністрів України </w:t>
      </w:r>
      <w:r w:rsidRPr="00395194">
        <w:rPr>
          <w:rFonts w:eastAsia="Times New Roman"/>
          <w:bCs/>
          <w:sz w:val="26"/>
          <w:szCs w:val="26"/>
          <w:lang w:val="uk-UA"/>
        </w:rPr>
        <w:t>від 31.05.2021 № 586</w:t>
      </w:r>
      <w:r w:rsidR="00C42ED5" w:rsidRPr="00395194">
        <w:rPr>
          <w:rFonts w:eastAsia="Times New Roman"/>
          <w:bCs/>
          <w:sz w:val="26"/>
          <w:szCs w:val="26"/>
          <w:lang w:val="uk-UA"/>
        </w:rPr>
        <w:t xml:space="preserve"> «</w:t>
      </w:r>
      <w:r w:rsidRPr="00395194">
        <w:rPr>
          <w:rFonts w:eastAsia="Times New Roman"/>
          <w:bCs/>
          <w:sz w:val="26"/>
          <w:szCs w:val="26"/>
          <w:lang w:val="uk-UA"/>
        </w:rPr>
        <w:t>Про схвалення Прогнозу економічного і соціального розвитку України на 2022</w:t>
      </w:r>
      <w:r w:rsidR="00C42ED5" w:rsidRPr="00395194">
        <w:rPr>
          <w:rFonts w:eastAsia="Times New Roman"/>
          <w:bCs/>
          <w:sz w:val="26"/>
          <w:szCs w:val="26"/>
          <w:lang w:val="uk-UA"/>
        </w:rPr>
        <w:t>-</w:t>
      </w:r>
      <w:r w:rsidRPr="00395194">
        <w:rPr>
          <w:rFonts w:eastAsia="Times New Roman"/>
          <w:bCs/>
          <w:sz w:val="26"/>
          <w:szCs w:val="26"/>
          <w:lang w:val="uk-UA"/>
        </w:rPr>
        <w:t>2024 роки</w:t>
      </w:r>
      <w:r w:rsidR="00C42ED5" w:rsidRPr="00395194">
        <w:rPr>
          <w:rFonts w:eastAsia="Times New Roman"/>
          <w:bCs/>
          <w:sz w:val="26"/>
          <w:szCs w:val="26"/>
          <w:lang w:val="uk-UA"/>
        </w:rPr>
        <w:t>»</w:t>
      </w:r>
      <w:r w:rsidRPr="00395194">
        <w:rPr>
          <w:rFonts w:eastAsia="Times New Roman"/>
          <w:bCs/>
          <w:sz w:val="26"/>
          <w:szCs w:val="26"/>
          <w:lang w:val="uk-UA"/>
        </w:rPr>
        <w:t xml:space="preserve"> та ризики пов’язані з цим прогнозом.</w:t>
      </w:r>
    </w:p>
    <w:p w14:paraId="591907F8" w14:textId="77777777" w:rsidR="004B5CC6" w:rsidRPr="00395194" w:rsidRDefault="00101D45" w:rsidP="00101D45">
      <w:pPr>
        <w:spacing w:after="0" w:line="240" w:lineRule="auto"/>
        <w:ind w:firstLine="567"/>
        <w:jc w:val="both"/>
        <w:rPr>
          <w:sz w:val="26"/>
          <w:szCs w:val="26"/>
          <w:lang w:val="uk-UA" w:eastAsia="uk-UA"/>
        </w:rPr>
      </w:pPr>
      <w:r w:rsidRPr="00395194">
        <w:rPr>
          <w:sz w:val="26"/>
          <w:szCs w:val="26"/>
          <w:lang w:val="uk-UA" w:eastAsia="uk-UA"/>
        </w:rPr>
        <w:t>В основу</w:t>
      </w:r>
      <w:r w:rsidR="00C05F42" w:rsidRPr="00395194">
        <w:rPr>
          <w:sz w:val="26"/>
          <w:szCs w:val="26"/>
          <w:lang w:val="uk-UA" w:eastAsia="uk-UA"/>
        </w:rPr>
        <w:t xml:space="preserve"> розрахунк</w:t>
      </w:r>
      <w:r w:rsidRPr="00395194">
        <w:rPr>
          <w:sz w:val="26"/>
          <w:szCs w:val="26"/>
          <w:lang w:val="uk-UA" w:eastAsia="uk-UA"/>
        </w:rPr>
        <w:t>ів взяті:</w:t>
      </w:r>
      <w:r w:rsidRPr="00395194">
        <w:rPr>
          <w:rFonts w:ascii="Proba Pro" w:hAnsi="Proba Pro"/>
          <w:sz w:val="26"/>
          <w:szCs w:val="26"/>
          <w:shd w:val="clear" w:color="auto" w:fill="FFFFFF"/>
          <w:lang w:val="uk-UA"/>
        </w:rPr>
        <w:t xml:space="preserve"> аналіз результатів розвитку економіки у 2020 році,</w:t>
      </w:r>
      <w:r w:rsidR="00E46246" w:rsidRPr="00395194">
        <w:rPr>
          <w:rFonts w:ascii="Proba Pro" w:hAnsi="Proba Pro"/>
          <w:sz w:val="26"/>
          <w:szCs w:val="26"/>
          <w:shd w:val="clear" w:color="auto" w:fill="FFFFFF"/>
          <w:lang w:val="uk-UA"/>
        </w:rPr>
        <w:t xml:space="preserve"> поточної ситуації та очікування до кінця 2021 року,</w:t>
      </w:r>
      <w:r w:rsidRPr="00395194">
        <w:rPr>
          <w:rFonts w:ascii="Proba Pro" w:hAnsi="Proba Pro"/>
          <w:sz w:val="26"/>
          <w:szCs w:val="26"/>
          <w:shd w:val="clear" w:color="auto" w:fill="FFFFFF"/>
          <w:lang w:val="uk-UA"/>
        </w:rPr>
        <w:t xml:space="preserve"> вплив пандемії COVID-19 у 2020-2021 роках на місцевому рівні. Прогноз розроблений за базовим сценарієм на 2022-2024 роки (визначений вищезгаданою постановою Кабінету Міністрів України), до якого закладено подальше поступове прискорення економічного зростання, яке вже очікується за підсумком 2021 року післ</w:t>
      </w:r>
      <w:r w:rsidR="00D5496C" w:rsidRPr="00395194">
        <w:rPr>
          <w:rFonts w:ascii="Proba Pro" w:hAnsi="Proba Pro"/>
          <w:sz w:val="26"/>
          <w:szCs w:val="26"/>
          <w:shd w:val="clear" w:color="auto" w:fill="FFFFFF"/>
          <w:lang w:val="uk-UA"/>
        </w:rPr>
        <w:t xml:space="preserve">я значних втрат, що були у 2020 </w:t>
      </w:r>
      <w:r w:rsidRPr="00395194">
        <w:rPr>
          <w:rFonts w:ascii="Proba Pro" w:hAnsi="Proba Pro"/>
          <w:sz w:val="26"/>
          <w:szCs w:val="26"/>
          <w:shd w:val="clear" w:color="auto" w:fill="FFFFFF"/>
          <w:lang w:val="uk-UA"/>
        </w:rPr>
        <w:t>році внаслідок пандемії COVID-19 у світі.</w:t>
      </w:r>
    </w:p>
    <w:p w14:paraId="3053A962" w14:textId="77777777" w:rsidR="00315CC5" w:rsidRPr="00395194" w:rsidRDefault="00315CC5" w:rsidP="00B65322">
      <w:pPr>
        <w:spacing w:before="120" w:after="0" w:line="240" w:lineRule="auto"/>
        <w:ind w:firstLine="708"/>
        <w:jc w:val="both"/>
        <w:rPr>
          <w:sz w:val="26"/>
          <w:szCs w:val="26"/>
          <w:lang w:val="uk-UA"/>
        </w:rPr>
      </w:pPr>
      <w:r w:rsidRPr="00395194">
        <w:rPr>
          <w:sz w:val="26"/>
          <w:szCs w:val="26"/>
          <w:lang w:val="uk-UA"/>
        </w:rPr>
        <w:t xml:space="preserve">У Прогнозі на 2022-2024 роки також визначаються потенційно можливі ризики розвитку, які не враховані в </w:t>
      </w:r>
      <w:r w:rsidR="00B65322" w:rsidRPr="00395194">
        <w:rPr>
          <w:sz w:val="26"/>
          <w:szCs w:val="26"/>
          <w:lang w:val="uk-UA"/>
        </w:rPr>
        <w:t>розрахунках.</w:t>
      </w:r>
    </w:p>
    <w:p w14:paraId="1495EAD9" w14:textId="77777777" w:rsidR="004B5CC6" w:rsidRPr="00395194" w:rsidRDefault="004B5CC6" w:rsidP="004B5CC6">
      <w:pPr>
        <w:spacing w:before="120" w:after="0" w:line="240" w:lineRule="auto"/>
        <w:ind w:firstLine="567"/>
        <w:jc w:val="both"/>
        <w:rPr>
          <w:sz w:val="26"/>
          <w:szCs w:val="26"/>
          <w:u w:val="single"/>
          <w:lang w:val="uk-UA" w:eastAsia="uk-UA"/>
        </w:rPr>
      </w:pPr>
      <w:r w:rsidRPr="00395194">
        <w:rPr>
          <w:sz w:val="26"/>
          <w:szCs w:val="26"/>
          <w:u w:val="single"/>
          <w:lang w:val="uk-UA" w:eastAsia="uk-UA"/>
        </w:rPr>
        <w:t>Ризиками прогнозу мікроекономічних показників є:</w:t>
      </w:r>
    </w:p>
    <w:p w14:paraId="565F3CEE" w14:textId="77777777" w:rsidR="00700FD9" w:rsidRPr="00395194" w:rsidRDefault="00700FD9" w:rsidP="00700FD9">
      <w:pPr>
        <w:spacing w:before="120" w:after="0" w:line="240" w:lineRule="auto"/>
        <w:ind w:firstLine="567"/>
        <w:jc w:val="both"/>
        <w:rPr>
          <w:sz w:val="26"/>
          <w:szCs w:val="26"/>
          <w:lang w:val="uk-UA" w:eastAsia="uk-UA"/>
        </w:rPr>
      </w:pPr>
      <w:r w:rsidRPr="00395194">
        <w:rPr>
          <w:sz w:val="26"/>
          <w:szCs w:val="26"/>
          <w:lang w:val="uk-UA" w:eastAsia="uk-UA"/>
        </w:rPr>
        <w:t xml:space="preserve">1) розгортання інших хвиль поширення </w:t>
      </w:r>
      <w:proofErr w:type="spellStart"/>
      <w:r w:rsidRPr="00395194">
        <w:rPr>
          <w:sz w:val="26"/>
          <w:szCs w:val="26"/>
          <w:lang w:val="uk-UA" w:eastAsia="uk-UA"/>
        </w:rPr>
        <w:t>коронавірусної</w:t>
      </w:r>
      <w:proofErr w:type="spellEnd"/>
      <w:r w:rsidRPr="00395194">
        <w:rPr>
          <w:sz w:val="26"/>
          <w:szCs w:val="26"/>
          <w:lang w:val="uk-UA" w:eastAsia="uk-UA"/>
        </w:rPr>
        <w:t xml:space="preserve"> інфекції COVID-19, у тому числі запровадження упродовж 2021</w:t>
      </w:r>
      <w:r w:rsidR="00540A7A" w:rsidRPr="00395194">
        <w:rPr>
          <w:sz w:val="26"/>
          <w:szCs w:val="26"/>
          <w:lang w:val="uk-UA" w:eastAsia="uk-UA"/>
        </w:rPr>
        <w:t>-2022</w:t>
      </w:r>
      <w:r w:rsidRPr="00395194">
        <w:rPr>
          <w:sz w:val="26"/>
          <w:szCs w:val="26"/>
          <w:lang w:val="uk-UA" w:eastAsia="uk-UA"/>
        </w:rPr>
        <w:t xml:space="preserve"> рок</w:t>
      </w:r>
      <w:r w:rsidR="00540A7A" w:rsidRPr="00395194">
        <w:rPr>
          <w:sz w:val="26"/>
          <w:szCs w:val="26"/>
          <w:lang w:val="uk-UA" w:eastAsia="uk-UA"/>
        </w:rPr>
        <w:t>ів</w:t>
      </w:r>
      <w:r w:rsidRPr="00395194">
        <w:rPr>
          <w:sz w:val="26"/>
          <w:szCs w:val="26"/>
          <w:lang w:val="uk-UA" w:eastAsia="uk-UA"/>
        </w:rPr>
        <w:t xml:space="preserve"> карантинних заходів;</w:t>
      </w:r>
    </w:p>
    <w:p w14:paraId="1EB155D9" w14:textId="77777777" w:rsidR="00700FD9" w:rsidRPr="00395194" w:rsidRDefault="004B5CC6" w:rsidP="00700FD9">
      <w:pPr>
        <w:spacing w:after="0" w:line="240" w:lineRule="auto"/>
        <w:ind w:firstLine="567"/>
        <w:jc w:val="both"/>
        <w:rPr>
          <w:sz w:val="26"/>
          <w:szCs w:val="26"/>
          <w:lang w:val="uk-UA" w:eastAsia="uk-UA"/>
        </w:rPr>
      </w:pPr>
      <w:r w:rsidRPr="00395194">
        <w:rPr>
          <w:sz w:val="26"/>
          <w:szCs w:val="26"/>
          <w:lang w:val="uk-UA" w:eastAsia="uk-UA"/>
        </w:rPr>
        <w:t>2</w:t>
      </w:r>
      <w:r w:rsidR="00700FD9" w:rsidRPr="00395194">
        <w:rPr>
          <w:sz w:val="26"/>
          <w:szCs w:val="26"/>
          <w:lang w:val="uk-UA" w:eastAsia="uk-UA"/>
        </w:rPr>
        <w:t xml:space="preserve">) зниження обсягів надходжень як іноземних, так і внутрішніх інвестицій в економіку </w:t>
      </w:r>
      <w:r w:rsidR="00540A7A" w:rsidRPr="00395194">
        <w:rPr>
          <w:sz w:val="26"/>
          <w:szCs w:val="26"/>
          <w:lang w:val="uk-UA" w:eastAsia="uk-UA"/>
        </w:rPr>
        <w:t>громади</w:t>
      </w:r>
      <w:r w:rsidR="00700FD9" w:rsidRPr="00395194">
        <w:rPr>
          <w:sz w:val="26"/>
          <w:szCs w:val="26"/>
          <w:lang w:val="uk-UA" w:eastAsia="uk-UA"/>
        </w:rPr>
        <w:t xml:space="preserve"> та згортання іноземними компаніями інвестиційних планів або перенесення термінів їх реалізації на майбутній період;</w:t>
      </w:r>
    </w:p>
    <w:p w14:paraId="14372214"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3</w:t>
      </w:r>
      <w:r w:rsidR="00700FD9" w:rsidRPr="00395194">
        <w:rPr>
          <w:sz w:val="26"/>
          <w:szCs w:val="26"/>
          <w:lang w:val="uk-UA" w:eastAsia="uk-UA"/>
        </w:rPr>
        <w:t>) погіршення платоспроможності реального сектору економіки;</w:t>
      </w:r>
    </w:p>
    <w:p w14:paraId="22230E3E"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4</w:t>
      </w:r>
      <w:r w:rsidR="00700FD9" w:rsidRPr="00395194">
        <w:rPr>
          <w:sz w:val="26"/>
          <w:szCs w:val="26"/>
          <w:lang w:val="uk-UA" w:eastAsia="uk-UA"/>
        </w:rPr>
        <w:t>) суттєве підвищення ціни на природний газ для підприємств промисловості;</w:t>
      </w:r>
    </w:p>
    <w:p w14:paraId="35E6241C"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5</w:t>
      </w:r>
      <w:r w:rsidR="00700FD9" w:rsidRPr="00395194">
        <w:rPr>
          <w:sz w:val="26"/>
          <w:szCs w:val="26"/>
          <w:lang w:val="uk-UA" w:eastAsia="uk-UA"/>
        </w:rPr>
        <w:t>) ризик нової хвилі дестабілізації в банківському секторі;</w:t>
      </w:r>
    </w:p>
    <w:p w14:paraId="590419DE"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6</w:t>
      </w:r>
      <w:r w:rsidR="00700FD9" w:rsidRPr="00395194">
        <w:rPr>
          <w:sz w:val="26"/>
          <w:szCs w:val="26"/>
          <w:lang w:val="uk-UA" w:eastAsia="uk-UA"/>
        </w:rPr>
        <w:t>) посилення інфляційних процесів;</w:t>
      </w:r>
    </w:p>
    <w:p w14:paraId="0D612F5F"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7</w:t>
      </w:r>
      <w:r w:rsidR="00700FD9" w:rsidRPr="00395194">
        <w:rPr>
          <w:sz w:val="26"/>
          <w:szCs w:val="26"/>
          <w:lang w:val="uk-UA" w:eastAsia="uk-UA"/>
        </w:rPr>
        <w:t>) </w:t>
      </w:r>
      <w:r w:rsidR="009404BD" w:rsidRPr="00395194">
        <w:rPr>
          <w:sz w:val="26"/>
          <w:szCs w:val="26"/>
          <w:lang w:val="uk-UA" w:eastAsia="uk-UA"/>
        </w:rPr>
        <w:t xml:space="preserve">збереження та подальше </w:t>
      </w:r>
      <w:r w:rsidR="00700FD9" w:rsidRPr="00395194">
        <w:rPr>
          <w:sz w:val="26"/>
          <w:szCs w:val="26"/>
          <w:lang w:val="uk-UA" w:eastAsia="uk-UA"/>
        </w:rPr>
        <w:t xml:space="preserve">погіршення кредитної активності комерційних банків, </w:t>
      </w:r>
      <w:proofErr w:type="spellStart"/>
      <w:r w:rsidR="00700FD9" w:rsidRPr="00395194">
        <w:rPr>
          <w:sz w:val="26"/>
          <w:szCs w:val="26"/>
          <w:lang w:val="uk-UA" w:eastAsia="uk-UA"/>
        </w:rPr>
        <w:t>невідновлення</w:t>
      </w:r>
      <w:proofErr w:type="spellEnd"/>
      <w:r w:rsidR="00700FD9" w:rsidRPr="00395194">
        <w:rPr>
          <w:sz w:val="26"/>
          <w:szCs w:val="26"/>
          <w:lang w:val="uk-UA" w:eastAsia="uk-UA"/>
        </w:rPr>
        <w:t xml:space="preserve"> довгострокового кредитування малого та середнього бізнесу тощо.</w:t>
      </w:r>
    </w:p>
    <w:p w14:paraId="6462FB31" w14:textId="77777777" w:rsidR="00700FD9" w:rsidRPr="00395194" w:rsidRDefault="00ED3CF2" w:rsidP="00700FD9">
      <w:pPr>
        <w:spacing w:after="0" w:line="240" w:lineRule="auto"/>
        <w:ind w:firstLine="567"/>
        <w:jc w:val="both"/>
        <w:rPr>
          <w:sz w:val="26"/>
          <w:szCs w:val="26"/>
          <w:lang w:val="uk-UA" w:eastAsia="uk-UA"/>
        </w:rPr>
      </w:pPr>
      <w:r>
        <w:rPr>
          <w:sz w:val="26"/>
          <w:szCs w:val="26"/>
          <w:lang w:val="uk-UA" w:eastAsia="uk-UA"/>
        </w:rPr>
        <w:t>8</w:t>
      </w:r>
      <w:r w:rsidR="00700FD9" w:rsidRPr="00395194">
        <w:rPr>
          <w:sz w:val="26"/>
          <w:szCs w:val="26"/>
          <w:lang w:val="uk-UA" w:eastAsia="uk-UA"/>
        </w:rPr>
        <w:t>) погіршення купівельної спроможності населення;</w:t>
      </w:r>
    </w:p>
    <w:p w14:paraId="444B8308" w14:textId="77777777" w:rsidR="00F77714" w:rsidRPr="00395194" w:rsidRDefault="00ED3CF2" w:rsidP="00700FD9">
      <w:pPr>
        <w:spacing w:after="0" w:line="240" w:lineRule="auto"/>
        <w:ind w:firstLine="567"/>
        <w:jc w:val="both"/>
        <w:rPr>
          <w:sz w:val="26"/>
          <w:szCs w:val="26"/>
          <w:lang w:val="uk-UA"/>
        </w:rPr>
      </w:pPr>
      <w:r>
        <w:rPr>
          <w:sz w:val="26"/>
          <w:szCs w:val="26"/>
          <w:lang w:val="uk-UA" w:eastAsia="uk-UA"/>
        </w:rPr>
        <w:t>9</w:t>
      </w:r>
      <w:r w:rsidR="00F77714" w:rsidRPr="00395194">
        <w:rPr>
          <w:sz w:val="26"/>
          <w:szCs w:val="26"/>
          <w:lang w:val="uk-UA" w:eastAsia="uk-UA"/>
        </w:rPr>
        <w:t xml:space="preserve">) погіршення </w:t>
      </w:r>
      <w:r w:rsidR="00F77714" w:rsidRPr="00395194">
        <w:rPr>
          <w:sz w:val="26"/>
          <w:szCs w:val="26"/>
          <w:lang w:val="uk-UA"/>
        </w:rPr>
        <w:t xml:space="preserve">надійності ІТ-інфраструктури та </w:t>
      </w:r>
      <w:proofErr w:type="spellStart"/>
      <w:r w:rsidR="00F77714" w:rsidRPr="00395194">
        <w:rPr>
          <w:sz w:val="26"/>
          <w:szCs w:val="26"/>
          <w:lang w:val="uk-UA"/>
        </w:rPr>
        <w:t>кібербезпеки</w:t>
      </w:r>
      <w:proofErr w:type="spellEnd"/>
      <w:r w:rsidR="00F77714" w:rsidRPr="00395194">
        <w:rPr>
          <w:sz w:val="26"/>
          <w:szCs w:val="26"/>
          <w:lang w:val="uk-UA"/>
        </w:rPr>
        <w:t>;</w:t>
      </w:r>
    </w:p>
    <w:p w14:paraId="1FEEA9E4" w14:textId="77777777" w:rsidR="00F77714" w:rsidRPr="00395194" w:rsidRDefault="00F77714" w:rsidP="00700FD9">
      <w:pPr>
        <w:spacing w:after="0" w:line="240" w:lineRule="auto"/>
        <w:ind w:firstLine="567"/>
        <w:jc w:val="both"/>
        <w:rPr>
          <w:sz w:val="26"/>
          <w:szCs w:val="26"/>
          <w:lang w:val="uk-UA" w:eastAsia="uk-UA"/>
        </w:rPr>
      </w:pPr>
      <w:r w:rsidRPr="00395194">
        <w:rPr>
          <w:sz w:val="26"/>
          <w:szCs w:val="26"/>
          <w:lang w:val="uk-UA"/>
        </w:rPr>
        <w:t>1</w:t>
      </w:r>
      <w:r w:rsidR="00ED3CF2">
        <w:rPr>
          <w:sz w:val="26"/>
          <w:szCs w:val="26"/>
          <w:lang w:val="uk-UA"/>
        </w:rPr>
        <w:t>0</w:t>
      </w:r>
      <w:r w:rsidRPr="00395194">
        <w:rPr>
          <w:sz w:val="26"/>
          <w:szCs w:val="26"/>
          <w:lang w:val="uk-UA"/>
        </w:rPr>
        <w:t>) вірогідність появи перебоїв в постачанні системно важливих товарів, таких як паливо, енергетика, продукти харчування, медикаменти, хімікати тощо, що може призвести до зростання цін на світових сировинних ринках, зменшення обсягів виробництва (для промислових товарів) та</w:t>
      </w:r>
      <w:r w:rsidR="000356D0" w:rsidRPr="00395194">
        <w:rPr>
          <w:sz w:val="26"/>
          <w:szCs w:val="26"/>
          <w:lang w:val="uk-UA"/>
        </w:rPr>
        <w:t> </w:t>
      </w:r>
      <w:r w:rsidRPr="00395194">
        <w:rPr>
          <w:sz w:val="26"/>
          <w:szCs w:val="26"/>
          <w:lang w:val="uk-UA"/>
        </w:rPr>
        <w:t>/</w:t>
      </w:r>
      <w:r w:rsidR="000356D0" w:rsidRPr="00395194">
        <w:rPr>
          <w:sz w:val="26"/>
          <w:szCs w:val="26"/>
          <w:lang w:val="uk-UA"/>
        </w:rPr>
        <w:t> </w:t>
      </w:r>
      <w:r w:rsidRPr="00395194">
        <w:rPr>
          <w:sz w:val="26"/>
          <w:szCs w:val="26"/>
          <w:lang w:val="uk-UA"/>
        </w:rPr>
        <w:t>або до різкого росту цін на окремі товари або групи товарів для населення;</w:t>
      </w:r>
    </w:p>
    <w:p w14:paraId="21F85D75" w14:textId="77777777" w:rsidR="00700FD9" w:rsidRPr="00395194" w:rsidRDefault="004B5CC6" w:rsidP="00700FD9">
      <w:pPr>
        <w:spacing w:after="0" w:line="240" w:lineRule="auto"/>
        <w:ind w:firstLine="567"/>
        <w:jc w:val="both"/>
        <w:rPr>
          <w:sz w:val="26"/>
          <w:szCs w:val="26"/>
          <w:lang w:val="uk-UA" w:eastAsia="uk-UA"/>
        </w:rPr>
      </w:pPr>
      <w:r w:rsidRPr="00395194">
        <w:rPr>
          <w:sz w:val="26"/>
          <w:szCs w:val="26"/>
          <w:lang w:val="uk-UA" w:eastAsia="uk-UA"/>
        </w:rPr>
        <w:t>1</w:t>
      </w:r>
      <w:r w:rsidR="00ED3CF2">
        <w:rPr>
          <w:sz w:val="26"/>
          <w:szCs w:val="26"/>
          <w:lang w:val="uk-UA" w:eastAsia="uk-UA"/>
        </w:rPr>
        <w:t>1</w:t>
      </w:r>
      <w:r w:rsidR="00700FD9" w:rsidRPr="00395194">
        <w:rPr>
          <w:sz w:val="26"/>
          <w:szCs w:val="26"/>
          <w:lang w:val="uk-UA" w:eastAsia="uk-UA"/>
        </w:rPr>
        <w:t>) </w:t>
      </w:r>
      <w:r w:rsidR="00E46246" w:rsidRPr="00395194">
        <w:rPr>
          <w:sz w:val="26"/>
          <w:szCs w:val="26"/>
          <w:lang w:val="uk-UA"/>
        </w:rPr>
        <w:t>суттєве збільшення податкового навантаження для ряду суб’єктів господарювання</w:t>
      </w:r>
      <w:r w:rsidR="00700FD9" w:rsidRPr="00395194">
        <w:rPr>
          <w:sz w:val="26"/>
          <w:szCs w:val="26"/>
          <w:lang w:val="uk-UA" w:eastAsia="uk-UA"/>
        </w:rPr>
        <w:t>;</w:t>
      </w:r>
    </w:p>
    <w:p w14:paraId="50260BDF" w14:textId="77777777" w:rsidR="00700FD9" w:rsidRPr="00395194" w:rsidRDefault="00700FD9" w:rsidP="00700FD9">
      <w:pPr>
        <w:spacing w:after="0" w:line="240" w:lineRule="auto"/>
        <w:ind w:firstLine="567"/>
        <w:jc w:val="both"/>
        <w:rPr>
          <w:sz w:val="26"/>
          <w:szCs w:val="26"/>
          <w:lang w:val="uk-UA" w:eastAsia="uk-UA"/>
        </w:rPr>
      </w:pPr>
      <w:r w:rsidRPr="00395194">
        <w:rPr>
          <w:sz w:val="26"/>
          <w:szCs w:val="26"/>
          <w:lang w:val="uk-UA" w:eastAsia="uk-UA"/>
        </w:rPr>
        <w:t>1</w:t>
      </w:r>
      <w:r w:rsidR="00ED3CF2">
        <w:rPr>
          <w:sz w:val="26"/>
          <w:szCs w:val="26"/>
          <w:lang w:val="uk-UA" w:eastAsia="uk-UA"/>
        </w:rPr>
        <w:t>2</w:t>
      </w:r>
      <w:r w:rsidRPr="00395194">
        <w:rPr>
          <w:sz w:val="26"/>
          <w:szCs w:val="26"/>
          <w:lang w:val="uk-UA" w:eastAsia="uk-UA"/>
        </w:rPr>
        <w:t>) </w:t>
      </w:r>
      <w:r w:rsidR="00F77714" w:rsidRPr="00395194">
        <w:rPr>
          <w:sz w:val="26"/>
          <w:szCs w:val="26"/>
          <w:lang w:val="uk-UA" w:eastAsia="uk-UA"/>
        </w:rPr>
        <w:t xml:space="preserve">зменшення рівня зайнятості, </w:t>
      </w:r>
      <w:r w:rsidRPr="00395194">
        <w:rPr>
          <w:sz w:val="26"/>
          <w:szCs w:val="26"/>
          <w:lang w:val="uk-UA" w:eastAsia="uk-UA"/>
        </w:rPr>
        <w:t>подальше збільшення міграції населення</w:t>
      </w:r>
      <w:r w:rsidR="00F77714" w:rsidRPr="00395194">
        <w:rPr>
          <w:sz w:val="26"/>
          <w:szCs w:val="26"/>
          <w:lang w:val="uk-UA" w:eastAsia="uk-UA"/>
        </w:rPr>
        <w:t>, в тому числі молоді</w:t>
      </w:r>
      <w:r w:rsidR="00E46246" w:rsidRPr="00395194">
        <w:rPr>
          <w:sz w:val="26"/>
          <w:szCs w:val="26"/>
          <w:lang w:val="uk-UA" w:eastAsia="uk-UA"/>
        </w:rPr>
        <w:t>.</w:t>
      </w:r>
    </w:p>
    <w:p w14:paraId="5EA256F5" w14:textId="77777777" w:rsidR="00700FD9" w:rsidRPr="00395194" w:rsidRDefault="00700FD9" w:rsidP="00700FD9">
      <w:pPr>
        <w:spacing w:after="0" w:line="240" w:lineRule="auto"/>
        <w:ind w:firstLine="567"/>
        <w:jc w:val="both"/>
        <w:rPr>
          <w:sz w:val="26"/>
          <w:szCs w:val="26"/>
          <w:lang w:val="uk-UA" w:eastAsia="uk-UA"/>
        </w:rPr>
      </w:pPr>
    </w:p>
    <w:p w14:paraId="14EED2E4" w14:textId="77777777" w:rsidR="00575971" w:rsidRDefault="00575971" w:rsidP="00700FD9">
      <w:pPr>
        <w:spacing w:after="0" w:line="240" w:lineRule="auto"/>
        <w:ind w:firstLine="567"/>
        <w:jc w:val="both"/>
        <w:rPr>
          <w:sz w:val="26"/>
          <w:szCs w:val="26"/>
          <w:lang w:val="uk-UA" w:eastAsia="uk-UA"/>
        </w:rPr>
      </w:pPr>
    </w:p>
    <w:p w14:paraId="291D3F29" w14:textId="77777777" w:rsidR="00ED3CF2" w:rsidRDefault="00ED3CF2" w:rsidP="00700FD9">
      <w:pPr>
        <w:spacing w:after="0" w:line="240" w:lineRule="auto"/>
        <w:ind w:firstLine="567"/>
        <w:jc w:val="both"/>
        <w:rPr>
          <w:sz w:val="26"/>
          <w:szCs w:val="26"/>
          <w:lang w:val="uk-UA" w:eastAsia="uk-UA"/>
        </w:rPr>
      </w:pPr>
    </w:p>
    <w:p w14:paraId="620CC290" w14:textId="77777777" w:rsidR="00ED3CF2" w:rsidRDefault="00ED3CF2" w:rsidP="00700FD9">
      <w:pPr>
        <w:spacing w:after="0" w:line="240" w:lineRule="auto"/>
        <w:ind w:firstLine="567"/>
        <w:jc w:val="both"/>
        <w:rPr>
          <w:sz w:val="26"/>
          <w:szCs w:val="26"/>
          <w:lang w:val="uk-UA" w:eastAsia="uk-UA"/>
        </w:rPr>
      </w:pPr>
    </w:p>
    <w:p w14:paraId="1E90F0C5" w14:textId="77777777" w:rsidR="00ED3CF2" w:rsidRDefault="00ED3CF2" w:rsidP="00700FD9">
      <w:pPr>
        <w:spacing w:after="0" w:line="240" w:lineRule="auto"/>
        <w:ind w:firstLine="567"/>
        <w:jc w:val="both"/>
        <w:rPr>
          <w:sz w:val="26"/>
          <w:szCs w:val="26"/>
          <w:lang w:val="uk-UA" w:eastAsia="uk-UA"/>
        </w:rPr>
      </w:pPr>
    </w:p>
    <w:p w14:paraId="397182F8" w14:textId="77777777" w:rsidR="00ED3CF2" w:rsidRDefault="00ED3CF2" w:rsidP="00700FD9">
      <w:pPr>
        <w:spacing w:after="0" w:line="240" w:lineRule="auto"/>
        <w:ind w:firstLine="567"/>
        <w:jc w:val="both"/>
        <w:rPr>
          <w:sz w:val="26"/>
          <w:szCs w:val="26"/>
          <w:lang w:val="uk-UA" w:eastAsia="uk-UA"/>
        </w:rPr>
      </w:pPr>
    </w:p>
    <w:p w14:paraId="52BA2FEC" w14:textId="77777777" w:rsidR="00ED3CF2" w:rsidRDefault="00ED3CF2" w:rsidP="00700FD9">
      <w:pPr>
        <w:spacing w:after="0" w:line="240" w:lineRule="auto"/>
        <w:ind w:firstLine="567"/>
        <w:jc w:val="both"/>
        <w:rPr>
          <w:sz w:val="26"/>
          <w:szCs w:val="26"/>
          <w:lang w:val="uk-UA" w:eastAsia="uk-UA"/>
        </w:rPr>
      </w:pPr>
    </w:p>
    <w:p w14:paraId="4BCD43AE" w14:textId="77777777" w:rsidR="00ED3CF2" w:rsidRPr="00395194" w:rsidRDefault="00ED3CF2" w:rsidP="00700FD9">
      <w:pPr>
        <w:spacing w:after="0" w:line="240" w:lineRule="auto"/>
        <w:ind w:firstLine="567"/>
        <w:jc w:val="both"/>
        <w:rPr>
          <w:sz w:val="26"/>
          <w:szCs w:val="26"/>
          <w:lang w:val="uk-UA" w:eastAsia="uk-UA"/>
        </w:rPr>
      </w:pPr>
    </w:p>
    <w:p w14:paraId="1CAA46FA" w14:textId="77777777" w:rsidR="00700FD9" w:rsidRPr="00395194" w:rsidRDefault="00700FD9" w:rsidP="00700FD9">
      <w:pPr>
        <w:spacing w:after="0" w:line="240" w:lineRule="auto"/>
        <w:jc w:val="center"/>
        <w:outlineLvl w:val="2"/>
        <w:rPr>
          <w:b/>
          <w:bCs/>
          <w:sz w:val="26"/>
          <w:szCs w:val="26"/>
          <w:lang w:val="uk-UA" w:eastAsia="uk-UA"/>
        </w:rPr>
      </w:pPr>
      <w:r w:rsidRPr="00395194">
        <w:rPr>
          <w:b/>
          <w:bCs/>
          <w:sz w:val="26"/>
          <w:szCs w:val="26"/>
          <w:lang w:val="uk-UA" w:eastAsia="uk-UA"/>
        </w:rPr>
        <w:t xml:space="preserve">Основні прогнозні показники економічного і соціального розвитку </w:t>
      </w:r>
    </w:p>
    <w:p w14:paraId="4B71935A" w14:textId="77777777" w:rsidR="00700FD9" w:rsidRPr="00395194" w:rsidRDefault="00037759" w:rsidP="00700FD9">
      <w:pPr>
        <w:spacing w:after="0" w:line="240" w:lineRule="auto"/>
        <w:jc w:val="center"/>
        <w:outlineLvl w:val="2"/>
        <w:rPr>
          <w:b/>
          <w:bCs/>
          <w:sz w:val="26"/>
          <w:szCs w:val="26"/>
          <w:lang w:val="uk-UA" w:eastAsia="uk-UA"/>
        </w:rPr>
      </w:pPr>
      <w:r w:rsidRPr="00395194">
        <w:rPr>
          <w:b/>
          <w:bCs/>
          <w:sz w:val="26"/>
          <w:szCs w:val="26"/>
          <w:lang w:val="uk-UA" w:eastAsia="uk-UA"/>
        </w:rPr>
        <w:t>Рівненської міської територіальної громади</w:t>
      </w:r>
      <w:r w:rsidR="00700FD9" w:rsidRPr="00395194">
        <w:rPr>
          <w:b/>
          <w:bCs/>
          <w:sz w:val="26"/>
          <w:szCs w:val="26"/>
          <w:lang w:val="uk-UA" w:eastAsia="uk-UA"/>
        </w:rPr>
        <w:t xml:space="preserve"> на 202</w:t>
      </w:r>
      <w:r w:rsidRPr="00395194">
        <w:rPr>
          <w:b/>
          <w:bCs/>
          <w:sz w:val="26"/>
          <w:szCs w:val="26"/>
          <w:lang w:val="uk-UA" w:eastAsia="uk-UA"/>
        </w:rPr>
        <w:t>2</w:t>
      </w:r>
      <w:r w:rsidR="00700FD9" w:rsidRPr="00395194">
        <w:rPr>
          <w:b/>
          <w:bCs/>
          <w:sz w:val="26"/>
          <w:szCs w:val="26"/>
          <w:lang w:val="uk-UA" w:eastAsia="uk-UA"/>
        </w:rPr>
        <w:t xml:space="preserve"> – 202</w:t>
      </w:r>
      <w:r w:rsidRPr="00395194">
        <w:rPr>
          <w:b/>
          <w:bCs/>
          <w:sz w:val="26"/>
          <w:szCs w:val="26"/>
          <w:lang w:val="uk-UA" w:eastAsia="uk-UA"/>
        </w:rPr>
        <w:t>4</w:t>
      </w:r>
      <w:r w:rsidR="00700FD9" w:rsidRPr="00395194">
        <w:rPr>
          <w:b/>
          <w:bCs/>
          <w:sz w:val="26"/>
          <w:szCs w:val="26"/>
          <w:lang w:val="uk-UA" w:eastAsia="uk-UA"/>
        </w:rPr>
        <w:t xml:space="preserve"> роки</w:t>
      </w:r>
    </w:p>
    <w:p w14:paraId="5F2EB5D1" w14:textId="77777777" w:rsidR="00700FD9" w:rsidRPr="00395194" w:rsidRDefault="00700FD9" w:rsidP="00700FD9">
      <w:pPr>
        <w:spacing w:after="0" w:line="240" w:lineRule="auto"/>
        <w:rPr>
          <w:sz w:val="26"/>
          <w:szCs w:val="26"/>
          <w:lang w:val="uk-UA"/>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65"/>
        <w:gridCol w:w="1139"/>
        <w:gridCol w:w="1140"/>
        <w:gridCol w:w="1139"/>
        <w:gridCol w:w="1140"/>
        <w:gridCol w:w="1140"/>
      </w:tblGrid>
      <w:tr w:rsidR="00395194" w:rsidRPr="00395194" w14:paraId="17746D91" w14:textId="77777777" w:rsidTr="00E75D32">
        <w:trPr>
          <w:trHeight w:val="538"/>
          <w:jc w:val="center"/>
        </w:trPr>
        <w:tc>
          <w:tcPr>
            <w:tcW w:w="3765" w:type="dxa"/>
            <w:vAlign w:val="center"/>
          </w:tcPr>
          <w:p w14:paraId="1E01EFC4" w14:textId="77777777" w:rsidR="00700FD9" w:rsidRPr="00395194" w:rsidRDefault="00700FD9" w:rsidP="00AE2D99">
            <w:pPr>
              <w:spacing w:after="0" w:line="240" w:lineRule="auto"/>
              <w:jc w:val="center"/>
              <w:rPr>
                <w:sz w:val="26"/>
                <w:szCs w:val="26"/>
                <w:lang w:val="uk-UA"/>
              </w:rPr>
            </w:pPr>
            <w:r w:rsidRPr="00395194">
              <w:rPr>
                <w:sz w:val="26"/>
                <w:szCs w:val="26"/>
                <w:lang w:val="uk-UA"/>
              </w:rPr>
              <w:t>Показники</w:t>
            </w:r>
          </w:p>
        </w:tc>
        <w:tc>
          <w:tcPr>
            <w:tcW w:w="1139" w:type="dxa"/>
            <w:vAlign w:val="center"/>
          </w:tcPr>
          <w:p w14:paraId="4B57E7B4" w14:textId="77777777" w:rsidR="00700FD9" w:rsidRPr="00395194" w:rsidRDefault="00700FD9" w:rsidP="00037759">
            <w:pPr>
              <w:spacing w:after="0" w:line="240" w:lineRule="auto"/>
              <w:jc w:val="center"/>
              <w:rPr>
                <w:sz w:val="26"/>
                <w:szCs w:val="26"/>
                <w:lang w:val="uk-UA"/>
              </w:rPr>
            </w:pPr>
            <w:r w:rsidRPr="00395194">
              <w:rPr>
                <w:sz w:val="26"/>
                <w:szCs w:val="26"/>
                <w:lang w:val="uk-UA"/>
              </w:rPr>
              <w:t>20</w:t>
            </w:r>
            <w:r w:rsidR="00037759" w:rsidRPr="00395194">
              <w:rPr>
                <w:sz w:val="26"/>
                <w:szCs w:val="26"/>
                <w:lang w:val="uk-UA"/>
              </w:rPr>
              <w:t>20</w:t>
            </w:r>
            <w:r w:rsidRPr="00395194">
              <w:rPr>
                <w:sz w:val="26"/>
                <w:szCs w:val="26"/>
                <w:lang w:val="uk-UA"/>
              </w:rPr>
              <w:t>, звіт</w:t>
            </w:r>
          </w:p>
        </w:tc>
        <w:tc>
          <w:tcPr>
            <w:tcW w:w="1140" w:type="dxa"/>
            <w:vAlign w:val="center"/>
          </w:tcPr>
          <w:p w14:paraId="0660B265" w14:textId="77777777" w:rsidR="00700FD9" w:rsidRPr="00395194" w:rsidRDefault="00700FD9" w:rsidP="00037759">
            <w:pPr>
              <w:spacing w:after="0" w:line="240" w:lineRule="auto"/>
              <w:jc w:val="center"/>
              <w:rPr>
                <w:sz w:val="26"/>
                <w:szCs w:val="26"/>
                <w:lang w:val="uk-UA"/>
              </w:rPr>
            </w:pPr>
            <w:r w:rsidRPr="00395194">
              <w:rPr>
                <w:sz w:val="26"/>
                <w:szCs w:val="26"/>
                <w:lang w:val="uk-UA"/>
              </w:rPr>
              <w:t>202</w:t>
            </w:r>
            <w:r w:rsidR="00037759" w:rsidRPr="00395194">
              <w:rPr>
                <w:sz w:val="26"/>
                <w:szCs w:val="26"/>
                <w:lang w:val="uk-UA"/>
              </w:rPr>
              <w:t>1</w:t>
            </w:r>
            <w:r w:rsidRPr="00395194">
              <w:rPr>
                <w:sz w:val="26"/>
                <w:szCs w:val="26"/>
                <w:lang w:val="uk-UA"/>
              </w:rPr>
              <w:t xml:space="preserve">, </w:t>
            </w:r>
            <w:proofErr w:type="spellStart"/>
            <w:r w:rsidRPr="00395194">
              <w:rPr>
                <w:sz w:val="26"/>
                <w:szCs w:val="26"/>
                <w:lang w:val="uk-UA"/>
              </w:rPr>
              <w:t>очікув</w:t>
            </w:r>
            <w:proofErr w:type="spellEnd"/>
            <w:r w:rsidRPr="00395194">
              <w:rPr>
                <w:sz w:val="26"/>
                <w:szCs w:val="26"/>
                <w:lang w:val="uk-UA"/>
              </w:rPr>
              <w:t>.</w:t>
            </w:r>
          </w:p>
        </w:tc>
        <w:tc>
          <w:tcPr>
            <w:tcW w:w="1139" w:type="dxa"/>
            <w:vAlign w:val="center"/>
          </w:tcPr>
          <w:p w14:paraId="46A8838A" w14:textId="77777777" w:rsidR="00700FD9" w:rsidRPr="00395194" w:rsidRDefault="00700FD9" w:rsidP="00037759">
            <w:pPr>
              <w:spacing w:after="0" w:line="240" w:lineRule="auto"/>
              <w:jc w:val="center"/>
              <w:rPr>
                <w:sz w:val="26"/>
                <w:szCs w:val="26"/>
                <w:lang w:val="uk-UA"/>
              </w:rPr>
            </w:pPr>
            <w:r w:rsidRPr="00395194">
              <w:rPr>
                <w:sz w:val="26"/>
                <w:szCs w:val="26"/>
                <w:lang w:val="uk-UA"/>
              </w:rPr>
              <w:t>202</w:t>
            </w:r>
            <w:r w:rsidR="00037759" w:rsidRPr="00395194">
              <w:rPr>
                <w:sz w:val="26"/>
                <w:szCs w:val="26"/>
                <w:lang w:val="uk-UA"/>
              </w:rPr>
              <w:t>2</w:t>
            </w:r>
            <w:r w:rsidRPr="00395194">
              <w:rPr>
                <w:sz w:val="26"/>
                <w:szCs w:val="26"/>
                <w:lang w:val="uk-UA"/>
              </w:rPr>
              <w:t>, прогноз</w:t>
            </w:r>
          </w:p>
        </w:tc>
        <w:tc>
          <w:tcPr>
            <w:tcW w:w="1140" w:type="dxa"/>
            <w:vAlign w:val="center"/>
          </w:tcPr>
          <w:p w14:paraId="49CB1D79" w14:textId="77777777" w:rsidR="00700FD9" w:rsidRPr="00395194" w:rsidRDefault="00700FD9" w:rsidP="00037759">
            <w:pPr>
              <w:spacing w:after="0" w:line="240" w:lineRule="auto"/>
              <w:jc w:val="center"/>
              <w:rPr>
                <w:sz w:val="26"/>
                <w:szCs w:val="26"/>
                <w:lang w:val="uk-UA"/>
              </w:rPr>
            </w:pPr>
            <w:r w:rsidRPr="00395194">
              <w:rPr>
                <w:sz w:val="26"/>
                <w:szCs w:val="26"/>
                <w:lang w:val="uk-UA"/>
              </w:rPr>
              <w:t>202</w:t>
            </w:r>
            <w:r w:rsidR="00037759" w:rsidRPr="00395194">
              <w:rPr>
                <w:sz w:val="26"/>
                <w:szCs w:val="26"/>
                <w:lang w:val="uk-UA"/>
              </w:rPr>
              <w:t>3</w:t>
            </w:r>
            <w:r w:rsidRPr="00395194">
              <w:rPr>
                <w:sz w:val="26"/>
                <w:szCs w:val="26"/>
                <w:lang w:val="uk-UA"/>
              </w:rPr>
              <w:t>, прогноз</w:t>
            </w:r>
          </w:p>
        </w:tc>
        <w:tc>
          <w:tcPr>
            <w:tcW w:w="1140" w:type="dxa"/>
            <w:vAlign w:val="center"/>
          </w:tcPr>
          <w:p w14:paraId="10368AB8" w14:textId="77777777" w:rsidR="00700FD9" w:rsidRPr="00395194" w:rsidRDefault="00700FD9" w:rsidP="00E75D32">
            <w:pPr>
              <w:spacing w:after="0" w:line="240" w:lineRule="auto"/>
              <w:jc w:val="center"/>
              <w:rPr>
                <w:sz w:val="26"/>
                <w:szCs w:val="26"/>
                <w:lang w:val="uk-UA"/>
              </w:rPr>
            </w:pPr>
            <w:r w:rsidRPr="00395194">
              <w:rPr>
                <w:sz w:val="26"/>
                <w:szCs w:val="26"/>
                <w:lang w:val="uk-UA"/>
              </w:rPr>
              <w:t>202</w:t>
            </w:r>
            <w:r w:rsidR="00037759" w:rsidRPr="00395194">
              <w:rPr>
                <w:sz w:val="26"/>
                <w:szCs w:val="26"/>
                <w:lang w:val="uk-UA"/>
              </w:rPr>
              <w:t>4</w:t>
            </w:r>
            <w:r w:rsidRPr="00395194">
              <w:rPr>
                <w:sz w:val="26"/>
                <w:szCs w:val="26"/>
                <w:lang w:val="uk-UA"/>
              </w:rPr>
              <w:t>, прогноз</w:t>
            </w:r>
          </w:p>
        </w:tc>
      </w:tr>
      <w:tr w:rsidR="00395194" w:rsidRPr="00395194" w14:paraId="723DBCA3" w14:textId="77777777" w:rsidTr="00E75D32">
        <w:trPr>
          <w:trHeight w:val="350"/>
          <w:jc w:val="center"/>
        </w:trPr>
        <w:tc>
          <w:tcPr>
            <w:tcW w:w="3765" w:type="dxa"/>
          </w:tcPr>
          <w:p w14:paraId="689C1A68" w14:textId="77777777" w:rsidR="00700FD9" w:rsidRPr="00395194" w:rsidRDefault="00700FD9" w:rsidP="00AE2D99">
            <w:pPr>
              <w:spacing w:after="0" w:line="240" w:lineRule="auto"/>
              <w:rPr>
                <w:sz w:val="26"/>
                <w:szCs w:val="26"/>
                <w:lang w:val="uk-UA"/>
              </w:rPr>
            </w:pPr>
            <w:r w:rsidRPr="00395194">
              <w:rPr>
                <w:sz w:val="26"/>
                <w:szCs w:val="26"/>
                <w:lang w:val="uk-UA"/>
              </w:rPr>
              <w:t xml:space="preserve">Чисельність наявного населення на кінець року, </w:t>
            </w:r>
            <w:r w:rsidRPr="00395194">
              <w:rPr>
                <w:i/>
                <w:sz w:val="26"/>
                <w:szCs w:val="26"/>
                <w:lang w:val="uk-UA"/>
              </w:rPr>
              <w:t>тис. осіб</w:t>
            </w:r>
          </w:p>
        </w:tc>
        <w:tc>
          <w:tcPr>
            <w:tcW w:w="1139" w:type="dxa"/>
          </w:tcPr>
          <w:p w14:paraId="47ADF39A" w14:textId="77777777" w:rsidR="00700FD9" w:rsidRPr="00395194" w:rsidRDefault="00B95023" w:rsidP="00AE2D99">
            <w:pPr>
              <w:spacing w:after="0" w:line="240" w:lineRule="auto"/>
              <w:jc w:val="center"/>
              <w:rPr>
                <w:sz w:val="26"/>
                <w:szCs w:val="26"/>
                <w:lang w:val="uk-UA"/>
              </w:rPr>
            </w:pPr>
            <w:r w:rsidRPr="00395194">
              <w:rPr>
                <w:sz w:val="26"/>
                <w:szCs w:val="26"/>
                <w:lang w:val="uk-UA"/>
              </w:rPr>
              <w:t>253,4</w:t>
            </w:r>
          </w:p>
        </w:tc>
        <w:tc>
          <w:tcPr>
            <w:tcW w:w="1140" w:type="dxa"/>
          </w:tcPr>
          <w:p w14:paraId="77674364" w14:textId="77777777" w:rsidR="00700FD9" w:rsidRPr="00395194" w:rsidRDefault="00B95023" w:rsidP="00AE2D99">
            <w:pPr>
              <w:spacing w:after="0" w:line="240" w:lineRule="auto"/>
              <w:jc w:val="center"/>
              <w:rPr>
                <w:sz w:val="26"/>
                <w:szCs w:val="26"/>
                <w:lang w:val="uk-UA"/>
              </w:rPr>
            </w:pPr>
            <w:r w:rsidRPr="00395194">
              <w:rPr>
                <w:sz w:val="26"/>
                <w:szCs w:val="26"/>
                <w:lang w:val="uk-UA"/>
              </w:rPr>
              <w:t>252,5</w:t>
            </w:r>
          </w:p>
        </w:tc>
        <w:tc>
          <w:tcPr>
            <w:tcW w:w="1139" w:type="dxa"/>
          </w:tcPr>
          <w:p w14:paraId="4F915B79" w14:textId="77777777" w:rsidR="00700FD9" w:rsidRPr="00395194" w:rsidRDefault="00B95023" w:rsidP="00AE2D99">
            <w:pPr>
              <w:spacing w:after="0" w:line="240" w:lineRule="auto"/>
              <w:jc w:val="center"/>
              <w:rPr>
                <w:sz w:val="26"/>
                <w:szCs w:val="26"/>
                <w:lang w:val="uk-UA"/>
              </w:rPr>
            </w:pPr>
            <w:r w:rsidRPr="00395194">
              <w:rPr>
                <w:sz w:val="26"/>
                <w:szCs w:val="26"/>
                <w:lang w:val="uk-UA"/>
              </w:rPr>
              <w:t>253,0</w:t>
            </w:r>
          </w:p>
        </w:tc>
        <w:tc>
          <w:tcPr>
            <w:tcW w:w="1140" w:type="dxa"/>
          </w:tcPr>
          <w:p w14:paraId="166F0C73" w14:textId="77777777" w:rsidR="00700FD9" w:rsidRPr="00395194" w:rsidRDefault="00B95023" w:rsidP="00AE2D99">
            <w:pPr>
              <w:spacing w:after="0" w:line="240" w:lineRule="auto"/>
              <w:jc w:val="center"/>
              <w:rPr>
                <w:sz w:val="26"/>
                <w:szCs w:val="26"/>
                <w:lang w:val="uk-UA"/>
              </w:rPr>
            </w:pPr>
            <w:r w:rsidRPr="00395194">
              <w:rPr>
                <w:sz w:val="26"/>
                <w:szCs w:val="26"/>
                <w:lang w:val="uk-UA"/>
              </w:rPr>
              <w:t>253,2</w:t>
            </w:r>
          </w:p>
        </w:tc>
        <w:tc>
          <w:tcPr>
            <w:tcW w:w="1140" w:type="dxa"/>
          </w:tcPr>
          <w:p w14:paraId="3D3D42F0" w14:textId="77777777" w:rsidR="00700FD9" w:rsidRPr="00395194" w:rsidRDefault="00B95023" w:rsidP="00AE2D99">
            <w:pPr>
              <w:spacing w:after="0" w:line="240" w:lineRule="auto"/>
              <w:jc w:val="center"/>
              <w:rPr>
                <w:sz w:val="26"/>
                <w:szCs w:val="26"/>
                <w:lang w:val="uk-UA"/>
              </w:rPr>
            </w:pPr>
            <w:r w:rsidRPr="00395194">
              <w:rPr>
                <w:sz w:val="26"/>
                <w:szCs w:val="26"/>
                <w:lang w:val="uk-UA"/>
              </w:rPr>
              <w:t>255,5</w:t>
            </w:r>
          </w:p>
        </w:tc>
      </w:tr>
      <w:tr w:rsidR="00395194" w:rsidRPr="00395194" w14:paraId="3233D28F" w14:textId="77777777" w:rsidTr="00E75D32">
        <w:trPr>
          <w:trHeight w:val="350"/>
          <w:jc w:val="center"/>
        </w:trPr>
        <w:tc>
          <w:tcPr>
            <w:tcW w:w="3765" w:type="dxa"/>
          </w:tcPr>
          <w:p w14:paraId="457AB60C" w14:textId="77777777" w:rsidR="00700FD9" w:rsidRPr="00395194" w:rsidRDefault="00700FD9" w:rsidP="00AE2D99">
            <w:pPr>
              <w:spacing w:after="0" w:line="240" w:lineRule="auto"/>
              <w:rPr>
                <w:sz w:val="26"/>
                <w:szCs w:val="26"/>
                <w:lang w:val="uk-UA"/>
              </w:rPr>
            </w:pPr>
            <w:r w:rsidRPr="00395194">
              <w:rPr>
                <w:sz w:val="26"/>
                <w:szCs w:val="26"/>
                <w:lang w:val="uk-UA"/>
              </w:rPr>
              <w:t xml:space="preserve">Середньомісячна заробітна плата робітників і службовців (без зайнятих на малих підприємствах), </w:t>
            </w:r>
            <w:r w:rsidRPr="00395194">
              <w:rPr>
                <w:i/>
                <w:sz w:val="26"/>
                <w:szCs w:val="26"/>
                <w:lang w:val="uk-UA"/>
              </w:rPr>
              <w:t>грн</w:t>
            </w:r>
          </w:p>
        </w:tc>
        <w:tc>
          <w:tcPr>
            <w:tcW w:w="1139" w:type="dxa"/>
          </w:tcPr>
          <w:p w14:paraId="0FA6B584" w14:textId="77777777" w:rsidR="00700FD9" w:rsidRPr="00395194" w:rsidRDefault="00B95023" w:rsidP="00AE2D99">
            <w:pPr>
              <w:spacing w:after="0" w:line="240" w:lineRule="auto"/>
              <w:jc w:val="center"/>
              <w:rPr>
                <w:sz w:val="26"/>
                <w:szCs w:val="26"/>
                <w:lang w:val="uk-UA"/>
              </w:rPr>
            </w:pPr>
            <w:r w:rsidRPr="00395194">
              <w:rPr>
                <w:sz w:val="26"/>
                <w:szCs w:val="26"/>
                <w:lang w:val="uk-UA"/>
              </w:rPr>
              <w:t>9 640</w:t>
            </w:r>
          </w:p>
        </w:tc>
        <w:tc>
          <w:tcPr>
            <w:tcW w:w="1140" w:type="dxa"/>
          </w:tcPr>
          <w:p w14:paraId="098E438D" w14:textId="77777777" w:rsidR="00700FD9" w:rsidRPr="00395194" w:rsidRDefault="00A01ECA" w:rsidP="00494DDC">
            <w:pPr>
              <w:spacing w:after="0" w:line="240" w:lineRule="auto"/>
              <w:jc w:val="center"/>
              <w:rPr>
                <w:sz w:val="26"/>
                <w:szCs w:val="26"/>
                <w:lang w:val="uk-UA"/>
              </w:rPr>
            </w:pPr>
            <w:r w:rsidRPr="00395194">
              <w:rPr>
                <w:sz w:val="26"/>
                <w:szCs w:val="26"/>
                <w:lang w:val="uk-UA"/>
              </w:rPr>
              <w:t>1</w:t>
            </w:r>
            <w:r w:rsidR="00494DDC" w:rsidRPr="00395194">
              <w:rPr>
                <w:sz w:val="26"/>
                <w:szCs w:val="26"/>
                <w:lang w:val="uk-UA"/>
              </w:rPr>
              <w:t>0</w:t>
            </w:r>
            <w:r w:rsidRPr="00395194">
              <w:rPr>
                <w:sz w:val="26"/>
                <w:szCs w:val="26"/>
                <w:lang w:val="uk-UA"/>
              </w:rPr>
              <w:t> </w:t>
            </w:r>
            <w:r w:rsidR="00494DDC" w:rsidRPr="00395194">
              <w:rPr>
                <w:sz w:val="26"/>
                <w:szCs w:val="26"/>
                <w:lang w:val="uk-UA"/>
              </w:rPr>
              <w:t>893</w:t>
            </w:r>
          </w:p>
        </w:tc>
        <w:tc>
          <w:tcPr>
            <w:tcW w:w="1139" w:type="dxa"/>
          </w:tcPr>
          <w:p w14:paraId="31C22D59" w14:textId="77777777" w:rsidR="00700FD9" w:rsidRPr="00395194" w:rsidRDefault="00A01ECA" w:rsidP="0053432E">
            <w:pPr>
              <w:spacing w:after="0" w:line="240" w:lineRule="auto"/>
              <w:jc w:val="center"/>
              <w:rPr>
                <w:sz w:val="26"/>
                <w:szCs w:val="26"/>
                <w:lang w:val="uk-UA"/>
              </w:rPr>
            </w:pPr>
            <w:r w:rsidRPr="00395194">
              <w:rPr>
                <w:sz w:val="26"/>
                <w:szCs w:val="26"/>
                <w:lang w:val="uk-UA"/>
              </w:rPr>
              <w:t>12 </w:t>
            </w:r>
            <w:r w:rsidR="0053432E" w:rsidRPr="00395194">
              <w:rPr>
                <w:sz w:val="26"/>
                <w:szCs w:val="26"/>
                <w:lang w:val="uk-UA"/>
              </w:rPr>
              <w:t>200</w:t>
            </w:r>
          </w:p>
        </w:tc>
        <w:tc>
          <w:tcPr>
            <w:tcW w:w="1140" w:type="dxa"/>
          </w:tcPr>
          <w:p w14:paraId="015280DC" w14:textId="77777777" w:rsidR="00700FD9" w:rsidRPr="00395194" w:rsidRDefault="00A01ECA" w:rsidP="0053432E">
            <w:pPr>
              <w:spacing w:after="0" w:line="240" w:lineRule="auto"/>
              <w:jc w:val="center"/>
              <w:rPr>
                <w:sz w:val="26"/>
                <w:szCs w:val="26"/>
                <w:lang w:val="uk-UA"/>
              </w:rPr>
            </w:pPr>
            <w:r w:rsidRPr="00395194">
              <w:rPr>
                <w:sz w:val="26"/>
                <w:szCs w:val="26"/>
                <w:lang w:val="uk-UA"/>
              </w:rPr>
              <w:t>1</w:t>
            </w:r>
            <w:r w:rsidR="0053432E" w:rsidRPr="00395194">
              <w:rPr>
                <w:sz w:val="26"/>
                <w:szCs w:val="26"/>
                <w:lang w:val="uk-UA"/>
              </w:rPr>
              <w:t>3</w:t>
            </w:r>
            <w:r w:rsidRPr="00395194">
              <w:rPr>
                <w:sz w:val="26"/>
                <w:szCs w:val="26"/>
                <w:lang w:val="uk-UA"/>
              </w:rPr>
              <w:t> </w:t>
            </w:r>
            <w:r w:rsidR="0053432E" w:rsidRPr="00395194">
              <w:rPr>
                <w:sz w:val="26"/>
                <w:szCs w:val="26"/>
                <w:lang w:val="uk-UA"/>
              </w:rPr>
              <w:t>115</w:t>
            </w:r>
          </w:p>
        </w:tc>
        <w:tc>
          <w:tcPr>
            <w:tcW w:w="1140" w:type="dxa"/>
          </w:tcPr>
          <w:p w14:paraId="55261D03" w14:textId="77777777" w:rsidR="00700FD9" w:rsidRPr="00395194" w:rsidRDefault="00A01ECA" w:rsidP="0053432E">
            <w:pPr>
              <w:spacing w:after="0" w:line="240" w:lineRule="auto"/>
              <w:jc w:val="center"/>
              <w:rPr>
                <w:sz w:val="26"/>
                <w:szCs w:val="26"/>
                <w:lang w:val="uk-UA"/>
              </w:rPr>
            </w:pPr>
            <w:r w:rsidRPr="00395194">
              <w:rPr>
                <w:sz w:val="26"/>
                <w:szCs w:val="26"/>
                <w:lang w:val="uk-UA"/>
              </w:rPr>
              <w:t>1</w:t>
            </w:r>
            <w:r w:rsidR="0053432E" w:rsidRPr="00395194">
              <w:rPr>
                <w:sz w:val="26"/>
                <w:szCs w:val="26"/>
                <w:lang w:val="uk-UA"/>
              </w:rPr>
              <w:t>4</w:t>
            </w:r>
            <w:r w:rsidRPr="00395194">
              <w:rPr>
                <w:sz w:val="26"/>
                <w:szCs w:val="26"/>
                <w:lang w:val="uk-UA"/>
              </w:rPr>
              <w:t> </w:t>
            </w:r>
            <w:r w:rsidR="0053432E" w:rsidRPr="00395194">
              <w:rPr>
                <w:sz w:val="26"/>
                <w:szCs w:val="26"/>
                <w:lang w:val="uk-UA"/>
              </w:rPr>
              <w:t>033</w:t>
            </w:r>
          </w:p>
        </w:tc>
      </w:tr>
      <w:tr w:rsidR="00395194" w:rsidRPr="00395194" w14:paraId="69DA9E18" w14:textId="77777777" w:rsidTr="00E75D32">
        <w:trPr>
          <w:trHeight w:val="175"/>
          <w:jc w:val="center"/>
        </w:trPr>
        <w:tc>
          <w:tcPr>
            <w:tcW w:w="3765" w:type="dxa"/>
          </w:tcPr>
          <w:p w14:paraId="09218E6C" w14:textId="77777777" w:rsidR="00700FD9" w:rsidRPr="00395194" w:rsidRDefault="00700FD9" w:rsidP="00AE2D99">
            <w:pPr>
              <w:spacing w:after="0" w:line="240" w:lineRule="auto"/>
              <w:rPr>
                <w:sz w:val="26"/>
                <w:szCs w:val="26"/>
                <w:lang w:val="uk-UA"/>
              </w:rPr>
            </w:pPr>
            <w:r w:rsidRPr="00395194">
              <w:rPr>
                <w:sz w:val="26"/>
                <w:szCs w:val="26"/>
                <w:lang w:val="uk-UA"/>
              </w:rPr>
              <w:t xml:space="preserve">Середньомісячна заробітна плата робітників і службовців, </w:t>
            </w:r>
            <w:r w:rsidRPr="00395194">
              <w:rPr>
                <w:i/>
                <w:sz w:val="26"/>
                <w:szCs w:val="26"/>
                <w:lang w:val="uk-UA"/>
              </w:rPr>
              <w:t>у % до попереднього року</w:t>
            </w:r>
          </w:p>
        </w:tc>
        <w:tc>
          <w:tcPr>
            <w:tcW w:w="1139" w:type="dxa"/>
          </w:tcPr>
          <w:p w14:paraId="676169DF" w14:textId="77777777" w:rsidR="00700FD9" w:rsidRPr="00395194" w:rsidRDefault="00B95023" w:rsidP="00AE2D99">
            <w:pPr>
              <w:spacing w:after="0" w:line="240" w:lineRule="auto"/>
              <w:jc w:val="center"/>
              <w:rPr>
                <w:sz w:val="26"/>
                <w:szCs w:val="26"/>
                <w:lang w:val="uk-UA"/>
              </w:rPr>
            </w:pPr>
            <w:r w:rsidRPr="00395194">
              <w:rPr>
                <w:sz w:val="26"/>
                <w:szCs w:val="26"/>
                <w:lang w:val="uk-UA"/>
              </w:rPr>
              <w:t>111,9</w:t>
            </w:r>
          </w:p>
        </w:tc>
        <w:tc>
          <w:tcPr>
            <w:tcW w:w="1140" w:type="dxa"/>
          </w:tcPr>
          <w:p w14:paraId="1F278966" w14:textId="77777777" w:rsidR="00700FD9" w:rsidRPr="00395194" w:rsidRDefault="00A01ECA" w:rsidP="00494DDC">
            <w:pPr>
              <w:spacing w:after="0" w:line="240" w:lineRule="auto"/>
              <w:jc w:val="center"/>
              <w:rPr>
                <w:sz w:val="26"/>
                <w:szCs w:val="26"/>
                <w:lang w:val="uk-UA"/>
              </w:rPr>
            </w:pPr>
            <w:r w:rsidRPr="00395194">
              <w:rPr>
                <w:sz w:val="26"/>
                <w:szCs w:val="26"/>
                <w:lang w:val="uk-UA"/>
              </w:rPr>
              <w:t>11</w:t>
            </w:r>
            <w:r w:rsidR="00494DDC" w:rsidRPr="00395194">
              <w:rPr>
                <w:sz w:val="26"/>
                <w:szCs w:val="26"/>
                <w:lang w:val="uk-UA"/>
              </w:rPr>
              <w:t>3</w:t>
            </w:r>
            <w:r w:rsidRPr="00395194">
              <w:rPr>
                <w:sz w:val="26"/>
                <w:szCs w:val="26"/>
                <w:lang w:val="uk-UA"/>
              </w:rPr>
              <w:t>,0</w:t>
            </w:r>
          </w:p>
        </w:tc>
        <w:tc>
          <w:tcPr>
            <w:tcW w:w="1139" w:type="dxa"/>
          </w:tcPr>
          <w:p w14:paraId="4ACECB6C" w14:textId="77777777" w:rsidR="00700FD9" w:rsidRPr="00395194" w:rsidRDefault="00572E7C" w:rsidP="00AE2D99">
            <w:pPr>
              <w:spacing w:after="0" w:line="240" w:lineRule="auto"/>
              <w:jc w:val="center"/>
              <w:rPr>
                <w:sz w:val="26"/>
                <w:szCs w:val="26"/>
                <w:lang w:val="uk-UA"/>
              </w:rPr>
            </w:pPr>
            <w:r w:rsidRPr="00395194">
              <w:rPr>
                <w:sz w:val="26"/>
                <w:szCs w:val="26"/>
                <w:lang w:val="uk-UA"/>
              </w:rPr>
              <w:t>112,0</w:t>
            </w:r>
          </w:p>
        </w:tc>
        <w:tc>
          <w:tcPr>
            <w:tcW w:w="1140" w:type="dxa"/>
          </w:tcPr>
          <w:p w14:paraId="7A5EBF01" w14:textId="77777777" w:rsidR="00700FD9" w:rsidRPr="00395194" w:rsidRDefault="0053432E" w:rsidP="00AE2D99">
            <w:pPr>
              <w:spacing w:after="0" w:line="240" w:lineRule="auto"/>
              <w:jc w:val="center"/>
              <w:rPr>
                <w:sz w:val="26"/>
                <w:szCs w:val="26"/>
                <w:lang w:val="uk-UA"/>
              </w:rPr>
            </w:pPr>
            <w:r w:rsidRPr="00395194">
              <w:rPr>
                <w:sz w:val="26"/>
                <w:szCs w:val="26"/>
                <w:lang w:val="uk-UA"/>
              </w:rPr>
              <w:t>107,5</w:t>
            </w:r>
          </w:p>
        </w:tc>
        <w:tc>
          <w:tcPr>
            <w:tcW w:w="1140" w:type="dxa"/>
          </w:tcPr>
          <w:p w14:paraId="1FD2823A" w14:textId="77777777" w:rsidR="00700FD9" w:rsidRPr="00395194" w:rsidRDefault="0053432E" w:rsidP="00AE2D99">
            <w:pPr>
              <w:spacing w:after="0" w:line="240" w:lineRule="auto"/>
              <w:jc w:val="center"/>
              <w:rPr>
                <w:sz w:val="26"/>
                <w:szCs w:val="26"/>
                <w:lang w:val="uk-UA"/>
              </w:rPr>
            </w:pPr>
            <w:r w:rsidRPr="00395194">
              <w:rPr>
                <w:sz w:val="26"/>
                <w:szCs w:val="26"/>
                <w:lang w:val="uk-UA"/>
              </w:rPr>
              <w:t>107</w:t>
            </w:r>
            <w:r w:rsidR="00572E7C" w:rsidRPr="00395194">
              <w:rPr>
                <w:sz w:val="26"/>
                <w:szCs w:val="26"/>
                <w:lang w:val="uk-UA"/>
              </w:rPr>
              <w:t>,0</w:t>
            </w:r>
          </w:p>
        </w:tc>
      </w:tr>
      <w:tr w:rsidR="00395194" w:rsidRPr="00395194" w14:paraId="63F28399" w14:textId="77777777" w:rsidTr="00E75D32">
        <w:trPr>
          <w:trHeight w:val="574"/>
          <w:jc w:val="center"/>
        </w:trPr>
        <w:tc>
          <w:tcPr>
            <w:tcW w:w="3765" w:type="dxa"/>
            <w:vAlign w:val="center"/>
          </w:tcPr>
          <w:p w14:paraId="02EFF350" w14:textId="77777777" w:rsidR="00700FD9" w:rsidRPr="00395194" w:rsidRDefault="00700FD9" w:rsidP="00067E3E">
            <w:pPr>
              <w:spacing w:after="0" w:line="240" w:lineRule="auto"/>
              <w:rPr>
                <w:sz w:val="26"/>
                <w:szCs w:val="26"/>
                <w:lang w:val="uk-UA"/>
              </w:rPr>
            </w:pPr>
            <w:r w:rsidRPr="00395194">
              <w:rPr>
                <w:sz w:val="26"/>
                <w:szCs w:val="26"/>
                <w:lang w:val="uk-UA"/>
              </w:rPr>
              <w:t xml:space="preserve">Фонд оплати праці, </w:t>
            </w:r>
            <w:r w:rsidRPr="00395194">
              <w:rPr>
                <w:i/>
                <w:sz w:val="26"/>
                <w:szCs w:val="26"/>
                <w:lang w:val="uk-UA"/>
              </w:rPr>
              <w:t>млн грн</w:t>
            </w:r>
          </w:p>
        </w:tc>
        <w:tc>
          <w:tcPr>
            <w:tcW w:w="1139" w:type="dxa"/>
            <w:vAlign w:val="center"/>
          </w:tcPr>
          <w:p w14:paraId="4A55E974" w14:textId="77777777" w:rsidR="00700FD9" w:rsidRPr="00395194" w:rsidRDefault="00B95023" w:rsidP="00AE2D99">
            <w:pPr>
              <w:spacing w:after="0" w:line="240" w:lineRule="auto"/>
              <w:jc w:val="center"/>
              <w:rPr>
                <w:sz w:val="26"/>
                <w:szCs w:val="26"/>
                <w:lang w:val="uk-UA"/>
              </w:rPr>
            </w:pPr>
            <w:r w:rsidRPr="00395194">
              <w:rPr>
                <w:sz w:val="26"/>
                <w:szCs w:val="26"/>
                <w:lang w:val="uk-UA"/>
              </w:rPr>
              <w:t>7 460</w:t>
            </w:r>
          </w:p>
        </w:tc>
        <w:tc>
          <w:tcPr>
            <w:tcW w:w="1140" w:type="dxa"/>
            <w:vAlign w:val="center"/>
          </w:tcPr>
          <w:p w14:paraId="5CE9D31E" w14:textId="77777777" w:rsidR="00700FD9" w:rsidRPr="00395194" w:rsidRDefault="0053432E" w:rsidP="00AE2D99">
            <w:pPr>
              <w:spacing w:after="0" w:line="240" w:lineRule="auto"/>
              <w:jc w:val="center"/>
              <w:rPr>
                <w:sz w:val="26"/>
                <w:szCs w:val="26"/>
                <w:lang w:val="uk-UA"/>
              </w:rPr>
            </w:pPr>
            <w:r w:rsidRPr="00395194">
              <w:rPr>
                <w:sz w:val="26"/>
                <w:szCs w:val="26"/>
                <w:lang w:val="uk-UA"/>
              </w:rPr>
              <w:t>8 496,5</w:t>
            </w:r>
          </w:p>
        </w:tc>
        <w:tc>
          <w:tcPr>
            <w:tcW w:w="1139" w:type="dxa"/>
            <w:vAlign w:val="center"/>
          </w:tcPr>
          <w:p w14:paraId="11551DC9" w14:textId="77777777" w:rsidR="00700FD9" w:rsidRPr="00395194" w:rsidRDefault="0053432E" w:rsidP="00AE2D99">
            <w:pPr>
              <w:spacing w:after="0" w:line="240" w:lineRule="auto"/>
              <w:jc w:val="center"/>
              <w:rPr>
                <w:sz w:val="26"/>
                <w:szCs w:val="26"/>
                <w:lang w:val="uk-UA"/>
              </w:rPr>
            </w:pPr>
            <w:r w:rsidRPr="00395194">
              <w:rPr>
                <w:sz w:val="26"/>
                <w:szCs w:val="26"/>
                <w:lang w:val="uk-UA"/>
              </w:rPr>
              <w:t>9 486,7</w:t>
            </w:r>
          </w:p>
        </w:tc>
        <w:tc>
          <w:tcPr>
            <w:tcW w:w="1140" w:type="dxa"/>
            <w:vAlign w:val="center"/>
          </w:tcPr>
          <w:p w14:paraId="0964737A" w14:textId="77777777" w:rsidR="00700FD9" w:rsidRPr="00395194" w:rsidRDefault="0053432E" w:rsidP="00AE2D99">
            <w:pPr>
              <w:spacing w:after="0" w:line="240" w:lineRule="auto"/>
              <w:jc w:val="center"/>
              <w:rPr>
                <w:sz w:val="26"/>
                <w:szCs w:val="26"/>
                <w:lang w:val="uk-UA"/>
              </w:rPr>
            </w:pPr>
            <w:r w:rsidRPr="00395194">
              <w:rPr>
                <w:sz w:val="26"/>
                <w:szCs w:val="26"/>
                <w:lang w:val="uk-UA"/>
              </w:rPr>
              <w:t>10 221,8</w:t>
            </w:r>
          </w:p>
        </w:tc>
        <w:tc>
          <w:tcPr>
            <w:tcW w:w="1140" w:type="dxa"/>
            <w:vAlign w:val="center"/>
          </w:tcPr>
          <w:p w14:paraId="6DAEBF6C" w14:textId="77777777" w:rsidR="00700FD9" w:rsidRPr="00395194" w:rsidRDefault="0053432E" w:rsidP="00AE2D99">
            <w:pPr>
              <w:spacing w:after="0" w:line="240" w:lineRule="auto"/>
              <w:jc w:val="center"/>
              <w:rPr>
                <w:sz w:val="26"/>
                <w:szCs w:val="26"/>
                <w:lang w:val="uk-UA"/>
              </w:rPr>
            </w:pPr>
            <w:r w:rsidRPr="00395194">
              <w:rPr>
                <w:sz w:val="26"/>
                <w:szCs w:val="26"/>
                <w:lang w:val="uk-UA"/>
              </w:rPr>
              <w:t>10 996,3</w:t>
            </w:r>
          </w:p>
        </w:tc>
      </w:tr>
      <w:tr w:rsidR="00395194" w:rsidRPr="00395194" w14:paraId="7CFBC1F8" w14:textId="77777777" w:rsidTr="00E75D32">
        <w:trPr>
          <w:trHeight w:val="400"/>
          <w:jc w:val="center"/>
        </w:trPr>
        <w:tc>
          <w:tcPr>
            <w:tcW w:w="3765" w:type="dxa"/>
          </w:tcPr>
          <w:p w14:paraId="69AF7E0A" w14:textId="77777777" w:rsidR="00700FD9" w:rsidRPr="00395194" w:rsidRDefault="00700FD9" w:rsidP="00AE2D99">
            <w:pPr>
              <w:spacing w:after="0" w:line="240" w:lineRule="auto"/>
              <w:rPr>
                <w:sz w:val="26"/>
                <w:szCs w:val="26"/>
                <w:lang w:val="uk-UA"/>
              </w:rPr>
            </w:pPr>
            <w:r w:rsidRPr="00395194">
              <w:rPr>
                <w:sz w:val="26"/>
                <w:szCs w:val="26"/>
                <w:lang w:val="uk-UA"/>
              </w:rPr>
              <w:t xml:space="preserve">Експорт товарів, </w:t>
            </w:r>
            <w:r w:rsidRPr="00395194">
              <w:rPr>
                <w:i/>
                <w:sz w:val="26"/>
                <w:szCs w:val="26"/>
                <w:lang w:val="uk-UA"/>
              </w:rPr>
              <w:t>відсотків до попереднього року</w:t>
            </w:r>
          </w:p>
        </w:tc>
        <w:tc>
          <w:tcPr>
            <w:tcW w:w="1139" w:type="dxa"/>
          </w:tcPr>
          <w:p w14:paraId="0C833056" w14:textId="77777777" w:rsidR="00700FD9" w:rsidRPr="00395194" w:rsidRDefault="00067E3E" w:rsidP="00AE2D99">
            <w:pPr>
              <w:spacing w:after="0" w:line="240" w:lineRule="auto"/>
              <w:jc w:val="center"/>
              <w:rPr>
                <w:sz w:val="26"/>
                <w:szCs w:val="26"/>
                <w:lang w:val="uk-UA"/>
              </w:rPr>
            </w:pPr>
            <w:r w:rsidRPr="00395194">
              <w:rPr>
                <w:sz w:val="26"/>
                <w:szCs w:val="26"/>
                <w:lang w:val="uk-UA"/>
              </w:rPr>
              <w:t>120,1</w:t>
            </w:r>
          </w:p>
        </w:tc>
        <w:tc>
          <w:tcPr>
            <w:tcW w:w="1140" w:type="dxa"/>
          </w:tcPr>
          <w:p w14:paraId="1FE1F988" w14:textId="77777777" w:rsidR="00700FD9" w:rsidRPr="00395194" w:rsidRDefault="00C96CAD" w:rsidP="00AE2D99">
            <w:pPr>
              <w:spacing w:after="0" w:line="240" w:lineRule="auto"/>
              <w:jc w:val="center"/>
              <w:rPr>
                <w:sz w:val="26"/>
                <w:szCs w:val="26"/>
                <w:lang w:val="uk-UA"/>
              </w:rPr>
            </w:pPr>
            <w:r w:rsidRPr="00395194">
              <w:rPr>
                <w:sz w:val="26"/>
                <w:szCs w:val="26"/>
                <w:lang w:val="uk-UA"/>
              </w:rPr>
              <w:t>102,4</w:t>
            </w:r>
          </w:p>
        </w:tc>
        <w:tc>
          <w:tcPr>
            <w:tcW w:w="1139" w:type="dxa"/>
          </w:tcPr>
          <w:p w14:paraId="3B2EA947" w14:textId="77777777" w:rsidR="00700FD9" w:rsidRPr="00395194" w:rsidRDefault="00094E2D" w:rsidP="00AE2D99">
            <w:pPr>
              <w:spacing w:after="0" w:line="240" w:lineRule="auto"/>
              <w:jc w:val="center"/>
              <w:rPr>
                <w:sz w:val="26"/>
                <w:szCs w:val="26"/>
                <w:lang w:val="uk-UA"/>
              </w:rPr>
            </w:pPr>
            <w:r w:rsidRPr="00395194">
              <w:rPr>
                <w:sz w:val="26"/>
                <w:szCs w:val="26"/>
                <w:lang w:val="uk-UA"/>
              </w:rPr>
              <w:t>109,4</w:t>
            </w:r>
          </w:p>
        </w:tc>
        <w:tc>
          <w:tcPr>
            <w:tcW w:w="1140" w:type="dxa"/>
          </w:tcPr>
          <w:p w14:paraId="0820DE97" w14:textId="77777777" w:rsidR="00700FD9" w:rsidRPr="00395194" w:rsidRDefault="00094E2D" w:rsidP="00AE2D99">
            <w:pPr>
              <w:spacing w:after="0" w:line="240" w:lineRule="auto"/>
              <w:jc w:val="center"/>
              <w:rPr>
                <w:sz w:val="26"/>
                <w:szCs w:val="26"/>
                <w:lang w:val="uk-UA"/>
              </w:rPr>
            </w:pPr>
            <w:r w:rsidRPr="00395194">
              <w:rPr>
                <w:sz w:val="26"/>
                <w:szCs w:val="26"/>
                <w:lang w:val="uk-UA"/>
              </w:rPr>
              <w:t>105,7</w:t>
            </w:r>
          </w:p>
        </w:tc>
        <w:tc>
          <w:tcPr>
            <w:tcW w:w="1140" w:type="dxa"/>
          </w:tcPr>
          <w:p w14:paraId="7007F981" w14:textId="77777777" w:rsidR="00700FD9" w:rsidRPr="00395194" w:rsidRDefault="00094E2D" w:rsidP="00AE2D99">
            <w:pPr>
              <w:spacing w:after="0" w:line="240" w:lineRule="auto"/>
              <w:jc w:val="center"/>
              <w:rPr>
                <w:sz w:val="26"/>
                <w:szCs w:val="26"/>
                <w:lang w:val="uk-UA"/>
              </w:rPr>
            </w:pPr>
            <w:r w:rsidRPr="00395194">
              <w:rPr>
                <w:sz w:val="26"/>
                <w:szCs w:val="26"/>
                <w:lang w:val="uk-UA"/>
              </w:rPr>
              <w:t>109,9</w:t>
            </w:r>
          </w:p>
        </w:tc>
      </w:tr>
      <w:tr w:rsidR="00BB4DCA" w:rsidRPr="00395194" w14:paraId="2EE9BB13" w14:textId="77777777" w:rsidTr="00E75D32">
        <w:trPr>
          <w:trHeight w:val="325"/>
          <w:jc w:val="center"/>
        </w:trPr>
        <w:tc>
          <w:tcPr>
            <w:tcW w:w="3765" w:type="dxa"/>
          </w:tcPr>
          <w:p w14:paraId="614D4DE3" w14:textId="77777777" w:rsidR="00700FD9" w:rsidRPr="00395194" w:rsidRDefault="00700FD9" w:rsidP="00AE2D99">
            <w:pPr>
              <w:spacing w:after="0" w:line="240" w:lineRule="auto"/>
              <w:rPr>
                <w:sz w:val="26"/>
                <w:szCs w:val="26"/>
                <w:lang w:val="uk-UA"/>
              </w:rPr>
            </w:pPr>
            <w:r w:rsidRPr="00395194">
              <w:rPr>
                <w:sz w:val="26"/>
                <w:szCs w:val="26"/>
                <w:lang w:val="uk-UA"/>
              </w:rPr>
              <w:t xml:space="preserve">Імпорт товарів, </w:t>
            </w:r>
            <w:r w:rsidRPr="00395194">
              <w:rPr>
                <w:i/>
                <w:sz w:val="26"/>
                <w:szCs w:val="26"/>
                <w:lang w:val="uk-UA"/>
              </w:rPr>
              <w:t>відсотків до попереднього року</w:t>
            </w:r>
          </w:p>
        </w:tc>
        <w:tc>
          <w:tcPr>
            <w:tcW w:w="1139" w:type="dxa"/>
          </w:tcPr>
          <w:p w14:paraId="6DB1F4F9" w14:textId="77777777" w:rsidR="00700FD9" w:rsidRPr="00395194" w:rsidRDefault="00067E3E" w:rsidP="00067E3E">
            <w:pPr>
              <w:spacing w:after="0" w:line="240" w:lineRule="auto"/>
              <w:jc w:val="center"/>
              <w:rPr>
                <w:sz w:val="26"/>
                <w:szCs w:val="26"/>
                <w:lang w:val="uk-UA"/>
              </w:rPr>
            </w:pPr>
            <w:r w:rsidRPr="00395194">
              <w:rPr>
                <w:sz w:val="26"/>
                <w:szCs w:val="26"/>
                <w:lang w:val="uk-UA"/>
              </w:rPr>
              <w:t>99,1</w:t>
            </w:r>
          </w:p>
        </w:tc>
        <w:tc>
          <w:tcPr>
            <w:tcW w:w="1140" w:type="dxa"/>
          </w:tcPr>
          <w:p w14:paraId="5F0FE9CB" w14:textId="77777777" w:rsidR="00700FD9" w:rsidRPr="00395194" w:rsidRDefault="00094E2D" w:rsidP="00AE2D99">
            <w:pPr>
              <w:spacing w:after="0" w:line="240" w:lineRule="auto"/>
              <w:jc w:val="center"/>
              <w:rPr>
                <w:sz w:val="26"/>
                <w:szCs w:val="26"/>
                <w:lang w:val="uk-UA"/>
              </w:rPr>
            </w:pPr>
            <w:r w:rsidRPr="00395194">
              <w:rPr>
                <w:sz w:val="26"/>
                <w:szCs w:val="26"/>
                <w:lang w:val="uk-UA"/>
              </w:rPr>
              <w:t>107,4</w:t>
            </w:r>
          </w:p>
        </w:tc>
        <w:tc>
          <w:tcPr>
            <w:tcW w:w="1139" w:type="dxa"/>
          </w:tcPr>
          <w:p w14:paraId="0088FBF9" w14:textId="77777777" w:rsidR="00700FD9" w:rsidRPr="00395194" w:rsidRDefault="00094E2D" w:rsidP="00AE2D99">
            <w:pPr>
              <w:spacing w:after="0" w:line="240" w:lineRule="auto"/>
              <w:jc w:val="center"/>
              <w:rPr>
                <w:sz w:val="26"/>
                <w:szCs w:val="26"/>
                <w:lang w:val="uk-UA"/>
              </w:rPr>
            </w:pPr>
            <w:r w:rsidRPr="00395194">
              <w:rPr>
                <w:sz w:val="26"/>
                <w:szCs w:val="26"/>
                <w:lang w:val="uk-UA"/>
              </w:rPr>
              <w:t>104,8</w:t>
            </w:r>
          </w:p>
        </w:tc>
        <w:tc>
          <w:tcPr>
            <w:tcW w:w="1140" w:type="dxa"/>
          </w:tcPr>
          <w:p w14:paraId="2237302A" w14:textId="77777777" w:rsidR="00700FD9" w:rsidRPr="00395194" w:rsidRDefault="00094E2D" w:rsidP="00AE2D99">
            <w:pPr>
              <w:spacing w:after="0" w:line="240" w:lineRule="auto"/>
              <w:jc w:val="center"/>
              <w:rPr>
                <w:sz w:val="26"/>
                <w:szCs w:val="26"/>
                <w:lang w:val="uk-UA"/>
              </w:rPr>
            </w:pPr>
            <w:r w:rsidRPr="00395194">
              <w:rPr>
                <w:sz w:val="26"/>
                <w:szCs w:val="26"/>
                <w:lang w:val="uk-UA"/>
              </w:rPr>
              <w:t>105,3</w:t>
            </w:r>
          </w:p>
        </w:tc>
        <w:tc>
          <w:tcPr>
            <w:tcW w:w="1140" w:type="dxa"/>
          </w:tcPr>
          <w:p w14:paraId="3A3F7148" w14:textId="77777777" w:rsidR="00700FD9" w:rsidRPr="00395194" w:rsidRDefault="00094E2D" w:rsidP="00AE2D99">
            <w:pPr>
              <w:spacing w:after="0" w:line="240" w:lineRule="auto"/>
              <w:jc w:val="center"/>
              <w:rPr>
                <w:sz w:val="26"/>
                <w:szCs w:val="26"/>
                <w:lang w:val="uk-UA"/>
              </w:rPr>
            </w:pPr>
            <w:r w:rsidRPr="00395194">
              <w:rPr>
                <w:sz w:val="26"/>
                <w:szCs w:val="26"/>
                <w:lang w:val="uk-UA"/>
              </w:rPr>
              <w:t>106,3</w:t>
            </w:r>
          </w:p>
        </w:tc>
      </w:tr>
    </w:tbl>
    <w:p w14:paraId="57BA96E0" w14:textId="77777777" w:rsidR="00BE7862" w:rsidRPr="00395194" w:rsidRDefault="00BE7862" w:rsidP="004958C5">
      <w:pPr>
        <w:spacing w:after="0" w:line="240" w:lineRule="auto"/>
        <w:jc w:val="both"/>
        <w:rPr>
          <w:sz w:val="26"/>
          <w:szCs w:val="26"/>
          <w:lang w:val="uk-UA"/>
        </w:rPr>
      </w:pPr>
    </w:p>
    <w:p w14:paraId="2C3AFA73" w14:textId="77777777" w:rsidR="00BE7862" w:rsidRPr="00395194" w:rsidRDefault="00BE7862" w:rsidP="004958C5">
      <w:pPr>
        <w:spacing w:after="0" w:line="240" w:lineRule="auto"/>
        <w:jc w:val="both"/>
        <w:rPr>
          <w:sz w:val="26"/>
          <w:szCs w:val="26"/>
          <w:lang w:val="uk-UA"/>
        </w:rPr>
      </w:pPr>
    </w:p>
    <w:p w14:paraId="6DA6D6E8" w14:textId="77777777" w:rsidR="00BE7862" w:rsidRPr="00395194" w:rsidRDefault="00BE7862" w:rsidP="004958C5">
      <w:pPr>
        <w:spacing w:after="0" w:line="240" w:lineRule="auto"/>
        <w:jc w:val="both"/>
        <w:rPr>
          <w:sz w:val="26"/>
          <w:szCs w:val="26"/>
          <w:lang w:val="uk-UA"/>
        </w:rPr>
      </w:pPr>
    </w:p>
    <w:p w14:paraId="348F66E9" w14:textId="77777777" w:rsidR="00BE7862" w:rsidRPr="00395194" w:rsidRDefault="00BE7862" w:rsidP="004958C5">
      <w:pPr>
        <w:spacing w:after="0" w:line="240" w:lineRule="auto"/>
        <w:jc w:val="both"/>
        <w:rPr>
          <w:sz w:val="26"/>
          <w:szCs w:val="26"/>
          <w:lang w:val="uk-UA"/>
        </w:rPr>
      </w:pPr>
    </w:p>
    <w:p w14:paraId="7C6BD062" w14:textId="77777777" w:rsidR="004958C5" w:rsidRPr="00395194" w:rsidRDefault="004958C5" w:rsidP="004958C5">
      <w:pPr>
        <w:spacing w:after="0" w:line="240" w:lineRule="auto"/>
        <w:jc w:val="both"/>
        <w:rPr>
          <w:sz w:val="26"/>
          <w:szCs w:val="26"/>
          <w:lang w:val="uk-UA"/>
        </w:rPr>
      </w:pPr>
      <w:r w:rsidRPr="00395194">
        <w:rPr>
          <w:sz w:val="26"/>
          <w:szCs w:val="26"/>
          <w:lang w:val="uk-UA"/>
        </w:rPr>
        <w:t>Начальник управління економіки міста</w:t>
      </w:r>
      <w:r w:rsidRPr="00395194">
        <w:rPr>
          <w:sz w:val="26"/>
          <w:szCs w:val="26"/>
          <w:lang w:val="uk-UA"/>
        </w:rPr>
        <w:tab/>
      </w:r>
      <w:r w:rsidRPr="00395194">
        <w:rPr>
          <w:sz w:val="26"/>
          <w:szCs w:val="26"/>
          <w:lang w:val="uk-UA"/>
        </w:rPr>
        <w:tab/>
      </w:r>
      <w:r w:rsidRPr="00395194">
        <w:rPr>
          <w:sz w:val="26"/>
          <w:szCs w:val="26"/>
          <w:lang w:val="uk-UA"/>
        </w:rPr>
        <w:tab/>
      </w:r>
      <w:r w:rsidRPr="00395194">
        <w:rPr>
          <w:sz w:val="26"/>
          <w:szCs w:val="26"/>
          <w:lang w:val="uk-UA"/>
        </w:rPr>
        <w:tab/>
        <w:t>В. </w:t>
      </w:r>
      <w:proofErr w:type="spellStart"/>
      <w:r w:rsidRPr="00395194">
        <w:rPr>
          <w:sz w:val="26"/>
          <w:szCs w:val="26"/>
          <w:lang w:val="uk-UA"/>
        </w:rPr>
        <w:t>Липко</w:t>
      </w:r>
      <w:proofErr w:type="spellEnd"/>
    </w:p>
    <w:p w14:paraId="4F263457" w14:textId="77777777" w:rsidR="004958C5" w:rsidRPr="00395194" w:rsidRDefault="004958C5" w:rsidP="004958C5">
      <w:pPr>
        <w:spacing w:after="0" w:line="240" w:lineRule="auto"/>
        <w:jc w:val="both"/>
        <w:rPr>
          <w:sz w:val="26"/>
          <w:szCs w:val="26"/>
          <w:lang w:val="uk-UA"/>
        </w:rPr>
      </w:pPr>
    </w:p>
    <w:p w14:paraId="07B2C773" w14:textId="77777777" w:rsidR="004958C5" w:rsidRPr="00395194" w:rsidRDefault="004958C5" w:rsidP="004958C5">
      <w:pPr>
        <w:spacing w:after="0" w:line="240" w:lineRule="auto"/>
        <w:jc w:val="both"/>
        <w:rPr>
          <w:sz w:val="26"/>
          <w:szCs w:val="26"/>
          <w:lang w:val="uk-UA"/>
        </w:rPr>
      </w:pPr>
    </w:p>
    <w:p w14:paraId="709A3215" w14:textId="77777777" w:rsidR="004958C5" w:rsidRPr="00395194" w:rsidRDefault="004958C5" w:rsidP="004958C5">
      <w:pPr>
        <w:spacing w:after="0" w:line="240" w:lineRule="auto"/>
        <w:jc w:val="both"/>
        <w:rPr>
          <w:sz w:val="26"/>
          <w:szCs w:val="26"/>
          <w:lang w:val="uk-UA"/>
        </w:rPr>
      </w:pPr>
    </w:p>
    <w:p w14:paraId="66804F61" w14:textId="77777777" w:rsidR="004958C5" w:rsidRPr="00395194" w:rsidRDefault="004958C5" w:rsidP="004958C5">
      <w:pPr>
        <w:spacing w:after="0" w:line="240" w:lineRule="auto"/>
        <w:jc w:val="both"/>
        <w:rPr>
          <w:sz w:val="26"/>
          <w:szCs w:val="26"/>
          <w:lang w:val="uk-UA"/>
        </w:rPr>
      </w:pPr>
    </w:p>
    <w:p w14:paraId="637230E6" w14:textId="77777777" w:rsidR="004958C5" w:rsidRPr="00395194" w:rsidRDefault="004958C5" w:rsidP="004958C5">
      <w:pPr>
        <w:spacing w:after="0" w:line="240" w:lineRule="auto"/>
        <w:jc w:val="both"/>
        <w:rPr>
          <w:sz w:val="26"/>
          <w:szCs w:val="26"/>
          <w:lang w:val="uk-UA"/>
        </w:rPr>
      </w:pPr>
    </w:p>
    <w:p w14:paraId="2ECAE0A4" w14:textId="77777777" w:rsidR="004958C5" w:rsidRPr="00395194" w:rsidRDefault="004958C5" w:rsidP="004958C5">
      <w:pPr>
        <w:spacing w:after="0" w:line="240" w:lineRule="auto"/>
        <w:jc w:val="both"/>
        <w:rPr>
          <w:sz w:val="26"/>
          <w:szCs w:val="26"/>
          <w:lang w:val="uk-UA"/>
        </w:rPr>
      </w:pPr>
    </w:p>
    <w:p w14:paraId="3818BB6F" w14:textId="77777777" w:rsidR="004958C5" w:rsidRPr="00395194" w:rsidRDefault="004958C5" w:rsidP="004958C5">
      <w:pPr>
        <w:spacing w:after="0" w:line="240" w:lineRule="auto"/>
        <w:jc w:val="both"/>
        <w:rPr>
          <w:sz w:val="26"/>
          <w:szCs w:val="26"/>
          <w:lang w:val="uk-UA"/>
        </w:rPr>
      </w:pPr>
    </w:p>
    <w:p w14:paraId="27DB7295" w14:textId="77777777" w:rsidR="004958C5" w:rsidRPr="00395194" w:rsidRDefault="004958C5" w:rsidP="004958C5">
      <w:pPr>
        <w:spacing w:after="0" w:line="240" w:lineRule="auto"/>
        <w:jc w:val="both"/>
        <w:rPr>
          <w:sz w:val="26"/>
          <w:szCs w:val="26"/>
          <w:lang w:val="uk-UA"/>
        </w:rPr>
      </w:pPr>
    </w:p>
    <w:p w14:paraId="28C78F21" w14:textId="77777777" w:rsidR="004958C5" w:rsidRPr="00395194" w:rsidRDefault="004958C5" w:rsidP="004958C5">
      <w:pPr>
        <w:spacing w:after="0" w:line="240" w:lineRule="auto"/>
        <w:jc w:val="both"/>
        <w:rPr>
          <w:sz w:val="26"/>
          <w:szCs w:val="26"/>
          <w:lang w:val="uk-UA"/>
        </w:rPr>
      </w:pPr>
    </w:p>
    <w:p w14:paraId="0ACAA608" w14:textId="77777777" w:rsidR="004958C5" w:rsidRPr="00395194" w:rsidRDefault="004958C5" w:rsidP="004958C5">
      <w:pPr>
        <w:spacing w:after="0" w:line="240" w:lineRule="auto"/>
        <w:jc w:val="both"/>
        <w:rPr>
          <w:sz w:val="26"/>
          <w:szCs w:val="26"/>
          <w:lang w:val="uk-UA"/>
        </w:rPr>
      </w:pPr>
    </w:p>
    <w:p w14:paraId="1B50277F" w14:textId="77777777" w:rsidR="004958C5" w:rsidRPr="00395194" w:rsidRDefault="004958C5" w:rsidP="004958C5">
      <w:pPr>
        <w:spacing w:after="0" w:line="240" w:lineRule="auto"/>
        <w:jc w:val="both"/>
        <w:rPr>
          <w:sz w:val="26"/>
          <w:szCs w:val="26"/>
          <w:lang w:val="uk-UA"/>
        </w:rPr>
      </w:pPr>
    </w:p>
    <w:p w14:paraId="6D07FB84" w14:textId="77777777" w:rsidR="004958C5" w:rsidRPr="00395194" w:rsidRDefault="004958C5" w:rsidP="004958C5">
      <w:pPr>
        <w:spacing w:after="0" w:line="240" w:lineRule="auto"/>
        <w:jc w:val="both"/>
        <w:rPr>
          <w:sz w:val="26"/>
          <w:szCs w:val="26"/>
          <w:lang w:val="uk-UA"/>
        </w:rPr>
      </w:pPr>
    </w:p>
    <w:p w14:paraId="6648E2A0" w14:textId="77777777" w:rsidR="004958C5" w:rsidRPr="00395194" w:rsidRDefault="004958C5" w:rsidP="004958C5">
      <w:pPr>
        <w:spacing w:after="0" w:line="240" w:lineRule="auto"/>
        <w:jc w:val="both"/>
        <w:rPr>
          <w:sz w:val="26"/>
          <w:szCs w:val="26"/>
          <w:lang w:val="uk-UA"/>
        </w:rPr>
      </w:pPr>
    </w:p>
    <w:p w14:paraId="152AEEB7" w14:textId="77777777" w:rsidR="004958C5" w:rsidRPr="00395194" w:rsidRDefault="004958C5" w:rsidP="004958C5">
      <w:pPr>
        <w:spacing w:after="0" w:line="240" w:lineRule="auto"/>
        <w:jc w:val="both"/>
        <w:rPr>
          <w:sz w:val="26"/>
          <w:szCs w:val="26"/>
          <w:lang w:val="uk-UA"/>
        </w:rPr>
      </w:pPr>
    </w:p>
    <w:p w14:paraId="2B14AD1C" w14:textId="77777777" w:rsidR="004958C5" w:rsidRPr="00395194" w:rsidRDefault="004958C5" w:rsidP="004958C5">
      <w:pPr>
        <w:spacing w:after="0" w:line="240" w:lineRule="auto"/>
        <w:jc w:val="both"/>
        <w:rPr>
          <w:sz w:val="26"/>
          <w:szCs w:val="26"/>
          <w:lang w:val="uk-UA"/>
        </w:rPr>
      </w:pPr>
    </w:p>
    <w:p w14:paraId="5341E1B7" w14:textId="77777777" w:rsidR="004958C5" w:rsidRPr="00395194" w:rsidRDefault="004958C5" w:rsidP="004958C5">
      <w:pPr>
        <w:spacing w:after="0" w:line="240" w:lineRule="auto"/>
        <w:jc w:val="both"/>
        <w:rPr>
          <w:sz w:val="26"/>
          <w:szCs w:val="26"/>
          <w:lang w:val="uk-UA"/>
        </w:rPr>
      </w:pPr>
    </w:p>
    <w:p w14:paraId="217CFB74" w14:textId="77777777" w:rsidR="004958C5" w:rsidRPr="00395194" w:rsidRDefault="004958C5" w:rsidP="004958C5">
      <w:pPr>
        <w:spacing w:after="0" w:line="240" w:lineRule="auto"/>
        <w:jc w:val="both"/>
        <w:rPr>
          <w:sz w:val="26"/>
          <w:szCs w:val="26"/>
          <w:lang w:val="uk-UA"/>
        </w:rPr>
      </w:pPr>
      <w:r w:rsidRPr="00395194">
        <w:rPr>
          <w:sz w:val="20"/>
          <w:szCs w:val="26"/>
          <w:lang w:val="uk-UA"/>
        </w:rPr>
        <w:t>Степанюк Тетяна Миколаївна</w:t>
      </w:r>
      <w:r w:rsidR="005522B1" w:rsidRPr="00395194">
        <w:rPr>
          <w:sz w:val="20"/>
          <w:szCs w:val="26"/>
          <w:lang w:val="uk-UA"/>
        </w:rPr>
        <w:tab/>
      </w:r>
      <w:r w:rsidR="005522B1" w:rsidRPr="00395194">
        <w:rPr>
          <w:sz w:val="20"/>
          <w:szCs w:val="26"/>
          <w:lang w:val="uk-UA"/>
        </w:rPr>
        <w:tab/>
        <w:t>265 562</w:t>
      </w:r>
    </w:p>
    <w:p w14:paraId="52C7600A" w14:textId="77777777" w:rsidR="00E12B90" w:rsidRPr="00395194" w:rsidRDefault="00E12B90">
      <w:pPr>
        <w:rPr>
          <w:sz w:val="26"/>
          <w:szCs w:val="26"/>
          <w:lang w:val="uk-UA"/>
        </w:rPr>
      </w:pPr>
      <w:r w:rsidRPr="00395194">
        <w:rPr>
          <w:sz w:val="26"/>
          <w:szCs w:val="26"/>
          <w:lang w:val="uk-UA"/>
        </w:rPr>
        <w:br w:type="page"/>
      </w:r>
    </w:p>
    <w:p w14:paraId="45BC43BD" w14:textId="77777777" w:rsidR="000838C4" w:rsidRPr="00395194" w:rsidRDefault="00E12B90" w:rsidP="00722C89">
      <w:pPr>
        <w:spacing w:after="0" w:line="240" w:lineRule="auto"/>
        <w:jc w:val="center"/>
        <w:rPr>
          <w:b/>
          <w:sz w:val="26"/>
          <w:szCs w:val="26"/>
          <w:u w:val="single"/>
          <w:lang w:val="uk-UA"/>
        </w:rPr>
      </w:pPr>
      <w:r w:rsidRPr="00395194">
        <w:rPr>
          <w:b/>
          <w:sz w:val="26"/>
          <w:szCs w:val="26"/>
          <w:u w:val="single"/>
          <w:lang w:val="uk-UA"/>
        </w:rPr>
        <w:lastRenderedPageBreak/>
        <w:t>Цілі та пріоритети соціально-економічного розвитку Рівненської міської територіальної громади на середньостроковий період</w:t>
      </w:r>
    </w:p>
    <w:p w14:paraId="627F76E9" w14:textId="77777777" w:rsidR="00E12B90" w:rsidRPr="00395194" w:rsidRDefault="00E12B90" w:rsidP="005270BE">
      <w:pPr>
        <w:spacing w:after="0" w:line="240" w:lineRule="auto"/>
        <w:rPr>
          <w:sz w:val="26"/>
          <w:szCs w:val="26"/>
          <w:lang w:val="uk-UA"/>
        </w:rPr>
      </w:pPr>
    </w:p>
    <w:p w14:paraId="4F01ACE6"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Нарощування обсягів виробництва конкурентоспроможної продукції, розширення її асортименту та підвищення якості</w:t>
      </w:r>
      <w:r w:rsidR="004958C5" w:rsidRPr="00395194">
        <w:rPr>
          <w:sz w:val="26"/>
          <w:szCs w:val="26"/>
          <w:lang w:val="uk-UA"/>
        </w:rPr>
        <w:t>.</w:t>
      </w:r>
      <w:r w:rsidRPr="00395194">
        <w:rPr>
          <w:sz w:val="26"/>
          <w:szCs w:val="26"/>
          <w:lang w:val="uk-UA"/>
        </w:rPr>
        <w:t>.</w:t>
      </w:r>
    </w:p>
    <w:p w14:paraId="0E52CEBF"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 xml:space="preserve">Залучення інвесторів у промисловість </w:t>
      </w:r>
      <w:r w:rsidR="0053432E" w:rsidRPr="00395194">
        <w:rPr>
          <w:sz w:val="26"/>
          <w:szCs w:val="26"/>
          <w:lang w:val="uk-UA"/>
        </w:rPr>
        <w:t>громади</w:t>
      </w:r>
      <w:r w:rsidRPr="00395194">
        <w:rPr>
          <w:sz w:val="26"/>
          <w:szCs w:val="26"/>
          <w:lang w:val="uk-UA"/>
        </w:rPr>
        <w:t>.</w:t>
      </w:r>
    </w:p>
    <w:p w14:paraId="19D22B0A"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Забезпечення скорочення споживання та ефективного використання паливно-енергетичних ресурсів у бюджетній сфері та житлово-комунальному господарстві.</w:t>
      </w:r>
    </w:p>
    <w:p w14:paraId="2EC9D435"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Подальше залучення громад до вирішення проблем соціального, економічного та екологічного характеру для покращення власного добробуту та якості життя.</w:t>
      </w:r>
    </w:p>
    <w:p w14:paraId="0FDECA3A"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 xml:space="preserve">Підвищення культури енергоспоживання мешканцями </w:t>
      </w:r>
      <w:r w:rsidR="0053432E" w:rsidRPr="00395194">
        <w:rPr>
          <w:sz w:val="26"/>
          <w:szCs w:val="26"/>
          <w:lang w:val="uk-UA"/>
        </w:rPr>
        <w:t>громади</w:t>
      </w:r>
      <w:r w:rsidRPr="00395194">
        <w:rPr>
          <w:sz w:val="26"/>
          <w:szCs w:val="26"/>
          <w:lang w:val="uk-UA"/>
        </w:rPr>
        <w:t>.</w:t>
      </w:r>
    </w:p>
    <w:p w14:paraId="7100C5CB"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Розвиток та підтримка інноваційних ідей та стартапів.</w:t>
      </w:r>
    </w:p>
    <w:p w14:paraId="45B0FBD3" w14:textId="77777777" w:rsidR="00722C89" w:rsidRPr="00395194" w:rsidRDefault="00722C89" w:rsidP="00722C89">
      <w:pPr>
        <w:spacing w:after="0" w:line="240" w:lineRule="auto"/>
        <w:ind w:firstLine="709"/>
        <w:jc w:val="both"/>
        <w:rPr>
          <w:spacing w:val="-4"/>
          <w:sz w:val="26"/>
          <w:szCs w:val="26"/>
          <w:lang w:val="uk-UA"/>
        </w:rPr>
      </w:pPr>
      <w:r w:rsidRPr="00395194">
        <w:rPr>
          <w:spacing w:val="-4"/>
          <w:sz w:val="26"/>
          <w:szCs w:val="26"/>
          <w:lang w:val="uk-UA"/>
        </w:rPr>
        <w:t>Активізація взаємодії місцевої влади з підприємницькою громадськістю.</w:t>
      </w:r>
    </w:p>
    <w:p w14:paraId="31B9A9E4" w14:textId="77777777" w:rsidR="00722C89" w:rsidRPr="00395194" w:rsidRDefault="00722C89" w:rsidP="00722C89">
      <w:pPr>
        <w:spacing w:after="0" w:line="240" w:lineRule="auto"/>
        <w:ind w:firstLine="709"/>
        <w:jc w:val="both"/>
        <w:rPr>
          <w:sz w:val="26"/>
          <w:szCs w:val="26"/>
          <w:lang w:val="uk-UA"/>
        </w:rPr>
      </w:pPr>
      <w:r w:rsidRPr="00395194">
        <w:rPr>
          <w:sz w:val="26"/>
          <w:szCs w:val="26"/>
          <w:lang w:val="uk-UA"/>
        </w:rPr>
        <w:t>Посилення ринкових позицій підприємництва на міжрегіональному та міжнародному рівнях</w:t>
      </w:r>
      <w:r w:rsidR="0053432E" w:rsidRPr="00395194">
        <w:rPr>
          <w:sz w:val="26"/>
          <w:szCs w:val="26"/>
          <w:lang w:val="uk-UA"/>
        </w:rPr>
        <w:t>.</w:t>
      </w:r>
    </w:p>
    <w:p w14:paraId="3AB75A4F" w14:textId="77777777" w:rsidR="00E12B90" w:rsidRPr="00395194" w:rsidRDefault="00E12B90" w:rsidP="00722C89">
      <w:pPr>
        <w:spacing w:after="0" w:line="240" w:lineRule="auto"/>
        <w:ind w:firstLine="709"/>
        <w:rPr>
          <w:sz w:val="26"/>
          <w:szCs w:val="26"/>
          <w:lang w:val="uk-UA"/>
        </w:rPr>
      </w:pPr>
      <w:r w:rsidRPr="00395194">
        <w:rPr>
          <w:sz w:val="26"/>
          <w:szCs w:val="26"/>
          <w:lang w:val="uk-UA"/>
        </w:rPr>
        <w:t>Актуалізація та розробка містобудівної документації місцевого рівня.</w:t>
      </w:r>
    </w:p>
    <w:p w14:paraId="2710514E" w14:textId="77777777" w:rsidR="005270BE" w:rsidRPr="00395194" w:rsidRDefault="005270BE" w:rsidP="00722C89">
      <w:pPr>
        <w:pStyle w:val="21"/>
        <w:widowControl w:val="0"/>
        <w:tabs>
          <w:tab w:val="left" w:pos="570"/>
        </w:tabs>
        <w:autoSpaceDE w:val="0"/>
        <w:ind w:firstLine="709"/>
        <w:jc w:val="both"/>
        <w:rPr>
          <w:sz w:val="26"/>
          <w:szCs w:val="26"/>
        </w:rPr>
      </w:pPr>
      <w:r w:rsidRPr="00395194">
        <w:rPr>
          <w:sz w:val="26"/>
          <w:szCs w:val="26"/>
        </w:rPr>
        <w:t>Збільшення обсягів будівництва об’єктів житлового, соціально-культурного та комунального призначення.</w:t>
      </w:r>
    </w:p>
    <w:p w14:paraId="380BF78D" w14:textId="77777777" w:rsidR="005270BE" w:rsidRPr="00395194" w:rsidRDefault="005270BE" w:rsidP="00722C89">
      <w:pPr>
        <w:pStyle w:val="21"/>
        <w:widowControl w:val="0"/>
        <w:tabs>
          <w:tab w:val="left" w:pos="570"/>
        </w:tabs>
        <w:autoSpaceDE w:val="0"/>
        <w:ind w:firstLine="709"/>
        <w:jc w:val="both"/>
        <w:rPr>
          <w:sz w:val="26"/>
          <w:szCs w:val="26"/>
        </w:rPr>
      </w:pPr>
      <w:r w:rsidRPr="00395194">
        <w:rPr>
          <w:sz w:val="26"/>
          <w:szCs w:val="26"/>
        </w:rPr>
        <w:t>Нарощування обсягів введення в експлуатацію житла та об’єктів соціальної сфери.</w:t>
      </w:r>
    </w:p>
    <w:p w14:paraId="3E24AA60" w14:textId="77777777" w:rsidR="005270BE" w:rsidRPr="00395194" w:rsidRDefault="005270BE" w:rsidP="00722C89">
      <w:pPr>
        <w:pStyle w:val="21"/>
        <w:widowControl w:val="0"/>
        <w:tabs>
          <w:tab w:val="left" w:pos="570"/>
        </w:tabs>
        <w:autoSpaceDE w:val="0"/>
        <w:ind w:firstLine="709"/>
        <w:jc w:val="both"/>
        <w:rPr>
          <w:sz w:val="26"/>
          <w:szCs w:val="26"/>
        </w:rPr>
      </w:pPr>
      <w:r w:rsidRPr="00395194">
        <w:rPr>
          <w:sz w:val="26"/>
          <w:szCs w:val="26"/>
        </w:rPr>
        <w:t>Сприяння залучення інвестицій у житлове будівництво.</w:t>
      </w:r>
    </w:p>
    <w:p w14:paraId="1FA8E9A9" w14:textId="77777777" w:rsidR="005270BE" w:rsidRPr="00395194" w:rsidRDefault="005270BE" w:rsidP="00722C89">
      <w:pPr>
        <w:pStyle w:val="21"/>
        <w:widowControl w:val="0"/>
        <w:tabs>
          <w:tab w:val="left" w:pos="570"/>
        </w:tabs>
        <w:autoSpaceDE w:val="0"/>
        <w:ind w:firstLine="709"/>
        <w:jc w:val="both"/>
        <w:rPr>
          <w:sz w:val="26"/>
          <w:szCs w:val="26"/>
        </w:rPr>
      </w:pPr>
      <w:r w:rsidRPr="00395194">
        <w:rPr>
          <w:sz w:val="26"/>
          <w:szCs w:val="26"/>
        </w:rPr>
        <w:t>Зменшення кількості незавершеного будівництва, сприяння здешевленню вартості будівництва.</w:t>
      </w:r>
    </w:p>
    <w:p w14:paraId="2E18C87F" w14:textId="77777777" w:rsidR="005270BE" w:rsidRPr="00395194" w:rsidRDefault="005270BE" w:rsidP="00722C89">
      <w:pPr>
        <w:pStyle w:val="21"/>
        <w:widowControl w:val="0"/>
        <w:tabs>
          <w:tab w:val="left" w:pos="570"/>
        </w:tabs>
        <w:autoSpaceDE w:val="0"/>
        <w:ind w:firstLine="709"/>
        <w:jc w:val="both"/>
        <w:rPr>
          <w:sz w:val="26"/>
          <w:szCs w:val="26"/>
        </w:rPr>
      </w:pPr>
      <w:r w:rsidRPr="00395194">
        <w:rPr>
          <w:sz w:val="26"/>
          <w:szCs w:val="26"/>
        </w:rPr>
        <w:t>Завершення будівництва об'єктів важливих для соціального розвитку, а саме: реконструкція стадіону «Авангард» на вул.</w:t>
      </w:r>
      <w:r w:rsidR="00621EAF" w:rsidRPr="00395194">
        <w:rPr>
          <w:sz w:val="26"/>
          <w:szCs w:val="26"/>
        </w:rPr>
        <w:t> </w:t>
      </w:r>
      <w:r w:rsidRPr="00395194">
        <w:rPr>
          <w:sz w:val="26"/>
          <w:szCs w:val="26"/>
        </w:rPr>
        <w:t>Замковій, 34 у м. Рівному, добудова незавершеного будівництва приміщення на вул. Драгоманова, 7 в м. Рівному під управління праці та соціального захисту населення Рівненського міськвиконкому, реконструкція з добудовою навчально-виховного комплексу «Престиж» на вул.</w:t>
      </w:r>
      <w:r w:rsidR="00BD0101" w:rsidRPr="00395194">
        <w:rPr>
          <w:sz w:val="26"/>
          <w:szCs w:val="26"/>
        </w:rPr>
        <w:t> </w:t>
      </w:r>
      <w:r w:rsidRPr="00395194">
        <w:rPr>
          <w:sz w:val="26"/>
          <w:szCs w:val="26"/>
        </w:rPr>
        <w:t>Д.</w:t>
      </w:r>
      <w:r w:rsidR="00BD0101" w:rsidRPr="00395194">
        <w:rPr>
          <w:sz w:val="26"/>
          <w:szCs w:val="26"/>
        </w:rPr>
        <w:t> </w:t>
      </w:r>
      <w:r w:rsidRPr="00395194">
        <w:rPr>
          <w:sz w:val="26"/>
          <w:szCs w:val="26"/>
        </w:rPr>
        <w:t>Галицького,</w:t>
      </w:r>
      <w:r w:rsidR="00FE2502" w:rsidRPr="00395194">
        <w:rPr>
          <w:sz w:val="26"/>
          <w:szCs w:val="26"/>
        </w:rPr>
        <w:t> </w:t>
      </w:r>
      <w:r w:rsidRPr="00395194">
        <w:rPr>
          <w:sz w:val="26"/>
          <w:szCs w:val="26"/>
        </w:rPr>
        <w:t>15 у м. Рівному та інші об</w:t>
      </w:r>
      <w:r w:rsidRPr="00395194">
        <w:rPr>
          <w:sz w:val="26"/>
          <w:szCs w:val="26"/>
          <w:lang w:val="ru-RU"/>
        </w:rPr>
        <w:t>’</w:t>
      </w:r>
      <w:proofErr w:type="spellStart"/>
      <w:r w:rsidRPr="00395194">
        <w:rPr>
          <w:sz w:val="26"/>
          <w:szCs w:val="26"/>
        </w:rPr>
        <w:t>єкти</w:t>
      </w:r>
      <w:proofErr w:type="spellEnd"/>
      <w:r w:rsidRPr="00395194">
        <w:rPr>
          <w:sz w:val="26"/>
          <w:szCs w:val="26"/>
        </w:rPr>
        <w:t>.</w:t>
      </w:r>
    </w:p>
    <w:p w14:paraId="07D06A49" w14:textId="77777777" w:rsidR="002B24DF" w:rsidRPr="00395194" w:rsidRDefault="002B24DF" w:rsidP="00722C89">
      <w:pPr>
        <w:spacing w:after="0" w:line="240" w:lineRule="auto"/>
        <w:ind w:firstLine="709"/>
        <w:jc w:val="both"/>
        <w:rPr>
          <w:sz w:val="26"/>
          <w:szCs w:val="26"/>
          <w:lang w:val="uk-UA"/>
        </w:rPr>
      </w:pPr>
      <w:r w:rsidRPr="00395194">
        <w:rPr>
          <w:sz w:val="26"/>
          <w:szCs w:val="26"/>
          <w:lang w:val="uk-UA"/>
        </w:rPr>
        <w:t>Реалізація заходів Інвестиційної програми міста Рівного на 2021-2025 роки</w:t>
      </w:r>
      <w:r w:rsidR="002023C6" w:rsidRPr="00395194">
        <w:rPr>
          <w:sz w:val="26"/>
          <w:szCs w:val="26"/>
          <w:lang w:val="uk-UA"/>
        </w:rPr>
        <w:t>.</w:t>
      </w:r>
    </w:p>
    <w:p w14:paraId="618A2432" w14:textId="77777777" w:rsidR="002B24DF" w:rsidRPr="00395194" w:rsidRDefault="002B24DF" w:rsidP="002B24DF">
      <w:pPr>
        <w:spacing w:after="0" w:line="240" w:lineRule="auto"/>
        <w:ind w:firstLine="709"/>
        <w:jc w:val="both"/>
        <w:rPr>
          <w:sz w:val="26"/>
          <w:szCs w:val="26"/>
          <w:lang w:val="uk-UA"/>
        </w:rPr>
      </w:pPr>
      <w:r w:rsidRPr="00395194">
        <w:rPr>
          <w:sz w:val="26"/>
          <w:szCs w:val="26"/>
          <w:lang w:val="uk-UA"/>
        </w:rPr>
        <w:t>Підтримка реалізації пріоритетних інвестиційних проектів та розвиток інфраструктури підтримки інвестиційної діяльності.</w:t>
      </w:r>
    </w:p>
    <w:p w14:paraId="0B9B7C6A" w14:textId="77777777" w:rsidR="005270BE" w:rsidRPr="00395194" w:rsidRDefault="002B24DF" w:rsidP="002B24DF">
      <w:pPr>
        <w:pStyle w:val="21"/>
        <w:widowControl w:val="0"/>
        <w:tabs>
          <w:tab w:val="left" w:pos="570"/>
        </w:tabs>
        <w:autoSpaceDE w:val="0"/>
        <w:ind w:firstLine="709"/>
        <w:jc w:val="both"/>
        <w:rPr>
          <w:sz w:val="26"/>
          <w:szCs w:val="26"/>
        </w:rPr>
      </w:pPr>
      <w:r w:rsidRPr="00395194">
        <w:rPr>
          <w:sz w:val="26"/>
          <w:szCs w:val="26"/>
        </w:rPr>
        <w:t>Залучення до співпраці міжнародних фондів та участь у програмах міжнародно-технічної допомоги.</w:t>
      </w:r>
    </w:p>
    <w:p w14:paraId="6700B7B6" w14:textId="77777777" w:rsidR="00E12B90" w:rsidRPr="00395194" w:rsidRDefault="00890737" w:rsidP="00083267">
      <w:pPr>
        <w:spacing w:after="0" w:line="240" w:lineRule="auto"/>
        <w:ind w:firstLine="708"/>
        <w:rPr>
          <w:rFonts w:eastAsia="Times New Roman"/>
          <w:sz w:val="26"/>
          <w:szCs w:val="26"/>
          <w:lang w:val="uk-UA" w:eastAsia="uk-UA"/>
        </w:rPr>
      </w:pPr>
      <w:r w:rsidRPr="00395194">
        <w:rPr>
          <w:rFonts w:eastAsia="Times New Roman"/>
          <w:sz w:val="26"/>
          <w:szCs w:val="26"/>
          <w:lang w:val="uk-UA" w:eastAsia="uk-UA"/>
        </w:rPr>
        <w:t>Проведення дослідження та реорганізація маршрутної мережі.</w:t>
      </w:r>
    </w:p>
    <w:p w14:paraId="2194ACB7" w14:textId="77777777" w:rsidR="00F24D71" w:rsidRPr="00395194" w:rsidRDefault="00F24D71" w:rsidP="00F24D71">
      <w:pPr>
        <w:spacing w:after="0" w:line="240" w:lineRule="auto"/>
        <w:ind w:firstLine="708"/>
        <w:jc w:val="both"/>
        <w:rPr>
          <w:sz w:val="26"/>
          <w:szCs w:val="26"/>
          <w:lang w:val="uk-UA"/>
        </w:rPr>
      </w:pPr>
      <w:r w:rsidRPr="00395194">
        <w:rPr>
          <w:rFonts w:eastAsia="Times New Roman"/>
          <w:sz w:val="26"/>
          <w:szCs w:val="26"/>
          <w:lang w:val="uk-UA" w:eastAsia="uk-UA"/>
        </w:rPr>
        <w:t>З</w:t>
      </w:r>
      <w:r w:rsidRPr="00395194">
        <w:rPr>
          <w:sz w:val="26"/>
          <w:szCs w:val="26"/>
          <w:lang w:val="uk-UA"/>
        </w:rPr>
        <w:t>абезпечення населення громади широким спектром якісних послуг через розвинену мережу підприємств торгівлі, ресторанного господарства та побутового обслуговування.</w:t>
      </w:r>
    </w:p>
    <w:p w14:paraId="5FB2BC06" w14:textId="77777777" w:rsidR="00F24D71" w:rsidRPr="00395194" w:rsidRDefault="00F24D71" w:rsidP="00F24D71">
      <w:pPr>
        <w:spacing w:after="0" w:line="240" w:lineRule="auto"/>
        <w:ind w:firstLine="708"/>
        <w:jc w:val="both"/>
        <w:rPr>
          <w:sz w:val="26"/>
          <w:szCs w:val="26"/>
          <w:lang w:val="uk-UA"/>
        </w:rPr>
      </w:pPr>
      <w:r w:rsidRPr="00395194">
        <w:rPr>
          <w:sz w:val="26"/>
          <w:szCs w:val="26"/>
          <w:lang w:val="uk-UA"/>
        </w:rPr>
        <w:t>Сприяння підтримки як місцевого, так і вітчизняного товаровиробника, шляхом проведення виставок-продажів, ярмарок.</w:t>
      </w:r>
    </w:p>
    <w:p w14:paraId="66E42052" w14:textId="77777777" w:rsidR="00F24D71" w:rsidRPr="00395194" w:rsidRDefault="00F24D71" w:rsidP="00F24D71">
      <w:pPr>
        <w:spacing w:after="0" w:line="240" w:lineRule="auto"/>
        <w:ind w:firstLine="708"/>
        <w:jc w:val="both"/>
        <w:rPr>
          <w:sz w:val="26"/>
          <w:szCs w:val="26"/>
          <w:lang w:val="uk-UA"/>
        </w:rPr>
      </w:pPr>
      <w:r w:rsidRPr="00395194">
        <w:rPr>
          <w:sz w:val="26"/>
          <w:szCs w:val="26"/>
          <w:lang w:val="uk-UA"/>
        </w:rPr>
        <w:t>Сприяння збереженню та розвитку мережі книжкової торгівлі, торгівлі пресою і іншими друкованими виданнями.</w:t>
      </w:r>
    </w:p>
    <w:p w14:paraId="58B8EA71" w14:textId="77777777" w:rsidR="00F24D71" w:rsidRPr="00395194" w:rsidRDefault="00F24D71" w:rsidP="00F24D71">
      <w:pPr>
        <w:spacing w:after="0" w:line="240" w:lineRule="auto"/>
        <w:ind w:firstLine="708"/>
        <w:jc w:val="both"/>
        <w:rPr>
          <w:sz w:val="26"/>
          <w:szCs w:val="26"/>
          <w:lang w:val="uk-UA"/>
        </w:rPr>
      </w:pPr>
      <w:r w:rsidRPr="00395194">
        <w:rPr>
          <w:sz w:val="26"/>
          <w:szCs w:val="26"/>
          <w:lang w:val="uk-UA"/>
        </w:rPr>
        <w:t>Сприяння відкриттю спеціалізованих закладів ресторанного господарства, які організовують роботу виключно на адресну доставку страв в умовах карантинних обмежень та мереж швидкого приготування їжі.</w:t>
      </w:r>
    </w:p>
    <w:p w14:paraId="4906C62B" w14:textId="77777777" w:rsidR="00F24D71" w:rsidRPr="00395194" w:rsidRDefault="00F24D71" w:rsidP="00F24D71">
      <w:pPr>
        <w:spacing w:after="0" w:line="240" w:lineRule="auto"/>
        <w:ind w:firstLine="708"/>
        <w:jc w:val="both"/>
        <w:rPr>
          <w:sz w:val="26"/>
          <w:szCs w:val="26"/>
          <w:lang w:val="uk-UA"/>
        </w:rPr>
      </w:pPr>
      <w:r w:rsidRPr="00395194">
        <w:rPr>
          <w:sz w:val="26"/>
          <w:szCs w:val="26"/>
          <w:lang w:val="uk-UA"/>
        </w:rPr>
        <w:t xml:space="preserve">Сприяння розвитку закладів харчування для залучення їх до туристичних </w:t>
      </w:r>
      <w:proofErr w:type="spellStart"/>
      <w:r w:rsidRPr="00395194">
        <w:rPr>
          <w:sz w:val="26"/>
          <w:szCs w:val="26"/>
        </w:rPr>
        <w:t>об</w:t>
      </w:r>
      <w:r w:rsidR="009F3ED4" w:rsidRPr="00395194">
        <w:rPr>
          <w:sz w:val="26"/>
          <w:szCs w:val="26"/>
        </w:rPr>
        <w:t>’</w:t>
      </w:r>
      <w:r w:rsidRPr="00395194">
        <w:rPr>
          <w:sz w:val="26"/>
          <w:szCs w:val="26"/>
        </w:rPr>
        <w:t>єктів</w:t>
      </w:r>
      <w:proofErr w:type="spellEnd"/>
      <w:r w:rsidR="002023C6" w:rsidRPr="00395194">
        <w:rPr>
          <w:sz w:val="26"/>
          <w:szCs w:val="26"/>
          <w:lang w:val="uk-UA"/>
        </w:rPr>
        <w:t xml:space="preserve"> громади</w:t>
      </w:r>
      <w:r w:rsidRPr="00395194">
        <w:rPr>
          <w:sz w:val="26"/>
          <w:szCs w:val="26"/>
          <w:lang w:val="uk-UA"/>
        </w:rPr>
        <w:t>.</w:t>
      </w:r>
    </w:p>
    <w:p w14:paraId="23ED46A6" w14:textId="77777777" w:rsidR="00F24D71" w:rsidRPr="00395194" w:rsidRDefault="00F24D71" w:rsidP="00F24D71">
      <w:pPr>
        <w:spacing w:after="0" w:line="240" w:lineRule="auto"/>
        <w:ind w:firstLine="708"/>
        <w:jc w:val="both"/>
        <w:rPr>
          <w:sz w:val="26"/>
          <w:szCs w:val="26"/>
          <w:lang w:val="uk-UA"/>
        </w:rPr>
      </w:pPr>
      <w:r w:rsidRPr="00395194">
        <w:rPr>
          <w:sz w:val="26"/>
          <w:szCs w:val="26"/>
          <w:lang w:val="uk-UA"/>
        </w:rPr>
        <w:t>В</w:t>
      </w:r>
      <w:r w:rsidRPr="00395194">
        <w:rPr>
          <w:bCs/>
          <w:iCs/>
          <w:sz w:val="26"/>
          <w:szCs w:val="26"/>
          <w:lang w:val="uk-UA"/>
        </w:rPr>
        <w:t>досконалення роботи діючих ринків.</w:t>
      </w:r>
    </w:p>
    <w:p w14:paraId="60BC1EC7" w14:textId="77777777" w:rsidR="00594F97" w:rsidRPr="00395194" w:rsidRDefault="00594F97" w:rsidP="00594F97">
      <w:pPr>
        <w:spacing w:after="0" w:line="240" w:lineRule="auto"/>
        <w:ind w:firstLine="709"/>
        <w:jc w:val="both"/>
        <w:rPr>
          <w:sz w:val="26"/>
          <w:szCs w:val="26"/>
          <w:lang w:val="uk-UA"/>
        </w:rPr>
      </w:pPr>
      <w:r w:rsidRPr="00395194">
        <w:rPr>
          <w:sz w:val="26"/>
          <w:szCs w:val="26"/>
          <w:lang w:val="uk-UA"/>
        </w:rPr>
        <w:lastRenderedPageBreak/>
        <w:t>Створення умов для конкурентного середовища на ринку послуг з управління багатоквартирними будинками.</w:t>
      </w:r>
    </w:p>
    <w:p w14:paraId="2BF59548" w14:textId="77777777" w:rsidR="00594F97" w:rsidRPr="00395194" w:rsidRDefault="00594F97" w:rsidP="00594F97">
      <w:pPr>
        <w:spacing w:after="0" w:line="240" w:lineRule="auto"/>
        <w:ind w:firstLine="709"/>
        <w:jc w:val="both"/>
        <w:rPr>
          <w:sz w:val="26"/>
          <w:szCs w:val="26"/>
          <w:lang w:val="uk-UA"/>
        </w:rPr>
      </w:pPr>
      <w:r w:rsidRPr="00395194">
        <w:rPr>
          <w:sz w:val="26"/>
          <w:szCs w:val="26"/>
          <w:lang w:val="uk-UA"/>
        </w:rPr>
        <w:t>Благоустрій міських територій, зокрема зон відпочинку та пішохідних зон, парків, скверів.</w:t>
      </w:r>
    </w:p>
    <w:p w14:paraId="076CAE98" w14:textId="77777777" w:rsidR="00594F97" w:rsidRPr="00395194" w:rsidRDefault="00594F97" w:rsidP="00594F97">
      <w:pPr>
        <w:spacing w:after="0" w:line="240" w:lineRule="auto"/>
        <w:ind w:firstLine="709"/>
        <w:jc w:val="both"/>
        <w:rPr>
          <w:sz w:val="26"/>
          <w:szCs w:val="26"/>
          <w:lang w:val="uk-UA"/>
        </w:rPr>
      </w:pPr>
      <w:r w:rsidRPr="00395194">
        <w:rPr>
          <w:sz w:val="26"/>
          <w:szCs w:val="26"/>
          <w:lang w:val="uk-UA"/>
        </w:rPr>
        <w:t>Вирішення питання водовідведення з територій підтоплення міста</w:t>
      </w:r>
      <w:r w:rsidR="006E3397" w:rsidRPr="00395194">
        <w:rPr>
          <w:sz w:val="26"/>
          <w:szCs w:val="26"/>
          <w:lang w:val="uk-UA"/>
        </w:rPr>
        <w:t xml:space="preserve"> Рівного</w:t>
      </w:r>
      <w:r w:rsidRPr="00395194">
        <w:rPr>
          <w:sz w:val="26"/>
          <w:szCs w:val="26"/>
          <w:lang w:val="uk-UA"/>
        </w:rPr>
        <w:t>.</w:t>
      </w:r>
    </w:p>
    <w:p w14:paraId="6F72C2F9" w14:textId="77777777" w:rsidR="00594F97" w:rsidRPr="00395194" w:rsidRDefault="00594F97" w:rsidP="00594F97">
      <w:pPr>
        <w:spacing w:after="0" w:line="240" w:lineRule="auto"/>
        <w:ind w:firstLine="709"/>
        <w:jc w:val="both"/>
        <w:rPr>
          <w:sz w:val="26"/>
          <w:szCs w:val="26"/>
          <w:lang w:val="uk-UA"/>
        </w:rPr>
      </w:pPr>
      <w:r w:rsidRPr="00395194">
        <w:rPr>
          <w:sz w:val="26"/>
          <w:szCs w:val="26"/>
          <w:lang w:val="uk-UA"/>
        </w:rPr>
        <w:t>Будівництво нових мереж зовнішнього освітлення та реконструкція наявних</w:t>
      </w:r>
      <w:r w:rsidR="009D5BE6" w:rsidRPr="00395194">
        <w:rPr>
          <w:sz w:val="26"/>
          <w:szCs w:val="26"/>
          <w:lang w:val="uk-UA"/>
        </w:rPr>
        <w:t>.</w:t>
      </w:r>
    </w:p>
    <w:p w14:paraId="20AECEC8" w14:textId="77777777" w:rsidR="00594F97" w:rsidRPr="00395194" w:rsidRDefault="00594F97" w:rsidP="00594F97">
      <w:pPr>
        <w:spacing w:after="0" w:line="240" w:lineRule="auto"/>
        <w:ind w:firstLine="709"/>
        <w:jc w:val="both"/>
        <w:rPr>
          <w:sz w:val="26"/>
          <w:szCs w:val="26"/>
          <w:lang w:val="uk-UA"/>
        </w:rPr>
      </w:pPr>
      <w:r w:rsidRPr="00395194">
        <w:rPr>
          <w:sz w:val="26"/>
          <w:szCs w:val="26"/>
          <w:lang w:val="uk-UA"/>
        </w:rPr>
        <w:t>Забезпечення належного санітарного стану доріг та міських територій.</w:t>
      </w:r>
    </w:p>
    <w:p w14:paraId="6D3FA01A" w14:textId="77777777" w:rsidR="003050D9" w:rsidRPr="00395194" w:rsidRDefault="003050D9" w:rsidP="006A1421">
      <w:pPr>
        <w:spacing w:after="0" w:line="240" w:lineRule="auto"/>
        <w:ind w:firstLine="709"/>
        <w:jc w:val="both"/>
        <w:rPr>
          <w:sz w:val="26"/>
          <w:szCs w:val="26"/>
          <w:lang w:val="uk-UA"/>
        </w:rPr>
      </w:pPr>
      <w:r w:rsidRPr="00395194">
        <w:rPr>
          <w:sz w:val="26"/>
          <w:szCs w:val="26"/>
          <w:lang w:val="uk-UA"/>
        </w:rPr>
        <w:t>Р</w:t>
      </w:r>
      <w:r w:rsidRPr="00395194">
        <w:rPr>
          <w:rFonts w:eastAsia="Times New Roman"/>
          <w:sz w:val="26"/>
          <w:szCs w:val="26"/>
          <w:lang w:val="uk-UA"/>
        </w:rPr>
        <w:t>озвиток мережі закладів загальної середньої та дошкільної освіти відповідно до демографічної ситуації шляхом реконструкції старих приміщень та будівництва нових (</w:t>
      </w:r>
      <w:r w:rsidRPr="00395194">
        <w:rPr>
          <w:sz w:val="26"/>
          <w:szCs w:val="26"/>
          <w:lang w:val="uk-UA"/>
        </w:rPr>
        <w:t>будівництво корпусу з навчально-виробничими приміщеннями та фізкультурно-спортивним залом ЗЗСО №</w:t>
      </w:r>
      <w:r w:rsidR="009F3ED4" w:rsidRPr="00395194">
        <w:rPr>
          <w:sz w:val="26"/>
          <w:szCs w:val="26"/>
          <w:lang w:val="uk-UA"/>
        </w:rPr>
        <w:t> </w:t>
      </w:r>
      <w:r w:rsidRPr="00395194">
        <w:rPr>
          <w:sz w:val="26"/>
          <w:szCs w:val="26"/>
          <w:lang w:val="uk-UA"/>
        </w:rPr>
        <w:t xml:space="preserve">10, будівництво школи в районі житлового комплексу </w:t>
      </w:r>
      <w:r w:rsidR="006A1421" w:rsidRPr="00395194">
        <w:rPr>
          <w:sz w:val="26"/>
          <w:szCs w:val="26"/>
          <w:lang w:val="uk-UA"/>
        </w:rPr>
        <w:t>«</w:t>
      </w:r>
      <w:r w:rsidRPr="00395194">
        <w:rPr>
          <w:sz w:val="26"/>
          <w:szCs w:val="26"/>
          <w:lang w:val="uk-UA"/>
        </w:rPr>
        <w:t>Щасливе</w:t>
      </w:r>
      <w:r w:rsidR="006A1421" w:rsidRPr="00395194">
        <w:rPr>
          <w:sz w:val="26"/>
          <w:szCs w:val="26"/>
          <w:lang w:val="uk-UA"/>
        </w:rPr>
        <w:t>»</w:t>
      </w:r>
      <w:r w:rsidRPr="00395194">
        <w:rPr>
          <w:sz w:val="26"/>
          <w:szCs w:val="26"/>
          <w:lang w:val="uk-UA"/>
        </w:rPr>
        <w:t xml:space="preserve">, розширення мережі закладів дошкільної освіти </w:t>
      </w:r>
      <w:r w:rsidRPr="00395194">
        <w:rPr>
          <w:spacing w:val="-2"/>
          <w:sz w:val="26"/>
          <w:szCs w:val="26"/>
          <w:lang w:val="uk-UA"/>
        </w:rPr>
        <w:t>шляхом будівництва в районах житлових комплексів</w:t>
      </w:r>
      <w:r w:rsidRPr="00395194">
        <w:rPr>
          <w:sz w:val="26"/>
          <w:szCs w:val="26"/>
          <w:lang w:val="uk-UA"/>
        </w:rPr>
        <w:t xml:space="preserve"> </w:t>
      </w:r>
      <w:r w:rsidR="006A1421" w:rsidRPr="00395194">
        <w:rPr>
          <w:sz w:val="26"/>
          <w:szCs w:val="26"/>
          <w:lang w:val="uk-UA"/>
        </w:rPr>
        <w:t>«</w:t>
      </w:r>
      <w:r w:rsidRPr="00395194">
        <w:rPr>
          <w:sz w:val="26"/>
          <w:szCs w:val="26"/>
          <w:lang w:val="uk-UA"/>
        </w:rPr>
        <w:t>Золота підкова</w:t>
      </w:r>
      <w:r w:rsidR="006A1421" w:rsidRPr="00395194">
        <w:rPr>
          <w:sz w:val="26"/>
          <w:szCs w:val="26"/>
          <w:lang w:val="uk-UA"/>
        </w:rPr>
        <w:t>»</w:t>
      </w:r>
      <w:r w:rsidRPr="00395194">
        <w:rPr>
          <w:sz w:val="26"/>
          <w:szCs w:val="26"/>
          <w:lang w:val="uk-UA"/>
        </w:rPr>
        <w:t xml:space="preserve">, </w:t>
      </w:r>
      <w:r w:rsidR="006A1421" w:rsidRPr="00395194">
        <w:rPr>
          <w:sz w:val="26"/>
          <w:szCs w:val="26"/>
          <w:lang w:val="uk-UA"/>
        </w:rPr>
        <w:t>«</w:t>
      </w:r>
      <w:r w:rsidRPr="00395194">
        <w:rPr>
          <w:sz w:val="26"/>
          <w:szCs w:val="26"/>
          <w:lang w:val="uk-UA"/>
        </w:rPr>
        <w:t>Рівненська брама</w:t>
      </w:r>
      <w:r w:rsidR="006A1421" w:rsidRPr="00395194">
        <w:rPr>
          <w:sz w:val="26"/>
          <w:szCs w:val="26"/>
          <w:lang w:val="uk-UA"/>
        </w:rPr>
        <w:t>»</w:t>
      </w:r>
      <w:r w:rsidRPr="00395194">
        <w:rPr>
          <w:sz w:val="26"/>
          <w:szCs w:val="26"/>
          <w:lang w:val="uk-UA"/>
        </w:rPr>
        <w:t xml:space="preserve"> та в інших мікрорайонах нової забудови; реконструкція частини будівлі </w:t>
      </w:r>
      <w:r w:rsidR="006E3397" w:rsidRPr="00395194">
        <w:rPr>
          <w:sz w:val="26"/>
          <w:szCs w:val="26"/>
          <w:lang w:val="uk-UA"/>
        </w:rPr>
        <w:t>Рівненського міжшкільного навчально-виробничого комбінату</w:t>
      </w:r>
      <w:r w:rsidRPr="00395194">
        <w:rPr>
          <w:sz w:val="26"/>
          <w:szCs w:val="26"/>
          <w:lang w:val="uk-UA"/>
        </w:rPr>
        <w:t xml:space="preserve"> з метою збільшення груп ЗДО №</w:t>
      </w:r>
      <w:r w:rsidR="00012964" w:rsidRPr="00395194">
        <w:rPr>
          <w:sz w:val="26"/>
          <w:szCs w:val="26"/>
          <w:lang w:val="uk-UA"/>
        </w:rPr>
        <w:t> </w:t>
      </w:r>
      <w:r w:rsidRPr="00395194">
        <w:rPr>
          <w:sz w:val="26"/>
          <w:szCs w:val="26"/>
          <w:lang w:val="uk-UA"/>
        </w:rPr>
        <w:t>17; проведення капітального ремонту будівлі на вул.</w:t>
      </w:r>
      <w:r w:rsidR="006A1421" w:rsidRPr="00395194">
        <w:rPr>
          <w:sz w:val="26"/>
          <w:szCs w:val="26"/>
          <w:lang w:val="uk-UA"/>
        </w:rPr>
        <w:t> </w:t>
      </w:r>
      <w:r w:rsidRPr="00395194">
        <w:rPr>
          <w:sz w:val="26"/>
          <w:szCs w:val="26"/>
          <w:lang w:val="uk-UA"/>
        </w:rPr>
        <w:t>Дубенській</w:t>
      </w:r>
      <w:r w:rsidR="006A1421" w:rsidRPr="00395194">
        <w:rPr>
          <w:sz w:val="26"/>
          <w:szCs w:val="26"/>
          <w:lang w:val="uk-UA"/>
        </w:rPr>
        <w:t>, </w:t>
      </w:r>
      <w:r w:rsidRPr="00395194">
        <w:rPr>
          <w:sz w:val="26"/>
          <w:szCs w:val="26"/>
          <w:lang w:val="uk-UA"/>
        </w:rPr>
        <w:t>71</w:t>
      </w:r>
      <w:r w:rsidR="00D27A88" w:rsidRPr="00395194">
        <w:rPr>
          <w:sz w:val="26"/>
          <w:szCs w:val="26"/>
          <w:lang w:val="uk-UA"/>
        </w:rPr>
        <w:t> </w:t>
      </w:r>
      <w:r w:rsidRPr="00395194">
        <w:rPr>
          <w:sz w:val="26"/>
          <w:szCs w:val="26"/>
          <w:lang w:val="uk-UA"/>
        </w:rPr>
        <w:t>а для відновлення функціонування дошкільного закладу</w:t>
      </w:r>
      <w:r w:rsidR="006A1421" w:rsidRPr="00395194">
        <w:rPr>
          <w:sz w:val="26"/>
          <w:szCs w:val="26"/>
          <w:lang w:val="uk-UA"/>
        </w:rPr>
        <w:t xml:space="preserve"> тощо</w:t>
      </w:r>
      <w:r w:rsidRPr="00395194">
        <w:rPr>
          <w:sz w:val="26"/>
          <w:szCs w:val="26"/>
          <w:lang w:val="uk-UA"/>
        </w:rPr>
        <w:t>)</w:t>
      </w:r>
      <w:r w:rsidR="006A1421" w:rsidRPr="00395194">
        <w:rPr>
          <w:sz w:val="26"/>
          <w:szCs w:val="26"/>
          <w:lang w:val="uk-UA"/>
        </w:rPr>
        <w:t>.</w:t>
      </w:r>
    </w:p>
    <w:p w14:paraId="3CEDF04B" w14:textId="77777777" w:rsidR="003050D9" w:rsidRPr="00395194" w:rsidRDefault="006A1421" w:rsidP="006A1421">
      <w:pPr>
        <w:spacing w:after="0" w:line="240" w:lineRule="auto"/>
        <w:ind w:firstLine="709"/>
        <w:jc w:val="both"/>
        <w:rPr>
          <w:sz w:val="26"/>
          <w:szCs w:val="26"/>
          <w:lang w:val="uk-UA"/>
        </w:rPr>
      </w:pPr>
      <w:r w:rsidRPr="00395194">
        <w:rPr>
          <w:sz w:val="26"/>
          <w:szCs w:val="26"/>
          <w:lang w:val="uk-UA"/>
        </w:rPr>
        <w:t>С</w:t>
      </w:r>
      <w:r w:rsidR="003050D9" w:rsidRPr="00395194">
        <w:rPr>
          <w:rFonts w:eastAsia="Times New Roman"/>
          <w:sz w:val="26"/>
          <w:szCs w:val="26"/>
          <w:lang w:val="uk-UA"/>
        </w:rPr>
        <w:t>прияння створенню освітнього середовища для учнів з особливими потребами</w:t>
      </w:r>
      <w:r w:rsidRPr="00395194">
        <w:rPr>
          <w:sz w:val="26"/>
          <w:szCs w:val="26"/>
          <w:lang w:val="uk-UA"/>
        </w:rPr>
        <w:t>.</w:t>
      </w:r>
    </w:p>
    <w:p w14:paraId="0F2847FD" w14:textId="77777777" w:rsidR="003050D9" w:rsidRPr="00395194" w:rsidRDefault="006A1421" w:rsidP="006A1421">
      <w:pPr>
        <w:spacing w:after="0" w:line="240" w:lineRule="auto"/>
        <w:ind w:firstLine="709"/>
        <w:jc w:val="both"/>
        <w:rPr>
          <w:rFonts w:eastAsia="Times New Roman"/>
          <w:sz w:val="26"/>
          <w:szCs w:val="26"/>
          <w:lang w:val="uk-UA"/>
        </w:rPr>
      </w:pPr>
      <w:r w:rsidRPr="00395194">
        <w:rPr>
          <w:sz w:val="26"/>
          <w:szCs w:val="26"/>
          <w:lang w:val="uk-UA"/>
        </w:rPr>
        <w:t>Ф</w:t>
      </w:r>
      <w:r w:rsidR="003050D9" w:rsidRPr="00395194">
        <w:rPr>
          <w:sz w:val="26"/>
          <w:szCs w:val="26"/>
          <w:shd w:val="clear" w:color="auto" w:fill="FFFFFF"/>
          <w:lang w:val="uk-UA"/>
        </w:rPr>
        <w:t xml:space="preserve">ормування у </w:t>
      </w:r>
      <w:r w:rsidRPr="00395194">
        <w:rPr>
          <w:sz w:val="26"/>
          <w:szCs w:val="26"/>
          <w:shd w:val="clear" w:color="auto" w:fill="FFFFFF"/>
          <w:lang w:val="uk-UA"/>
        </w:rPr>
        <w:t xml:space="preserve">навчальних </w:t>
      </w:r>
      <w:r w:rsidR="003050D9" w:rsidRPr="00395194">
        <w:rPr>
          <w:sz w:val="26"/>
          <w:szCs w:val="26"/>
          <w:shd w:val="clear" w:color="auto" w:fill="FFFFFF"/>
          <w:lang w:val="uk-UA"/>
        </w:rPr>
        <w:t>закладах середовища, сприятливого для збереження здоров′я та забезпечення здорового способу життя дітей</w:t>
      </w:r>
      <w:r w:rsidR="003050D9" w:rsidRPr="00395194">
        <w:rPr>
          <w:rFonts w:eastAsia="Times New Roman"/>
          <w:sz w:val="26"/>
          <w:szCs w:val="26"/>
          <w:lang w:val="uk-UA"/>
        </w:rPr>
        <w:t xml:space="preserve"> створення у навчальних закладах умов, які відповідають сучасним вимогам розвитку освіти та забезпечують якісне проведення навчально-виховного процесу</w:t>
      </w:r>
      <w:r w:rsidR="003050D9" w:rsidRPr="00395194">
        <w:rPr>
          <w:sz w:val="26"/>
          <w:szCs w:val="26"/>
          <w:shd w:val="clear" w:color="auto" w:fill="FFFFFF"/>
          <w:lang w:val="uk-UA"/>
        </w:rPr>
        <w:t>.</w:t>
      </w:r>
    </w:p>
    <w:p w14:paraId="175E671D" w14:textId="77777777" w:rsidR="00E12B90" w:rsidRPr="00395194" w:rsidRDefault="000A0BAE" w:rsidP="00FE2502">
      <w:pPr>
        <w:spacing w:after="0" w:line="240" w:lineRule="auto"/>
        <w:ind w:firstLine="709"/>
        <w:jc w:val="both"/>
        <w:rPr>
          <w:sz w:val="26"/>
          <w:szCs w:val="26"/>
          <w:lang w:val="uk-UA"/>
        </w:rPr>
      </w:pPr>
      <w:r w:rsidRPr="00395194">
        <w:rPr>
          <w:sz w:val="26"/>
          <w:szCs w:val="26"/>
          <w:lang w:val="uk-UA"/>
        </w:rPr>
        <w:t>Надання кваліфікованої медичної допомоги, підвищення її якості та ефективності, посилення профілактичної спрямованості медичної допомоги, забезпечення прав громадян на охорону здоров’я.</w:t>
      </w:r>
    </w:p>
    <w:p w14:paraId="1BA691D6" w14:textId="77777777" w:rsidR="000A0BAE" w:rsidRPr="00395194" w:rsidRDefault="000A0BAE" w:rsidP="000A0BAE">
      <w:pPr>
        <w:spacing w:after="0" w:line="240" w:lineRule="auto"/>
        <w:ind w:firstLine="708"/>
        <w:jc w:val="both"/>
        <w:rPr>
          <w:sz w:val="26"/>
          <w:szCs w:val="26"/>
          <w:lang w:val="uk-UA"/>
        </w:rPr>
      </w:pPr>
      <w:r w:rsidRPr="00395194">
        <w:rPr>
          <w:sz w:val="26"/>
          <w:szCs w:val="26"/>
          <w:lang w:val="uk-UA"/>
        </w:rPr>
        <w:t xml:space="preserve">Забезпечення наближення (пішої доступності) місць надання первинної медико-санітарної допомоги до жителів </w:t>
      </w:r>
      <w:r w:rsidR="004958C5" w:rsidRPr="00395194">
        <w:rPr>
          <w:sz w:val="26"/>
          <w:szCs w:val="26"/>
          <w:lang w:val="uk-UA"/>
        </w:rPr>
        <w:t>громади</w:t>
      </w:r>
      <w:r w:rsidRPr="00395194">
        <w:rPr>
          <w:sz w:val="26"/>
          <w:szCs w:val="26"/>
          <w:lang w:val="uk-UA"/>
        </w:rPr>
        <w:t>, віддалених від центрів первинної медичної допомоги.</w:t>
      </w:r>
    </w:p>
    <w:p w14:paraId="60359176" w14:textId="77777777" w:rsidR="000A0BAE" w:rsidRPr="00395194" w:rsidRDefault="000A0BAE" w:rsidP="000A0BAE">
      <w:pPr>
        <w:spacing w:after="0" w:line="240" w:lineRule="auto"/>
        <w:ind w:firstLine="708"/>
        <w:jc w:val="both"/>
        <w:rPr>
          <w:sz w:val="26"/>
          <w:szCs w:val="26"/>
          <w:shd w:val="clear" w:color="auto" w:fill="FFFFFF"/>
          <w:lang w:val="uk-UA"/>
        </w:rPr>
      </w:pPr>
      <w:r w:rsidRPr="00395194">
        <w:rPr>
          <w:sz w:val="26"/>
          <w:szCs w:val="26"/>
          <w:lang w:val="uk-UA"/>
        </w:rPr>
        <w:t xml:space="preserve">Забезпечення розвитку </w:t>
      </w:r>
      <w:proofErr w:type="spellStart"/>
      <w:r w:rsidRPr="00395194">
        <w:rPr>
          <w:sz w:val="26"/>
          <w:szCs w:val="26"/>
          <w:shd w:val="clear" w:color="auto" w:fill="FFFFFF"/>
          <w:lang w:val="uk-UA"/>
        </w:rPr>
        <w:t>трансплантології</w:t>
      </w:r>
      <w:proofErr w:type="spellEnd"/>
      <w:r w:rsidRPr="00395194">
        <w:rPr>
          <w:sz w:val="26"/>
          <w:szCs w:val="26"/>
          <w:shd w:val="clear" w:color="auto" w:fill="FFFFFF"/>
          <w:lang w:val="uk-UA"/>
        </w:rPr>
        <w:t xml:space="preserve"> шляхом </w:t>
      </w:r>
      <w:r w:rsidRPr="00395194">
        <w:rPr>
          <w:sz w:val="26"/>
          <w:szCs w:val="26"/>
          <w:lang w:val="uk-UA"/>
        </w:rPr>
        <w:t>створення та забезпечення роботи на базі Комунального некомерційного підприємства «Центральна міська</w:t>
      </w:r>
      <w:r w:rsidRPr="00395194">
        <w:rPr>
          <w:sz w:val="26"/>
          <w:szCs w:val="26"/>
        </w:rPr>
        <w:t> </w:t>
      </w:r>
      <w:r w:rsidRPr="00395194">
        <w:rPr>
          <w:sz w:val="26"/>
          <w:szCs w:val="26"/>
          <w:lang w:val="uk-UA"/>
        </w:rPr>
        <w:t xml:space="preserve">лікарня» Рівненської міської ради відділення </w:t>
      </w:r>
      <w:proofErr w:type="spellStart"/>
      <w:r w:rsidRPr="00395194">
        <w:rPr>
          <w:sz w:val="26"/>
          <w:szCs w:val="26"/>
          <w:shd w:val="clear" w:color="auto" w:fill="FFFFFF"/>
          <w:lang w:val="uk-UA"/>
        </w:rPr>
        <w:t>трансплантології</w:t>
      </w:r>
      <w:proofErr w:type="spellEnd"/>
      <w:r w:rsidRPr="00395194">
        <w:rPr>
          <w:sz w:val="26"/>
          <w:szCs w:val="26"/>
          <w:shd w:val="clear" w:color="auto" w:fill="FFFFFF"/>
          <w:lang w:val="uk-UA"/>
        </w:rPr>
        <w:t>.</w:t>
      </w:r>
    </w:p>
    <w:p w14:paraId="021A4A17" w14:textId="77777777" w:rsidR="000A0BAE" w:rsidRPr="00395194" w:rsidRDefault="000A0BAE" w:rsidP="00D27A88">
      <w:pPr>
        <w:spacing w:after="0" w:line="240" w:lineRule="auto"/>
        <w:ind w:firstLine="708"/>
        <w:jc w:val="both"/>
        <w:rPr>
          <w:sz w:val="26"/>
          <w:szCs w:val="26"/>
          <w:lang w:val="uk-UA"/>
        </w:rPr>
      </w:pPr>
      <w:r w:rsidRPr="00395194">
        <w:rPr>
          <w:sz w:val="26"/>
          <w:szCs w:val="26"/>
          <w:lang w:val="uk-UA"/>
        </w:rPr>
        <w:t>Забезпечення надання паліативної допомоги жителям Рівненської міської територіальної громади шляхом створення та забезпечення роботи на базі Комунального некомерційного підприємства «Міська</w:t>
      </w:r>
      <w:r w:rsidR="00FE2502" w:rsidRPr="00395194">
        <w:rPr>
          <w:sz w:val="26"/>
          <w:szCs w:val="26"/>
          <w:lang w:val="uk-UA"/>
        </w:rPr>
        <w:t xml:space="preserve"> </w:t>
      </w:r>
      <w:r w:rsidRPr="00395194">
        <w:rPr>
          <w:sz w:val="26"/>
          <w:szCs w:val="26"/>
          <w:lang w:val="uk-UA"/>
        </w:rPr>
        <w:t>лікарня</w:t>
      </w:r>
      <w:r w:rsidR="00FE2502" w:rsidRPr="00395194">
        <w:rPr>
          <w:sz w:val="26"/>
          <w:szCs w:val="26"/>
          <w:lang w:val="uk-UA"/>
        </w:rPr>
        <w:t xml:space="preserve"> </w:t>
      </w:r>
      <w:r w:rsidRPr="00395194">
        <w:rPr>
          <w:sz w:val="26"/>
          <w:szCs w:val="26"/>
          <w:lang w:val="uk-UA"/>
        </w:rPr>
        <w:t>№ 2» Рівненської міської ради паліативного відділення.</w:t>
      </w:r>
    </w:p>
    <w:p w14:paraId="45990F40" w14:textId="77777777" w:rsidR="00C16F99" w:rsidRPr="00395194" w:rsidRDefault="00D27A88" w:rsidP="00D27A88">
      <w:pPr>
        <w:spacing w:after="0" w:line="240" w:lineRule="auto"/>
        <w:ind w:firstLine="708"/>
        <w:jc w:val="both"/>
        <w:rPr>
          <w:sz w:val="26"/>
          <w:szCs w:val="26"/>
          <w:lang w:val="uk-UA"/>
        </w:rPr>
      </w:pPr>
      <w:r w:rsidRPr="00395194">
        <w:rPr>
          <w:sz w:val="26"/>
          <w:szCs w:val="26"/>
          <w:lang w:val="uk-UA"/>
        </w:rPr>
        <w:t>П</w:t>
      </w:r>
      <w:r w:rsidR="00C16F99" w:rsidRPr="00395194">
        <w:rPr>
          <w:sz w:val="26"/>
          <w:szCs w:val="26"/>
          <w:lang w:val="uk-UA"/>
        </w:rPr>
        <w:t>ромоція культ</w:t>
      </w:r>
      <w:r w:rsidRPr="00395194">
        <w:rPr>
          <w:sz w:val="26"/>
          <w:szCs w:val="26"/>
          <w:lang w:val="uk-UA"/>
        </w:rPr>
        <w:t xml:space="preserve">урного потенціалу </w:t>
      </w:r>
      <w:r w:rsidR="004958C5" w:rsidRPr="00395194">
        <w:rPr>
          <w:sz w:val="26"/>
          <w:szCs w:val="26"/>
          <w:lang w:val="uk-UA"/>
        </w:rPr>
        <w:t>Рівненської міської територіальної громади</w:t>
      </w:r>
      <w:r w:rsidRPr="00395194">
        <w:rPr>
          <w:sz w:val="26"/>
          <w:szCs w:val="26"/>
          <w:lang w:val="uk-UA"/>
        </w:rPr>
        <w:t>.</w:t>
      </w:r>
    </w:p>
    <w:p w14:paraId="1BEADB41" w14:textId="77777777" w:rsidR="00C16F99" w:rsidRPr="00395194" w:rsidRDefault="00D27A88" w:rsidP="00D27A88">
      <w:pPr>
        <w:spacing w:after="0" w:line="240" w:lineRule="auto"/>
        <w:ind w:firstLine="708"/>
        <w:jc w:val="both"/>
        <w:rPr>
          <w:sz w:val="26"/>
          <w:szCs w:val="26"/>
          <w:lang w:val="uk-UA"/>
        </w:rPr>
      </w:pPr>
      <w:r w:rsidRPr="00395194">
        <w:rPr>
          <w:sz w:val="26"/>
          <w:szCs w:val="26"/>
          <w:lang w:val="uk-UA"/>
        </w:rPr>
        <w:t>С</w:t>
      </w:r>
      <w:r w:rsidR="00C16F99" w:rsidRPr="00395194">
        <w:rPr>
          <w:sz w:val="26"/>
          <w:szCs w:val="26"/>
          <w:lang w:val="uk-UA"/>
        </w:rPr>
        <w:t>творення якісних конкурентоспроможних культурних продуктів, розвиток культурних індустрій</w:t>
      </w:r>
      <w:r w:rsidRPr="00395194">
        <w:rPr>
          <w:sz w:val="26"/>
          <w:szCs w:val="26"/>
          <w:lang w:val="uk-UA"/>
        </w:rPr>
        <w:t>.</w:t>
      </w:r>
    </w:p>
    <w:p w14:paraId="1BE9FE4B" w14:textId="77777777" w:rsidR="0095630F" w:rsidRPr="00395194" w:rsidRDefault="0095630F" w:rsidP="00D27A88">
      <w:pPr>
        <w:pStyle w:val="a3"/>
        <w:ind w:firstLine="708"/>
        <w:jc w:val="both"/>
        <w:rPr>
          <w:sz w:val="26"/>
          <w:szCs w:val="26"/>
          <w:lang w:val="uk-UA"/>
        </w:rPr>
      </w:pPr>
      <w:r w:rsidRPr="00395194">
        <w:rPr>
          <w:sz w:val="26"/>
          <w:szCs w:val="26"/>
          <w:lang w:val="uk-UA"/>
        </w:rPr>
        <w:t>Модернізація наявної матеріально-технічної бази</w:t>
      </w:r>
      <w:r w:rsidR="009D5BE6" w:rsidRPr="00395194">
        <w:rPr>
          <w:sz w:val="26"/>
          <w:szCs w:val="26"/>
          <w:lang w:val="uk-UA"/>
        </w:rPr>
        <w:t xml:space="preserve"> для занять фізкультурою і спортом</w:t>
      </w:r>
      <w:r w:rsidRPr="00395194">
        <w:rPr>
          <w:sz w:val="26"/>
          <w:szCs w:val="26"/>
          <w:lang w:val="uk-UA"/>
        </w:rPr>
        <w:t>.</w:t>
      </w:r>
    </w:p>
    <w:p w14:paraId="7ACD4721" w14:textId="77777777" w:rsidR="0095630F" w:rsidRPr="00395194" w:rsidRDefault="0095630F" w:rsidP="00D27A88">
      <w:pPr>
        <w:pStyle w:val="a3"/>
        <w:ind w:firstLine="708"/>
        <w:jc w:val="both"/>
        <w:rPr>
          <w:sz w:val="26"/>
          <w:szCs w:val="26"/>
          <w:lang w:val="uk-UA"/>
        </w:rPr>
      </w:pPr>
      <w:r w:rsidRPr="00395194">
        <w:rPr>
          <w:sz w:val="26"/>
          <w:szCs w:val="26"/>
          <w:lang w:val="uk-UA"/>
        </w:rPr>
        <w:t>Розвиток спортивної інфраструктури в житлових районах</w:t>
      </w:r>
      <w:r w:rsidR="0053432E" w:rsidRPr="00395194">
        <w:rPr>
          <w:sz w:val="26"/>
          <w:szCs w:val="26"/>
          <w:lang w:val="uk-UA"/>
        </w:rPr>
        <w:t xml:space="preserve"> громади</w:t>
      </w:r>
      <w:r w:rsidRPr="00395194">
        <w:rPr>
          <w:sz w:val="26"/>
          <w:szCs w:val="26"/>
          <w:lang w:val="uk-UA"/>
        </w:rPr>
        <w:t xml:space="preserve"> (в тому числі облаштування багатофункціональної споруди зі штучним освітленням, сучасними біговими доріжками та штучним покриттям футбольного поля на вулиці Соборна, 3д в м. Рівному; облаштування багатофункціональної спортивної спо</w:t>
      </w:r>
      <w:r w:rsidR="0053432E" w:rsidRPr="00395194">
        <w:rPr>
          <w:sz w:val="26"/>
          <w:szCs w:val="26"/>
          <w:lang w:val="uk-UA"/>
        </w:rPr>
        <w:t>руди зі штучним покриттям в смт</w:t>
      </w:r>
      <w:r w:rsidRPr="00395194">
        <w:rPr>
          <w:sz w:val="26"/>
          <w:szCs w:val="26"/>
          <w:lang w:val="uk-UA"/>
        </w:rPr>
        <w:t xml:space="preserve"> </w:t>
      </w:r>
      <w:proofErr w:type="spellStart"/>
      <w:r w:rsidRPr="00395194">
        <w:rPr>
          <w:sz w:val="26"/>
          <w:szCs w:val="26"/>
          <w:lang w:val="uk-UA"/>
        </w:rPr>
        <w:t>Квасилів</w:t>
      </w:r>
      <w:proofErr w:type="spellEnd"/>
      <w:r w:rsidRPr="00395194">
        <w:rPr>
          <w:sz w:val="26"/>
          <w:szCs w:val="26"/>
          <w:lang w:val="uk-UA"/>
        </w:rPr>
        <w:t xml:space="preserve"> та облаштування інших спортивних майданчиків).</w:t>
      </w:r>
    </w:p>
    <w:p w14:paraId="302EAC8F" w14:textId="77777777" w:rsidR="0095630F" w:rsidRPr="00395194" w:rsidRDefault="0095630F" w:rsidP="00D27A88">
      <w:pPr>
        <w:pStyle w:val="a3"/>
        <w:ind w:firstLine="708"/>
        <w:jc w:val="both"/>
        <w:rPr>
          <w:sz w:val="26"/>
          <w:szCs w:val="26"/>
          <w:lang w:val="uk-UA"/>
        </w:rPr>
      </w:pPr>
      <w:r w:rsidRPr="00395194">
        <w:rPr>
          <w:sz w:val="26"/>
          <w:szCs w:val="26"/>
          <w:lang w:val="uk-UA"/>
        </w:rPr>
        <w:t xml:space="preserve">Створення необхідних умов для тренування й виступів провідним спортсменам, командам </w:t>
      </w:r>
      <w:r w:rsidR="004958C5" w:rsidRPr="00395194">
        <w:rPr>
          <w:sz w:val="26"/>
          <w:szCs w:val="26"/>
          <w:lang w:val="uk-UA"/>
        </w:rPr>
        <w:t>громади</w:t>
      </w:r>
      <w:r w:rsidRPr="00395194">
        <w:rPr>
          <w:sz w:val="26"/>
          <w:szCs w:val="26"/>
          <w:lang w:val="uk-UA"/>
        </w:rPr>
        <w:t xml:space="preserve"> та для роботи тренерів.</w:t>
      </w:r>
    </w:p>
    <w:p w14:paraId="099EAF43" w14:textId="77777777" w:rsidR="0095630F" w:rsidRPr="00395194" w:rsidRDefault="0095630F" w:rsidP="00D27A88">
      <w:pPr>
        <w:spacing w:after="0" w:line="240" w:lineRule="auto"/>
        <w:ind w:firstLine="708"/>
        <w:jc w:val="both"/>
        <w:rPr>
          <w:sz w:val="26"/>
          <w:szCs w:val="26"/>
          <w:lang w:val="uk-UA"/>
        </w:rPr>
      </w:pPr>
      <w:r w:rsidRPr="00395194">
        <w:rPr>
          <w:spacing w:val="-15"/>
          <w:sz w:val="26"/>
          <w:szCs w:val="26"/>
          <w:lang w:val="uk-UA"/>
        </w:rPr>
        <w:t>Посилення</w:t>
      </w:r>
      <w:r w:rsidRPr="00395194">
        <w:rPr>
          <w:sz w:val="26"/>
          <w:szCs w:val="26"/>
          <w:lang w:val="uk-UA"/>
        </w:rPr>
        <w:t xml:space="preserve"> </w:t>
      </w:r>
      <w:r w:rsidRPr="00395194">
        <w:rPr>
          <w:sz w:val="26"/>
          <w:szCs w:val="26"/>
          <w:shd w:val="clear" w:color="auto" w:fill="FFFFFF"/>
          <w:lang w:val="uk-UA"/>
        </w:rPr>
        <w:t>національно-патріотичного виховання, формування громадянської позиції, духовності, моральності, загальнолюдських цінностей у дітей та молоді</w:t>
      </w:r>
      <w:r w:rsidRPr="00395194">
        <w:rPr>
          <w:sz w:val="26"/>
          <w:szCs w:val="26"/>
          <w:lang w:val="uk-UA"/>
        </w:rPr>
        <w:t>.</w:t>
      </w:r>
    </w:p>
    <w:p w14:paraId="27B6517E" w14:textId="77777777" w:rsidR="0095630F" w:rsidRPr="00395194" w:rsidRDefault="0095630F" w:rsidP="00D27A88">
      <w:pPr>
        <w:spacing w:after="0" w:line="240" w:lineRule="auto"/>
        <w:ind w:firstLine="708"/>
        <w:jc w:val="both"/>
        <w:rPr>
          <w:spacing w:val="-8"/>
          <w:sz w:val="26"/>
          <w:szCs w:val="26"/>
          <w:lang w:val="uk-UA"/>
        </w:rPr>
      </w:pPr>
      <w:r w:rsidRPr="00395194">
        <w:rPr>
          <w:sz w:val="26"/>
          <w:szCs w:val="26"/>
          <w:lang w:val="uk-UA"/>
        </w:rPr>
        <w:lastRenderedPageBreak/>
        <w:t>Пропаганда та формування здорового способу життя у молодіжному середовищі.</w:t>
      </w:r>
    </w:p>
    <w:p w14:paraId="18611270" w14:textId="77777777" w:rsidR="0095630F" w:rsidRPr="00395194" w:rsidRDefault="0095630F" w:rsidP="00D27A88">
      <w:pPr>
        <w:spacing w:after="0" w:line="240" w:lineRule="auto"/>
        <w:ind w:firstLine="708"/>
        <w:jc w:val="both"/>
        <w:rPr>
          <w:sz w:val="26"/>
          <w:szCs w:val="26"/>
          <w:lang w:val="uk-UA"/>
        </w:rPr>
      </w:pPr>
      <w:r w:rsidRPr="00395194">
        <w:rPr>
          <w:sz w:val="26"/>
          <w:szCs w:val="26"/>
          <w:lang w:val="uk-UA"/>
        </w:rPr>
        <w:t>Забезпечення функціонування мережі підліткових клубів за місцем проживання.</w:t>
      </w:r>
    </w:p>
    <w:p w14:paraId="5F0D06FC" w14:textId="77777777" w:rsidR="0095630F" w:rsidRPr="00395194" w:rsidRDefault="0095630F" w:rsidP="00D27A88">
      <w:pPr>
        <w:spacing w:after="0" w:line="240" w:lineRule="auto"/>
        <w:ind w:firstLine="708"/>
        <w:jc w:val="both"/>
        <w:rPr>
          <w:sz w:val="26"/>
          <w:szCs w:val="26"/>
          <w:lang w:val="uk-UA"/>
        </w:rPr>
      </w:pPr>
      <w:r w:rsidRPr="00395194">
        <w:rPr>
          <w:sz w:val="26"/>
          <w:szCs w:val="26"/>
          <w:lang w:val="uk-UA"/>
        </w:rPr>
        <w:t>Посилення інформаційно-просвітницької роботи шляхом створення та розповсюдження соціальної реклами з питань запобігання і протидії домашньому насильству, насильству за ознакою статі</w:t>
      </w:r>
      <w:r w:rsidR="004958C5" w:rsidRPr="00395194">
        <w:rPr>
          <w:sz w:val="26"/>
          <w:szCs w:val="26"/>
          <w:lang w:val="uk-UA"/>
        </w:rPr>
        <w:t>.</w:t>
      </w:r>
      <w:r w:rsidRPr="00395194">
        <w:rPr>
          <w:sz w:val="26"/>
          <w:szCs w:val="26"/>
          <w:lang w:val="uk-UA"/>
        </w:rPr>
        <w:t xml:space="preserve"> </w:t>
      </w:r>
    </w:p>
    <w:p w14:paraId="11D1E983" w14:textId="77777777" w:rsidR="0095630F" w:rsidRPr="00395194" w:rsidRDefault="0095630F" w:rsidP="00D27A88">
      <w:pPr>
        <w:spacing w:after="0" w:line="240" w:lineRule="auto"/>
        <w:ind w:firstLine="708"/>
        <w:jc w:val="both"/>
        <w:rPr>
          <w:sz w:val="26"/>
          <w:szCs w:val="26"/>
          <w:lang w:val="uk-UA"/>
        </w:rPr>
      </w:pPr>
      <w:r w:rsidRPr="00395194">
        <w:rPr>
          <w:sz w:val="26"/>
          <w:szCs w:val="26"/>
          <w:lang w:val="uk-UA"/>
        </w:rPr>
        <w:t>Посилення інформаційно-просвітницької роботи щодо протидії торгівлі людьми та пов’язаній з нею злочинній діяльності, підвищення ефективності роботи з виявлення таких злочинів та осіб, що їх учиняють, вирішення питання щодо реінтеграції осіб, які постраждали від торгівлі людьми.</w:t>
      </w:r>
    </w:p>
    <w:p w14:paraId="3CF7F2A6" w14:textId="77777777" w:rsidR="005668EE" w:rsidRPr="00395194" w:rsidRDefault="005668EE" w:rsidP="00D27A88">
      <w:pPr>
        <w:spacing w:after="0" w:line="240" w:lineRule="auto"/>
        <w:ind w:firstLine="708"/>
        <w:jc w:val="both"/>
        <w:rPr>
          <w:rFonts w:eastAsia="Times New Roman"/>
          <w:sz w:val="26"/>
          <w:szCs w:val="26"/>
          <w:lang w:val="uk-UA" w:eastAsia="uk-UA"/>
        </w:rPr>
      </w:pPr>
      <w:r w:rsidRPr="00395194">
        <w:rPr>
          <w:sz w:val="26"/>
          <w:szCs w:val="26"/>
          <w:lang w:val="uk-UA"/>
        </w:rPr>
        <w:t>Надання соціально-правової допомоги дітям і сім’ям, що перебувають у складних життєвих обставинах, з метою профілактики соціального сирітства.</w:t>
      </w:r>
    </w:p>
    <w:p w14:paraId="0F249CA7" w14:textId="77777777" w:rsidR="005668EE" w:rsidRPr="00395194" w:rsidRDefault="005668EE" w:rsidP="005668EE">
      <w:pPr>
        <w:spacing w:after="0" w:line="240" w:lineRule="auto"/>
        <w:ind w:firstLine="709"/>
        <w:jc w:val="both"/>
        <w:rPr>
          <w:sz w:val="26"/>
          <w:szCs w:val="26"/>
          <w:lang w:val="uk-UA" w:eastAsia="ru-RU"/>
        </w:rPr>
      </w:pPr>
      <w:r w:rsidRPr="00395194">
        <w:rPr>
          <w:sz w:val="26"/>
          <w:szCs w:val="26"/>
          <w:lang w:val="uk-UA"/>
        </w:rPr>
        <w:t>Створення умов для реалізації права кожної дитини-сироти та дитини, позбавленої батьківського піклування, на виховання в сім’ї.</w:t>
      </w:r>
    </w:p>
    <w:p w14:paraId="0A9A7E0D" w14:textId="77777777" w:rsidR="005668EE" w:rsidRPr="00395194" w:rsidRDefault="005668EE" w:rsidP="005668EE">
      <w:pPr>
        <w:spacing w:after="0" w:line="240" w:lineRule="auto"/>
        <w:ind w:firstLine="709"/>
        <w:jc w:val="both"/>
        <w:rPr>
          <w:sz w:val="26"/>
          <w:szCs w:val="26"/>
          <w:lang w:val="uk-UA"/>
        </w:rPr>
      </w:pPr>
      <w:r w:rsidRPr="00395194">
        <w:rPr>
          <w:sz w:val="26"/>
          <w:szCs w:val="26"/>
          <w:lang w:val="uk-UA"/>
        </w:rPr>
        <w:t>Захист житлових прав дітей-сиріт та дітей, позбавлених батьківського піклування, та осіб з їх числа, забезпечення дітей цієї категорії житлом.</w:t>
      </w:r>
    </w:p>
    <w:p w14:paraId="63E261DB" w14:textId="77777777" w:rsidR="00B2706D" w:rsidRPr="00395194" w:rsidRDefault="00B2706D" w:rsidP="00B2706D">
      <w:pPr>
        <w:spacing w:after="0" w:line="240" w:lineRule="auto"/>
        <w:ind w:firstLine="709"/>
        <w:jc w:val="both"/>
        <w:rPr>
          <w:sz w:val="26"/>
          <w:szCs w:val="26"/>
          <w:lang w:val="uk-UA"/>
        </w:rPr>
      </w:pPr>
      <w:r w:rsidRPr="00395194">
        <w:rPr>
          <w:sz w:val="26"/>
          <w:szCs w:val="26"/>
          <w:lang w:val="uk-UA"/>
        </w:rPr>
        <w:t>Розробка та впровадження стратегії розвитку соціальної сфери Рівненської міської територіальної громади на 2022-2024 роки.</w:t>
      </w:r>
    </w:p>
    <w:p w14:paraId="7ED1040B" w14:textId="77777777" w:rsidR="00B2706D" w:rsidRPr="00395194" w:rsidRDefault="00B2706D" w:rsidP="00B2706D">
      <w:pPr>
        <w:spacing w:after="0" w:line="240" w:lineRule="auto"/>
        <w:ind w:firstLine="709"/>
        <w:jc w:val="both"/>
        <w:rPr>
          <w:sz w:val="26"/>
          <w:szCs w:val="26"/>
          <w:lang w:val="uk-UA"/>
        </w:rPr>
      </w:pPr>
      <w:r w:rsidRPr="00395194">
        <w:rPr>
          <w:sz w:val="26"/>
          <w:szCs w:val="26"/>
          <w:lang w:val="uk-UA"/>
        </w:rPr>
        <w:t xml:space="preserve">Підтримка життєдіяльності </w:t>
      </w:r>
      <w:proofErr w:type="spellStart"/>
      <w:r w:rsidRPr="00395194">
        <w:rPr>
          <w:sz w:val="26"/>
          <w:szCs w:val="26"/>
          <w:lang w:val="uk-UA"/>
        </w:rPr>
        <w:t>рівнян</w:t>
      </w:r>
      <w:proofErr w:type="spellEnd"/>
      <w:r w:rsidRPr="00395194">
        <w:rPr>
          <w:sz w:val="26"/>
          <w:szCs w:val="26"/>
          <w:lang w:val="uk-UA"/>
        </w:rPr>
        <w:t>, які потрапили в скрутну життєву ситуацію, надання їм належної матеріально-психологічної допомоги  завдяки удосконаленню системи заходів з надання різних видів соціальної допомоги та надання соціальних і реабілітаційних послуг.</w:t>
      </w:r>
    </w:p>
    <w:p w14:paraId="33951302" w14:textId="77777777" w:rsidR="00B2706D" w:rsidRPr="00395194" w:rsidRDefault="00B2706D" w:rsidP="00B2706D">
      <w:pPr>
        <w:spacing w:after="0" w:line="240" w:lineRule="auto"/>
        <w:ind w:firstLine="709"/>
        <w:jc w:val="both"/>
        <w:rPr>
          <w:sz w:val="26"/>
          <w:szCs w:val="26"/>
          <w:lang w:val="uk-UA"/>
        </w:rPr>
      </w:pPr>
      <w:r w:rsidRPr="00395194">
        <w:rPr>
          <w:sz w:val="26"/>
          <w:szCs w:val="26"/>
          <w:lang w:val="uk-UA"/>
        </w:rPr>
        <w:t>Координація дій щодо соціального партнерства з громадськими організаціями ветеранів і осіб з інвалідністю, спрямована на забезпечення вирішення їх проблем та піднесення на якісно новий рівень турботи громади про своїх співгромадян.</w:t>
      </w:r>
    </w:p>
    <w:p w14:paraId="7906F4B0" w14:textId="77777777" w:rsidR="00037759" w:rsidRPr="00395194" w:rsidRDefault="00037759" w:rsidP="00037759">
      <w:pPr>
        <w:spacing w:after="0" w:line="240" w:lineRule="auto"/>
        <w:ind w:firstLine="709"/>
        <w:jc w:val="both"/>
        <w:rPr>
          <w:b/>
          <w:sz w:val="26"/>
          <w:szCs w:val="26"/>
          <w:lang w:val="uk-UA"/>
        </w:rPr>
      </w:pPr>
      <w:r w:rsidRPr="00395194">
        <w:rPr>
          <w:sz w:val="26"/>
          <w:szCs w:val="26"/>
          <w:lang w:val="uk-UA"/>
        </w:rPr>
        <w:t>Зменшення диспропорції між попитом та пропозицією робочої сили, забезпечення роботодавців кваліфікованими кадрами, досягнення динамічної збалансованості є першочерговим завданням для служби зайнятості.</w:t>
      </w:r>
    </w:p>
    <w:p w14:paraId="1AE5F049" w14:textId="77777777" w:rsidR="00037759" w:rsidRPr="00395194" w:rsidRDefault="00037759" w:rsidP="00037759">
      <w:pPr>
        <w:spacing w:after="0" w:line="240" w:lineRule="auto"/>
        <w:ind w:firstLine="709"/>
        <w:jc w:val="both"/>
        <w:rPr>
          <w:sz w:val="26"/>
          <w:szCs w:val="26"/>
          <w:lang w:val="uk-UA"/>
        </w:rPr>
      </w:pPr>
      <w:r w:rsidRPr="00395194">
        <w:rPr>
          <w:sz w:val="26"/>
          <w:szCs w:val="26"/>
          <w:lang w:val="uk-UA"/>
        </w:rPr>
        <w:t>Сприяння створенню нових робочих місць, підтримка розвитку підприємництва, сприяння легалізації робочих місць.</w:t>
      </w:r>
    </w:p>
    <w:p w14:paraId="023FED2D" w14:textId="77777777" w:rsidR="00693887" w:rsidRPr="00395194" w:rsidRDefault="00693887" w:rsidP="00693887">
      <w:pPr>
        <w:spacing w:after="0" w:line="240" w:lineRule="auto"/>
        <w:ind w:firstLine="709"/>
        <w:jc w:val="both"/>
        <w:rPr>
          <w:sz w:val="26"/>
          <w:szCs w:val="26"/>
          <w:lang w:val="uk-UA"/>
        </w:rPr>
      </w:pPr>
      <w:r w:rsidRPr="00395194">
        <w:rPr>
          <w:sz w:val="26"/>
          <w:szCs w:val="26"/>
          <w:lang w:val="uk-UA"/>
        </w:rPr>
        <w:t>Забезпечення управління комунальним майном.</w:t>
      </w:r>
    </w:p>
    <w:p w14:paraId="697A83DA" w14:textId="77777777" w:rsidR="00693887" w:rsidRPr="00395194" w:rsidRDefault="00693887" w:rsidP="00F8703A">
      <w:pPr>
        <w:spacing w:after="0" w:line="240" w:lineRule="auto"/>
        <w:ind w:firstLine="709"/>
        <w:jc w:val="both"/>
        <w:rPr>
          <w:sz w:val="26"/>
          <w:szCs w:val="26"/>
          <w:lang w:val="uk-UA"/>
        </w:rPr>
      </w:pPr>
      <w:r w:rsidRPr="00395194">
        <w:rPr>
          <w:sz w:val="26"/>
          <w:szCs w:val="26"/>
          <w:lang w:val="uk-UA"/>
        </w:rPr>
        <w:t xml:space="preserve">Виконання дохідної частини </w:t>
      </w:r>
      <w:r w:rsidR="004958C5" w:rsidRPr="00395194">
        <w:rPr>
          <w:sz w:val="26"/>
          <w:szCs w:val="26"/>
          <w:lang w:val="uk-UA"/>
        </w:rPr>
        <w:t>місцевого</w:t>
      </w:r>
      <w:r w:rsidRPr="00395194">
        <w:rPr>
          <w:sz w:val="26"/>
          <w:szCs w:val="26"/>
          <w:lang w:val="uk-UA"/>
        </w:rPr>
        <w:t xml:space="preserve"> бюджету в частині надходжень коштів від приватизації та оренди об’єктів міської комунальної власності.</w:t>
      </w:r>
    </w:p>
    <w:p w14:paraId="1C213E5B" w14:textId="77777777" w:rsidR="00F8703A" w:rsidRPr="00395194" w:rsidRDefault="00F8703A" w:rsidP="00F8703A">
      <w:pPr>
        <w:spacing w:after="0" w:line="240" w:lineRule="auto"/>
        <w:ind w:firstLine="709"/>
        <w:jc w:val="both"/>
        <w:rPr>
          <w:sz w:val="26"/>
          <w:szCs w:val="26"/>
          <w:lang w:val="uk-UA"/>
        </w:rPr>
      </w:pPr>
      <w:r w:rsidRPr="00395194">
        <w:rPr>
          <w:sz w:val="26"/>
          <w:szCs w:val="26"/>
          <w:lang w:val="uk-UA"/>
        </w:rPr>
        <w:t xml:space="preserve">Збільшення надходжень до </w:t>
      </w:r>
      <w:r w:rsidR="004958C5" w:rsidRPr="00395194">
        <w:rPr>
          <w:sz w:val="26"/>
          <w:szCs w:val="26"/>
          <w:lang w:val="uk-UA"/>
        </w:rPr>
        <w:t xml:space="preserve">місцевого </w:t>
      </w:r>
      <w:r w:rsidRPr="00395194">
        <w:rPr>
          <w:sz w:val="26"/>
          <w:szCs w:val="26"/>
          <w:lang w:val="uk-UA"/>
        </w:rPr>
        <w:t>бюджету Рівненської міської територіальної громади від плати за землю.</w:t>
      </w:r>
    </w:p>
    <w:p w14:paraId="4261F2B7" w14:textId="77777777" w:rsidR="00F8703A" w:rsidRPr="00395194" w:rsidRDefault="00F8703A" w:rsidP="00F8703A">
      <w:pPr>
        <w:spacing w:after="0" w:line="240" w:lineRule="auto"/>
        <w:ind w:firstLine="709"/>
        <w:jc w:val="both"/>
        <w:rPr>
          <w:sz w:val="26"/>
          <w:szCs w:val="26"/>
          <w:lang w:val="uk-UA"/>
        </w:rPr>
      </w:pPr>
      <w:r w:rsidRPr="00395194">
        <w:rPr>
          <w:sz w:val="26"/>
          <w:szCs w:val="26"/>
          <w:lang w:val="uk-UA"/>
        </w:rPr>
        <w:t>Забезпечення безперешкодної реалізації громадянами, юридичними особами та державою права власності на землю.</w:t>
      </w:r>
    </w:p>
    <w:p w14:paraId="42A91F29" w14:textId="77777777" w:rsidR="00D27A88" w:rsidRPr="00395194" w:rsidRDefault="00D27A88" w:rsidP="00D27A88">
      <w:pPr>
        <w:tabs>
          <w:tab w:val="left" w:pos="6096"/>
        </w:tabs>
        <w:spacing w:after="0" w:line="240" w:lineRule="auto"/>
        <w:ind w:right="-7" w:firstLine="567"/>
        <w:jc w:val="both"/>
        <w:rPr>
          <w:bCs/>
          <w:sz w:val="26"/>
          <w:szCs w:val="26"/>
          <w:lang w:val="uk-UA"/>
        </w:rPr>
      </w:pPr>
      <w:r w:rsidRPr="00395194">
        <w:rPr>
          <w:bCs/>
          <w:sz w:val="26"/>
          <w:szCs w:val="26"/>
          <w:lang w:val="uk-UA"/>
        </w:rPr>
        <w:t>Створення віддалених робочих місць адміністраторів Центру надання адміністративних послуг у місті Рівному</w:t>
      </w:r>
      <w:r w:rsidR="004958C5" w:rsidRPr="00395194">
        <w:rPr>
          <w:bCs/>
          <w:sz w:val="26"/>
          <w:szCs w:val="26"/>
          <w:lang w:val="uk-UA"/>
        </w:rPr>
        <w:t xml:space="preserve"> та</w:t>
      </w:r>
      <w:r w:rsidRPr="00395194">
        <w:rPr>
          <w:bCs/>
          <w:sz w:val="26"/>
          <w:szCs w:val="26"/>
          <w:lang w:val="uk-UA"/>
        </w:rPr>
        <w:t xml:space="preserve"> у смт</w:t>
      </w:r>
      <w:r w:rsidR="001B0962" w:rsidRPr="00395194">
        <w:rPr>
          <w:bCs/>
          <w:sz w:val="26"/>
          <w:szCs w:val="26"/>
          <w:lang w:val="uk-UA"/>
        </w:rPr>
        <w:t> </w:t>
      </w:r>
      <w:proofErr w:type="spellStart"/>
      <w:r w:rsidRPr="00395194">
        <w:rPr>
          <w:bCs/>
          <w:sz w:val="26"/>
          <w:szCs w:val="26"/>
          <w:lang w:val="uk-UA"/>
        </w:rPr>
        <w:t>Квасил</w:t>
      </w:r>
      <w:r w:rsidR="004958C5" w:rsidRPr="00395194">
        <w:rPr>
          <w:bCs/>
          <w:sz w:val="26"/>
          <w:szCs w:val="26"/>
          <w:lang w:val="uk-UA"/>
        </w:rPr>
        <w:t>ові</w:t>
      </w:r>
      <w:proofErr w:type="spellEnd"/>
      <w:r w:rsidRPr="00395194">
        <w:rPr>
          <w:bCs/>
          <w:sz w:val="26"/>
          <w:szCs w:val="26"/>
          <w:lang w:val="uk-UA"/>
        </w:rPr>
        <w:t>, з метою дотримання принципів доступності та зручності в отриманні адміністративних послуг мешканцями громади.</w:t>
      </w:r>
    </w:p>
    <w:p w14:paraId="6D1D4913" w14:textId="77777777" w:rsidR="004958C5" w:rsidRPr="00395194" w:rsidRDefault="004958C5" w:rsidP="004958C5">
      <w:pPr>
        <w:spacing w:after="0" w:line="240" w:lineRule="auto"/>
        <w:jc w:val="both"/>
        <w:rPr>
          <w:sz w:val="26"/>
          <w:szCs w:val="26"/>
          <w:lang w:val="uk-UA"/>
        </w:rPr>
      </w:pPr>
    </w:p>
    <w:p w14:paraId="17894E4C" w14:textId="77777777" w:rsidR="004958C5" w:rsidRPr="00395194" w:rsidRDefault="004958C5" w:rsidP="004958C5">
      <w:pPr>
        <w:spacing w:after="0" w:line="240" w:lineRule="auto"/>
        <w:jc w:val="both"/>
        <w:rPr>
          <w:sz w:val="26"/>
          <w:szCs w:val="26"/>
          <w:lang w:val="uk-UA"/>
        </w:rPr>
      </w:pPr>
    </w:p>
    <w:p w14:paraId="098D7EC6" w14:textId="77777777" w:rsidR="004958C5" w:rsidRPr="00395194" w:rsidRDefault="004958C5" w:rsidP="004958C5">
      <w:pPr>
        <w:spacing w:after="0" w:line="240" w:lineRule="auto"/>
        <w:jc w:val="both"/>
        <w:rPr>
          <w:sz w:val="26"/>
          <w:szCs w:val="26"/>
          <w:lang w:val="uk-UA"/>
        </w:rPr>
      </w:pPr>
    </w:p>
    <w:p w14:paraId="14451825" w14:textId="77777777" w:rsidR="004958C5" w:rsidRPr="00395194" w:rsidRDefault="004958C5" w:rsidP="004958C5">
      <w:pPr>
        <w:spacing w:after="0" w:line="240" w:lineRule="auto"/>
        <w:jc w:val="both"/>
        <w:rPr>
          <w:sz w:val="26"/>
          <w:szCs w:val="26"/>
          <w:lang w:val="uk-UA"/>
        </w:rPr>
      </w:pPr>
      <w:r w:rsidRPr="00395194">
        <w:rPr>
          <w:sz w:val="26"/>
          <w:szCs w:val="26"/>
          <w:lang w:val="uk-UA"/>
        </w:rPr>
        <w:t>Начальник управління економіки міста</w:t>
      </w:r>
      <w:r w:rsidRPr="00395194">
        <w:rPr>
          <w:sz w:val="26"/>
          <w:szCs w:val="26"/>
          <w:lang w:val="uk-UA"/>
        </w:rPr>
        <w:tab/>
      </w:r>
      <w:r w:rsidRPr="00395194">
        <w:rPr>
          <w:sz w:val="26"/>
          <w:szCs w:val="26"/>
          <w:lang w:val="uk-UA"/>
        </w:rPr>
        <w:tab/>
      </w:r>
      <w:r w:rsidRPr="00395194">
        <w:rPr>
          <w:sz w:val="26"/>
          <w:szCs w:val="26"/>
          <w:lang w:val="uk-UA"/>
        </w:rPr>
        <w:tab/>
      </w:r>
      <w:r w:rsidRPr="00395194">
        <w:rPr>
          <w:sz w:val="26"/>
          <w:szCs w:val="26"/>
          <w:lang w:val="uk-UA"/>
        </w:rPr>
        <w:tab/>
        <w:t>В. </w:t>
      </w:r>
      <w:proofErr w:type="spellStart"/>
      <w:r w:rsidRPr="00395194">
        <w:rPr>
          <w:sz w:val="26"/>
          <w:szCs w:val="26"/>
          <w:lang w:val="uk-UA"/>
        </w:rPr>
        <w:t>Липко</w:t>
      </w:r>
      <w:proofErr w:type="spellEnd"/>
    </w:p>
    <w:p w14:paraId="39BC0F58" w14:textId="77777777" w:rsidR="004958C5" w:rsidRPr="00395194" w:rsidRDefault="004958C5" w:rsidP="004958C5">
      <w:pPr>
        <w:spacing w:after="0" w:line="240" w:lineRule="auto"/>
        <w:jc w:val="both"/>
        <w:rPr>
          <w:sz w:val="26"/>
          <w:szCs w:val="26"/>
          <w:lang w:val="uk-UA"/>
        </w:rPr>
      </w:pPr>
    </w:p>
    <w:p w14:paraId="7EA57CE1" w14:textId="77777777" w:rsidR="004958C5" w:rsidRPr="00395194" w:rsidRDefault="004958C5" w:rsidP="004958C5">
      <w:pPr>
        <w:spacing w:after="0" w:line="240" w:lineRule="auto"/>
        <w:jc w:val="both"/>
        <w:rPr>
          <w:sz w:val="26"/>
          <w:szCs w:val="26"/>
          <w:lang w:val="uk-UA"/>
        </w:rPr>
      </w:pPr>
    </w:p>
    <w:p w14:paraId="2DB4C2BE" w14:textId="77777777" w:rsidR="004958C5" w:rsidRPr="00395194" w:rsidRDefault="004958C5" w:rsidP="004958C5">
      <w:pPr>
        <w:spacing w:after="0" w:line="240" w:lineRule="auto"/>
        <w:jc w:val="both"/>
        <w:rPr>
          <w:sz w:val="26"/>
          <w:szCs w:val="26"/>
          <w:lang w:val="uk-UA"/>
        </w:rPr>
      </w:pPr>
    </w:p>
    <w:p w14:paraId="0A9FC85F" w14:textId="77777777" w:rsidR="00693887" w:rsidRPr="00395194" w:rsidRDefault="004958C5" w:rsidP="004958C5">
      <w:pPr>
        <w:spacing w:after="0" w:line="240" w:lineRule="auto"/>
        <w:jc w:val="both"/>
        <w:rPr>
          <w:sz w:val="26"/>
          <w:szCs w:val="26"/>
          <w:lang w:val="uk-UA"/>
        </w:rPr>
      </w:pPr>
      <w:r w:rsidRPr="00395194">
        <w:rPr>
          <w:sz w:val="20"/>
          <w:szCs w:val="26"/>
          <w:lang w:val="uk-UA"/>
        </w:rPr>
        <w:t>Степанюк Тетяна Миколаївна</w:t>
      </w:r>
      <w:r w:rsidR="00FE2502" w:rsidRPr="00395194">
        <w:rPr>
          <w:sz w:val="20"/>
          <w:szCs w:val="26"/>
          <w:lang w:val="uk-UA"/>
        </w:rPr>
        <w:tab/>
      </w:r>
      <w:r w:rsidR="00FE2502" w:rsidRPr="00395194">
        <w:rPr>
          <w:sz w:val="20"/>
          <w:szCs w:val="26"/>
          <w:lang w:val="uk-UA"/>
        </w:rPr>
        <w:tab/>
        <w:t>265 562</w:t>
      </w:r>
    </w:p>
    <w:sectPr w:rsidR="00693887" w:rsidRPr="00395194" w:rsidSect="000B4898">
      <w:footerReference w:type="default" r:id="rId7"/>
      <w:pgSz w:w="11906" w:h="16838"/>
      <w:pgMar w:top="794" w:right="567" w:bottom="56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D3B37" w14:textId="77777777" w:rsidR="002477E0" w:rsidRDefault="002477E0" w:rsidP="007060E5">
      <w:pPr>
        <w:spacing w:after="0" w:line="240" w:lineRule="auto"/>
      </w:pPr>
      <w:r>
        <w:separator/>
      </w:r>
    </w:p>
  </w:endnote>
  <w:endnote w:type="continuationSeparator" w:id="0">
    <w:p w14:paraId="4517A739" w14:textId="77777777" w:rsidR="002477E0" w:rsidRDefault="002477E0" w:rsidP="007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Antiqua">
    <w:altName w:val="Corbel"/>
    <w:panose1 w:val="00000000000000000000"/>
    <w:charset w:val="00"/>
    <w:family w:val="swiss"/>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S PMincho">
    <w:charset w:val="80"/>
    <w:family w:val="roman"/>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Proba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338839"/>
      <w:docPartObj>
        <w:docPartGallery w:val="Page Numbers (Bottom of Page)"/>
        <w:docPartUnique/>
      </w:docPartObj>
    </w:sdtPr>
    <w:sdtEndPr/>
    <w:sdtContent>
      <w:p w14:paraId="6ECA11F3" w14:textId="77777777" w:rsidR="00C96CAD" w:rsidRDefault="00C96CAD">
        <w:pPr>
          <w:pStyle w:val="af4"/>
          <w:jc w:val="right"/>
        </w:pPr>
        <w:r>
          <w:fldChar w:fldCharType="begin"/>
        </w:r>
        <w:r>
          <w:instrText>PAGE   \* MERGEFORMAT</w:instrText>
        </w:r>
        <w:r>
          <w:fldChar w:fldCharType="separate"/>
        </w:r>
        <w:r w:rsidR="00ED3CF2">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93B8" w14:textId="77777777" w:rsidR="002477E0" w:rsidRDefault="002477E0" w:rsidP="007060E5">
      <w:pPr>
        <w:spacing w:after="0" w:line="240" w:lineRule="auto"/>
      </w:pPr>
      <w:r>
        <w:separator/>
      </w:r>
    </w:p>
  </w:footnote>
  <w:footnote w:type="continuationSeparator" w:id="0">
    <w:p w14:paraId="539D17C0" w14:textId="77777777" w:rsidR="002477E0" w:rsidRDefault="002477E0" w:rsidP="007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6"/>
    <w:lvl w:ilvl="0">
      <w:start w:val="1"/>
      <w:numFmt w:val="bullet"/>
      <w:lvlText w:val="-"/>
      <w:lvlJc w:val="left"/>
      <w:pPr>
        <w:tabs>
          <w:tab w:val="num" w:pos="360"/>
        </w:tabs>
        <w:ind w:left="1429" w:hanging="360"/>
      </w:pPr>
      <w:rPr>
        <w:rFonts w:ascii="Times New Roman" w:hAnsi="Times New Roman" w:cs="Times New Roman"/>
        <w:b/>
        <w:sz w:val="28"/>
      </w:rPr>
    </w:lvl>
    <w:lvl w:ilvl="1">
      <w:start w:val="1"/>
      <w:numFmt w:val="bullet"/>
      <w:lvlText w:val="o"/>
      <w:lvlJc w:val="left"/>
      <w:pPr>
        <w:tabs>
          <w:tab w:val="num" w:pos="360"/>
        </w:tabs>
        <w:ind w:left="2149" w:hanging="360"/>
      </w:pPr>
      <w:rPr>
        <w:rFonts w:ascii="Courier New" w:hAnsi="Courier New" w:cs="Courier New"/>
      </w:rPr>
    </w:lvl>
    <w:lvl w:ilvl="2">
      <w:start w:val="1"/>
      <w:numFmt w:val="bullet"/>
      <w:lvlText w:val=""/>
      <w:lvlJc w:val="left"/>
      <w:pPr>
        <w:tabs>
          <w:tab w:val="num" w:pos="360"/>
        </w:tabs>
        <w:ind w:left="2869" w:hanging="360"/>
      </w:pPr>
      <w:rPr>
        <w:rFonts w:ascii="Wingdings" w:hAnsi="Wingdings"/>
      </w:rPr>
    </w:lvl>
    <w:lvl w:ilvl="3">
      <w:start w:val="1"/>
      <w:numFmt w:val="bullet"/>
      <w:lvlText w:val=""/>
      <w:lvlJc w:val="left"/>
      <w:pPr>
        <w:tabs>
          <w:tab w:val="num" w:pos="360"/>
        </w:tabs>
        <w:ind w:left="3589" w:hanging="360"/>
      </w:pPr>
      <w:rPr>
        <w:rFonts w:ascii="Symbol" w:hAnsi="Symbol"/>
      </w:rPr>
    </w:lvl>
    <w:lvl w:ilvl="4">
      <w:start w:val="1"/>
      <w:numFmt w:val="bullet"/>
      <w:lvlText w:val="o"/>
      <w:lvlJc w:val="left"/>
      <w:pPr>
        <w:tabs>
          <w:tab w:val="num" w:pos="360"/>
        </w:tabs>
        <w:ind w:left="4309" w:hanging="360"/>
      </w:pPr>
      <w:rPr>
        <w:rFonts w:ascii="Courier New" w:hAnsi="Courier New" w:cs="Courier New"/>
      </w:rPr>
    </w:lvl>
    <w:lvl w:ilvl="5">
      <w:start w:val="1"/>
      <w:numFmt w:val="bullet"/>
      <w:lvlText w:val=""/>
      <w:lvlJc w:val="left"/>
      <w:pPr>
        <w:tabs>
          <w:tab w:val="num" w:pos="360"/>
        </w:tabs>
        <w:ind w:left="5029" w:hanging="360"/>
      </w:pPr>
      <w:rPr>
        <w:rFonts w:ascii="Wingdings" w:hAnsi="Wingdings"/>
      </w:rPr>
    </w:lvl>
    <w:lvl w:ilvl="6">
      <w:start w:val="1"/>
      <w:numFmt w:val="bullet"/>
      <w:lvlText w:val=""/>
      <w:lvlJc w:val="left"/>
      <w:pPr>
        <w:tabs>
          <w:tab w:val="num" w:pos="360"/>
        </w:tabs>
        <w:ind w:left="5749" w:hanging="360"/>
      </w:pPr>
      <w:rPr>
        <w:rFonts w:ascii="Symbol" w:hAnsi="Symbol"/>
      </w:rPr>
    </w:lvl>
    <w:lvl w:ilvl="7">
      <w:start w:val="1"/>
      <w:numFmt w:val="bullet"/>
      <w:lvlText w:val="o"/>
      <w:lvlJc w:val="left"/>
      <w:pPr>
        <w:tabs>
          <w:tab w:val="num" w:pos="360"/>
        </w:tabs>
        <w:ind w:left="6469" w:hanging="360"/>
      </w:pPr>
      <w:rPr>
        <w:rFonts w:ascii="Courier New" w:hAnsi="Courier New" w:cs="Courier New"/>
      </w:rPr>
    </w:lvl>
    <w:lvl w:ilvl="8">
      <w:start w:val="1"/>
      <w:numFmt w:val="bullet"/>
      <w:lvlText w:val=""/>
      <w:lvlJc w:val="left"/>
      <w:pPr>
        <w:tabs>
          <w:tab w:val="num" w:pos="360"/>
        </w:tabs>
        <w:ind w:left="7189" w:hanging="360"/>
      </w:pPr>
      <w:rPr>
        <w:rFonts w:ascii="Wingdings" w:hAnsi="Wingdings"/>
      </w:rPr>
    </w:lvl>
  </w:abstractNum>
  <w:abstractNum w:abstractNumId="1" w15:restartNumberingAfterBreak="0">
    <w:nsid w:val="05430FD5"/>
    <w:multiLevelType w:val="hybridMultilevel"/>
    <w:tmpl w:val="21503C76"/>
    <w:lvl w:ilvl="0" w:tplc="05AE5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25E"/>
    <w:multiLevelType w:val="hybridMultilevel"/>
    <w:tmpl w:val="BCA21664"/>
    <w:lvl w:ilvl="0" w:tplc="F508E4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84243D2"/>
    <w:multiLevelType w:val="hybridMultilevel"/>
    <w:tmpl w:val="07CC92C0"/>
    <w:lvl w:ilvl="0" w:tplc="05AE536C">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D5A498D"/>
    <w:multiLevelType w:val="hybridMultilevel"/>
    <w:tmpl w:val="6BF64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B75775"/>
    <w:multiLevelType w:val="hybridMultilevel"/>
    <w:tmpl w:val="E0244460"/>
    <w:lvl w:ilvl="0" w:tplc="F508E42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34D515F4"/>
    <w:multiLevelType w:val="hybridMultilevel"/>
    <w:tmpl w:val="32B6BF02"/>
    <w:lvl w:ilvl="0" w:tplc="0DDC01CC">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CF83FD8"/>
    <w:multiLevelType w:val="hybridMultilevel"/>
    <w:tmpl w:val="2AB863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A5322D"/>
    <w:multiLevelType w:val="hybridMultilevel"/>
    <w:tmpl w:val="4D0E6702"/>
    <w:lvl w:ilvl="0" w:tplc="864A530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9" w15:restartNumberingAfterBreak="0">
    <w:nsid w:val="492C50E6"/>
    <w:multiLevelType w:val="hybridMultilevel"/>
    <w:tmpl w:val="17EC3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C373D2"/>
    <w:multiLevelType w:val="hybridMultilevel"/>
    <w:tmpl w:val="7110CB38"/>
    <w:lvl w:ilvl="0" w:tplc="52B0A3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588F3C08"/>
    <w:multiLevelType w:val="hybridMultilevel"/>
    <w:tmpl w:val="5ACA4A08"/>
    <w:lvl w:ilvl="0" w:tplc="F508E42E">
      <w:start w:val="1"/>
      <w:numFmt w:val="bullet"/>
      <w:lvlText w:val=""/>
      <w:lvlJc w:val="left"/>
      <w:pPr>
        <w:ind w:left="1069" w:hanging="360"/>
      </w:pPr>
      <w:rPr>
        <w:rFonts w:ascii="Symbol" w:hAnsi="Symbol" w:hint="default"/>
        <w:color w:val="00000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2" w15:restartNumberingAfterBreak="0">
    <w:nsid w:val="6EED45E5"/>
    <w:multiLevelType w:val="hybridMultilevel"/>
    <w:tmpl w:val="059691B6"/>
    <w:lvl w:ilvl="0" w:tplc="20BC4C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4385FB2"/>
    <w:multiLevelType w:val="hybridMultilevel"/>
    <w:tmpl w:val="E98C2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70968E2"/>
    <w:multiLevelType w:val="hybridMultilevel"/>
    <w:tmpl w:val="EBF48CDC"/>
    <w:lvl w:ilvl="0" w:tplc="F508E42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14"/>
  </w:num>
  <w:num w:numId="4">
    <w:abstractNumId w:val="0"/>
  </w:num>
  <w:num w:numId="5">
    <w:abstractNumId w:val="4"/>
  </w:num>
  <w:num w:numId="6">
    <w:abstractNumId w:val="12"/>
  </w:num>
  <w:num w:numId="7">
    <w:abstractNumId w:val="7"/>
  </w:num>
  <w:num w:numId="8">
    <w:abstractNumId w:val="9"/>
  </w:num>
  <w:num w:numId="9">
    <w:abstractNumId w:val="2"/>
  </w:num>
  <w:num w:numId="10">
    <w:abstractNumId w:val="6"/>
  </w:num>
  <w:num w:numId="11">
    <w:abstractNumId w:val="11"/>
  </w:num>
  <w:num w:numId="12">
    <w:abstractNumId w:val="13"/>
  </w:num>
  <w:num w:numId="13">
    <w:abstractNumId w:val="7"/>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2"/>
    <w:rsid w:val="0000341C"/>
    <w:rsid w:val="000128BD"/>
    <w:rsid w:val="00012964"/>
    <w:rsid w:val="00012A88"/>
    <w:rsid w:val="00016143"/>
    <w:rsid w:val="00016A0E"/>
    <w:rsid w:val="0002291F"/>
    <w:rsid w:val="000230D8"/>
    <w:rsid w:val="00023756"/>
    <w:rsid w:val="00023A46"/>
    <w:rsid w:val="00027CE2"/>
    <w:rsid w:val="00027EC4"/>
    <w:rsid w:val="00030B49"/>
    <w:rsid w:val="000356D0"/>
    <w:rsid w:val="00037759"/>
    <w:rsid w:val="0004779E"/>
    <w:rsid w:val="0005062B"/>
    <w:rsid w:val="00050844"/>
    <w:rsid w:val="000560B8"/>
    <w:rsid w:val="00061A53"/>
    <w:rsid w:val="000631C2"/>
    <w:rsid w:val="000648DF"/>
    <w:rsid w:val="00067E3E"/>
    <w:rsid w:val="000717A6"/>
    <w:rsid w:val="00071815"/>
    <w:rsid w:val="0007584C"/>
    <w:rsid w:val="00076500"/>
    <w:rsid w:val="0008207F"/>
    <w:rsid w:val="00083267"/>
    <w:rsid w:val="000838C4"/>
    <w:rsid w:val="00085429"/>
    <w:rsid w:val="0009114D"/>
    <w:rsid w:val="00093DAA"/>
    <w:rsid w:val="00094E2D"/>
    <w:rsid w:val="000A0BAE"/>
    <w:rsid w:val="000A3A3D"/>
    <w:rsid w:val="000B4898"/>
    <w:rsid w:val="000C63CA"/>
    <w:rsid w:val="000F4C7D"/>
    <w:rsid w:val="000F7221"/>
    <w:rsid w:val="000F7F97"/>
    <w:rsid w:val="00101D45"/>
    <w:rsid w:val="00111546"/>
    <w:rsid w:val="00112013"/>
    <w:rsid w:val="00112307"/>
    <w:rsid w:val="001138D7"/>
    <w:rsid w:val="00115811"/>
    <w:rsid w:val="00126183"/>
    <w:rsid w:val="00133FDA"/>
    <w:rsid w:val="00135C63"/>
    <w:rsid w:val="00137DF7"/>
    <w:rsid w:val="001408AC"/>
    <w:rsid w:val="00140E76"/>
    <w:rsid w:val="001432B7"/>
    <w:rsid w:val="0014446F"/>
    <w:rsid w:val="00157537"/>
    <w:rsid w:val="00160743"/>
    <w:rsid w:val="00160EA2"/>
    <w:rsid w:val="00162EA9"/>
    <w:rsid w:val="00165BAD"/>
    <w:rsid w:val="001733ED"/>
    <w:rsid w:val="001756A3"/>
    <w:rsid w:val="00177DA9"/>
    <w:rsid w:val="00181633"/>
    <w:rsid w:val="00190A68"/>
    <w:rsid w:val="00191EBE"/>
    <w:rsid w:val="00193084"/>
    <w:rsid w:val="00193DE7"/>
    <w:rsid w:val="00195902"/>
    <w:rsid w:val="00196C62"/>
    <w:rsid w:val="00197DCE"/>
    <w:rsid w:val="001A055B"/>
    <w:rsid w:val="001B0962"/>
    <w:rsid w:val="001B1DB8"/>
    <w:rsid w:val="001B6BDF"/>
    <w:rsid w:val="001B6CB1"/>
    <w:rsid w:val="001C02B1"/>
    <w:rsid w:val="001C1C97"/>
    <w:rsid w:val="001C47F0"/>
    <w:rsid w:val="001C4C4D"/>
    <w:rsid w:val="001D5CC4"/>
    <w:rsid w:val="001D6078"/>
    <w:rsid w:val="001E0808"/>
    <w:rsid w:val="001E21D2"/>
    <w:rsid w:val="001E53A7"/>
    <w:rsid w:val="001E7888"/>
    <w:rsid w:val="001E78ED"/>
    <w:rsid w:val="001F0C42"/>
    <w:rsid w:val="001F33D4"/>
    <w:rsid w:val="001F41B5"/>
    <w:rsid w:val="001F5FFD"/>
    <w:rsid w:val="001F646C"/>
    <w:rsid w:val="001F7C29"/>
    <w:rsid w:val="002023C6"/>
    <w:rsid w:val="00203051"/>
    <w:rsid w:val="002072EB"/>
    <w:rsid w:val="00207D10"/>
    <w:rsid w:val="00207F50"/>
    <w:rsid w:val="002105E5"/>
    <w:rsid w:val="00221610"/>
    <w:rsid w:val="002238F8"/>
    <w:rsid w:val="0022422E"/>
    <w:rsid w:val="002304DF"/>
    <w:rsid w:val="0023514F"/>
    <w:rsid w:val="00235333"/>
    <w:rsid w:val="002477E0"/>
    <w:rsid w:val="00254BF4"/>
    <w:rsid w:val="00257F10"/>
    <w:rsid w:val="002637F6"/>
    <w:rsid w:val="00266C84"/>
    <w:rsid w:val="00275487"/>
    <w:rsid w:val="00277BF1"/>
    <w:rsid w:val="00280775"/>
    <w:rsid w:val="00291D65"/>
    <w:rsid w:val="002943AA"/>
    <w:rsid w:val="00295E96"/>
    <w:rsid w:val="002A0201"/>
    <w:rsid w:val="002A1E4B"/>
    <w:rsid w:val="002A4018"/>
    <w:rsid w:val="002B0E38"/>
    <w:rsid w:val="002B24DF"/>
    <w:rsid w:val="002B7BB0"/>
    <w:rsid w:val="002C2DF9"/>
    <w:rsid w:val="002C496E"/>
    <w:rsid w:val="002D34CC"/>
    <w:rsid w:val="002D4684"/>
    <w:rsid w:val="002E49E4"/>
    <w:rsid w:val="002E7535"/>
    <w:rsid w:val="002F22E4"/>
    <w:rsid w:val="002F5FCE"/>
    <w:rsid w:val="003050D9"/>
    <w:rsid w:val="0030727E"/>
    <w:rsid w:val="00311BBE"/>
    <w:rsid w:val="00315073"/>
    <w:rsid w:val="00315CC5"/>
    <w:rsid w:val="00315D16"/>
    <w:rsid w:val="003165E3"/>
    <w:rsid w:val="00317951"/>
    <w:rsid w:val="00320C16"/>
    <w:rsid w:val="0032290F"/>
    <w:rsid w:val="00340DD4"/>
    <w:rsid w:val="00346531"/>
    <w:rsid w:val="00347EC9"/>
    <w:rsid w:val="003513A3"/>
    <w:rsid w:val="00353EA8"/>
    <w:rsid w:val="00355824"/>
    <w:rsid w:val="0036446F"/>
    <w:rsid w:val="0036532B"/>
    <w:rsid w:val="00370383"/>
    <w:rsid w:val="0037789F"/>
    <w:rsid w:val="00381024"/>
    <w:rsid w:val="0038521E"/>
    <w:rsid w:val="00387EE6"/>
    <w:rsid w:val="00391748"/>
    <w:rsid w:val="003918E5"/>
    <w:rsid w:val="00392652"/>
    <w:rsid w:val="00392B14"/>
    <w:rsid w:val="00393C02"/>
    <w:rsid w:val="00395194"/>
    <w:rsid w:val="003A073B"/>
    <w:rsid w:val="003A7AD8"/>
    <w:rsid w:val="003A7B88"/>
    <w:rsid w:val="003B7C05"/>
    <w:rsid w:val="003C077F"/>
    <w:rsid w:val="003D6772"/>
    <w:rsid w:val="003E1323"/>
    <w:rsid w:val="003F3B35"/>
    <w:rsid w:val="00406552"/>
    <w:rsid w:val="004079CF"/>
    <w:rsid w:val="00410F4B"/>
    <w:rsid w:val="00411488"/>
    <w:rsid w:val="004139F1"/>
    <w:rsid w:val="00417B40"/>
    <w:rsid w:val="00424EC7"/>
    <w:rsid w:val="00425E73"/>
    <w:rsid w:val="00433D6C"/>
    <w:rsid w:val="0043420C"/>
    <w:rsid w:val="00441060"/>
    <w:rsid w:val="00442BFE"/>
    <w:rsid w:val="00445A67"/>
    <w:rsid w:val="00450369"/>
    <w:rsid w:val="00452ED8"/>
    <w:rsid w:val="004572DC"/>
    <w:rsid w:val="00457AF1"/>
    <w:rsid w:val="00477632"/>
    <w:rsid w:val="00481907"/>
    <w:rsid w:val="004823EB"/>
    <w:rsid w:val="004855D7"/>
    <w:rsid w:val="00487893"/>
    <w:rsid w:val="00490383"/>
    <w:rsid w:val="00494DDC"/>
    <w:rsid w:val="004958C5"/>
    <w:rsid w:val="004A1CDA"/>
    <w:rsid w:val="004A23F8"/>
    <w:rsid w:val="004A2CB9"/>
    <w:rsid w:val="004A34DF"/>
    <w:rsid w:val="004A5599"/>
    <w:rsid w:val="004A690A"/>
    <w:rsid w:val="004A751B"/>
    <w:rsid w:val="004B1F49"/>
    <w:rsid w:val="004B319B"/>
    <w:rsid w:val="004B3428"/>
    <w:rsid w:val="004B5249"/>
    <w:rsid w:val="004B5CC6"/>
    <w:rsid w:val="004C0E0B"/>
    <w:rsid w:val="004C5B06"/>
    <w:rsid w:val="004D043E"/>
    <w:rsid w:val="004D0793"/>
    <w:rsid w:val="004D63E0"/>
    <w:rsid w:val="004E54C3"/>
    <w:rsid w:val="004E5708"/>
    <w:rsid w:val="00505314"/>
    <w:rsid w:val="005055AB"/>
    <w:rsid w:val="00512059"/>
    <w:rsid w:val="005217AF"/>
    <w:rsid w:val="00521E34"/>
    <w:rsid w:val="00526C80"/>
    <w:rsid w:val="005270BE"/>
    <w:rsid w:val="005308D7"/>
    <w:rsid w:val="0053432E"/>
    <w:rsid w:val="0054067D"/>
    <w:rsid w:val="00540A7A"/>
    <w:rsid w:val="00542E5F"/>
    <w:rsid w:val="00545F00"/>
    <w:rsid w:val="005460C4"/>
    <w:rsid w:val="005464F9"/>
    <w:rsid w:val="00546896"/>
    <w:rsid w:val="005522B1"/>
    <w:rsid w:val="005537C6"/>
    <w:rsid w:val="00554CF3"/>
    <w:rsid w:val="00556A47"/>
    <w:rsid w:val="00557AF4"/>
    <w:rsid w:val="00562478"/>
    <w:rsid w:val="00562B7E"/>
    <w:rsid w:val="005638F9"/>
    <w:rsid w:val="005640DB"/>
    <w:rsid w:val="005668EE"/>
    <w:rsid w:val="00570F69"/>
    <w:rsid w:val="00571CE4"/>
    <w:rsid w:val="00572E7C"/>
    <w:rsid w:val="00575971"/>
    <w:rsid w:val="00576730"/>
    <w:rsid w:val="00583EF4"/>
    <w:rsid w:val="00590D61"/>
    <w:rsid w:val="00592153"/>
    <w:rsid w:val="00593E52"/>
    <w:rsid w:val="00594F97"/>
    <w:rsid w:val="005A06D8"/>
    <w:rsid w:val="005A1442"/>
    <w:rsid w:val="005A199A"/>
    <w:rsid w:val="005A44A0"/>
    <w:rsid w:val="005B68D1"/>
    <w:rsid w:val="005B6A50"/>
    <w:rsid w:val="005C0E68"/>
    <w:rsid w:val="005D0AB1"/>
    <w:rsid w:val="005D0FA6"/>
    <w:rsid w:val="005D1717"/>
    <w:rsid w:val="005D3335"/>
    <w:rsid w:val="005D78B6"/>
    <w:rsid w:val="005E2B7D"/>
    <w:rsid w:val="005E2D8D"/>
    <w:rsid w:val="005E3263"/>
    <w:rsid w:val="005F1A67"/>
    <w:rsid w:val="005F2C30"/>
    <w:rsid w:val="005F4AFE"/>
    <w:rsid w:val="005F4E91"/>
    <w:rsid w:val="005F5003"/>
    <w:rsid w:val="005F6EB7"/>
    <w:rsid w:val="006144E7"/>
    <w:rsid w:val="00621EAF"/>
    <w:rsid w:val="00624730"/>
    <w:rsid w:val="006253B3"/>
    <w:rsid w:val="00625FB2"/>
    <w:rsid w:val="00626E7C"/>
    <w:rsid w:val="00630765"/>
    <w:rsid w:val="00631789"/>
    <w:rsid w:val="006318DF"/>
    <w:rsid w:val="00631DE5"/>
    <w:rsid w:val="006350C4"/>
    <w:rsid w:val="006362B9"/>
    <w:rsid w:val="0064068C"/>
    <w:rsid w:val="00640DCA"/>
    <w:rsid w:val="00641E3C"/>
    <w:rsid w:val="00645F48"/>
    <w:rsid w:val="00657EF2"/>
    <w:rsid w:val="00661087"/>
    <w:rsid w:val="00670338"/>
    <w:rsid w:val="00675BE8"/>
    <w:rsid w:val="00680218"/>
    <w:rsid w:val="00682DC6"/>
    <w:rsid w:val="00687AE9"/>
    <w:rsid w:val="00693887"/>
    <w:rsid w:val="0069543C"/>
    <w:rsid w:val="00695809"/>
    <w:rsid w:val="006A1421"/>
    <w:rsid w:val="006A1B4C"/>
    <w:rsid w:val="006A6CF9"/>
    <w:rsid w:val="006B08EE"/>
    <w:rsid w:val="006B0F96"/>
    <w:rsid w:val="006C0101"/>
    <w:rsid w:val="006C0EC3"/>
    <w:rsid w:val="006C4D30"/>
    <w:rsid w:val="006C55CB"/>
    <w:rsid w:val="006C6198"/>
    <w:rsid w:val="006E23C8"/>
    <w:rsid w:val="006E3397"/>
    <w:rsid w:val="006E6727"/>
    <w:rsid w:val="006F18AB"/>
    <w:rsid w:val="006F1C98"/>
    <w:rsid w:val="006F1EA7"/>
    <w:rsid w:val="006F2E5B"/>
    <w:rsid w:val="006F77FC"/>
    <w:rsid w:val="00700AFE"/>
    <w:rsid w:val="00700FD9"/>
    <w:rsid w:val="007060E5"/>
    <w:rsid w:val="00706B79"/>
    <w:rsid w:val="00711D37"/>
    <w:rsid w:val="0071578A"/>
    <w:rsid w:val="00722C89"/>
    <w:rsid w:val="007247B0"/>
    <w:rsid w:val="007255E8"/>
    <w:rsid w:val="00727D03"/>
    <w:rsid w:val="00727F5D"/>
    <w:rsid w:val="00735754"/>
    <w:rsid w:val="0073598C"/>
    <w:rsid w:val="007420A3"/>
    <w:rsid w:val="00743709"/>
    <w:rsid w:val="00744DA4"/>
    <w:rsid w:val="0074776E"/>
    <w:rsid w:val="007503A1"/>
    <w:rsid w:val="00750BCE"/>
    <w:rsid w:val="007514EC"/>
    <w:rsid w:val="007523CC"/>
    <w:rsid w:val="00761C1F"/>
    <w:rsid w:val="00761D20"/>
    <w:rsid w:val="0076453E"/>
    <w:rsid w:val="00767229"/>
    <w:rsid w:val="007702A2"/>
    <w:rsid w:val="00776542"/>
    <w:rsid w:val="007765DE"/>
    <w:rsid w:val="00781904"/>
    <w:rsid w:val="00781A7B"/>
    <w:rsid w:val="00784A66"/>
    <w:rsid w:val="007869ED"/>
    <w:rsid w:val="00786A85"/>
    <w:rsid w:val="0079008E"/>
    <w:rsid w:val="0079113A"/>
    <w:rsid w:val="00794B8C"/>
    <w:rsid w:val="007A17D7"/>
    <w:rsid w:val="007A3C73"/>
    <w:rsid w:val="007A3F8D"/>
    <w:rsid w:val="007A5199"/>
    <w:rsid w:val="007A5817"/>
    <w:rsid w:val="007A6726"/>
    <w:rsid w:val="007B07D6"/>
    <w:rsid w:val="007C2657"/>
    <w:rsid w:val="007D39A2"/>
    <w:rsid w:val="007D4421"/>
    <w:rsid w:val="007D7D47"/>
    <w:rsid w:val="007E1420"/>
    <w:rsid w:val="007E33AB"/>
    <w:rsid w:val="007E3684"/>
    <w:rsid w:val="007E3D7B"/>
    <w:rsid w:val="007E682C"/>
    <w:rsid w:val="007E6E0D"/>
    <w:rsid w:val="007F1A5D"/>
    <w:rsid w:val="007F528A"/>
    <w:rsid w:val="007F5BD1"/>
    <w:rsid w:val="007F7375"/>
    <w:rsid w:val="00801CBD"/>
    <w:rsid w:val="00806BAB"/>
    <w:rsid w:val="00812A8E"/>
    <w:rsid w:val="00827A3D"/>
    <w:rsid w:val="008309DB"/>
    <w:rsid w:val="00846976"/>
    <w:rsid w:val="00860735"/>
    <w:rsid w:val="008614BC"/>
    <w:rsid w:val="008726B2"/>
    <w:rsid w:val="00880958"/>
    <w:rsid w:val="00881237"/>
    <w:rsid w:val="00884562"/>
    <w:rsid w:val="00884975"/>
    <w:rsid w:val="00890737"/>
    <w:rsid w:val="00894083"/>
    <w:rsid w:val="00894B02"/>
    <w:rsid w:val="00894DA4"/>
    <w:rsid w:val="00896B01"/>
    <w:rsid w:val="008A3061"/>
    <w:rsid w:val="008B05A6"/>
    <w:rsid w:val="008B344D"/>
    <w:rsid w:val="008B6E57"/>
    <w:rsid w:val="008B7672"/>
    <w:rsid w:val="008C7063"/>
    <w:rsid w:val="008D5AC0"/>
    <w:rsid w:val="008E3202"/>
    <w:rsid w:val="008E4AFE"/>
    <w:rsid w:val="008F0B88"/>
    <w:rsid w:val="008F5E37"/>
    <w:rsid w:val="008F5F91"/>
    <w:rsid w:val="008F7612"/>
    <w:rsid w:val="008F7BF7"/>
    <w:rsid w:val="009017D6"/>
    <w:rsid w:val="009018D8"/>
    <w:rsid w:val="0090565D"/>
    <w:rsid w:val="00911358"/>
    <w:rsid w:val="00912347"/>
    <w:rsid w:val="00912601"/>
    <w:rsid w:val="00916DAA"/>
    <w:rsid w:val="00917403"/>
    <w:rsid w:val="00924F3E"/>
    <w:rsid w:val="00930058"/>
    <w:rsid w:val="009311E7"/>
    <w:rsid w:val="009319B9"/>
    <w:rsid w:val="00936558"/>
    <w:rsid w:val="009374E8"/>
    <w:rsid w:val="009404BD"/>
    <w:rsid w:val="009539B4"/>
    <w:rsid w:val="0095528F"/>
    <w:rsid w:val="0095630F"/>
    <w:rsid w:val="00962874"/>
    <w:rsid w:val="0098077C"/>
    <w:rsid w:val="00984BEA"/>
    <w:rsid w:val="00985BD3"/>
    <w:rsid w:val="009916D5"/>
    <w:rsid w:val="00992811"/>
    <w:rsid w:val="00995F78"/>
    <w:rsid w:val="0099797A"/>
    <w:rsid w:val="009A10F9"/>
    <w:rsid w:val="009A11F1"/>
    <w:rsid w:val="009B298D"/>
    <w:rsid w:val="009C01DA"/>
    <w:rsid w:val="009C0C23"/>
    <w:rsid w:val="009C670C"/>
    <w:rsid w:val="009C6A0C"/>
    <w:rsid w:val="009D1BCC"/>
    <w:rsid w:val="009D5BE6"/>
    <w:rsid w:val="009E30DD"/>
    <w:rsid w:val="009E3BE5"/>
    <w:rsid w:val="009E4ACC"/>
    <w:rsid w:val="009E4FB4"/>
    <w:rsid w:val="009E5E47"/>
    <w:rsid w:val="009F1FAC"/>
    <w:rsid w:val="009F3ED4"/>
    <w:rsid w:val="009F40B1"/>
    <w:rsid w:val="00A01BDF"/>
    <w:rsid w:val="00A01ECA"/>
    <w:rsid w:val="00A066F8"/>
    <w:rsid w:val="00A07D18"/>
    <w:rsid w:val="00A11038"/>
    <w:rsid w:val="00A141C0"/>
    <w:rsid w:val="00A17F7B"/>
    <w:rsid w:val="00A21BD3"/>
    <w:rsid w:val="00A228B2"/>
    <w:rsid w:val="00A260C8"/>
    <w:rsid w:val="00A267ED"/>
    <w:rsid w:val="00A26BC1"/>
    <w:rsid w:val="00A35FE2"/>
    <w:rsid w:val="00A365D6"/>
    <w:rsid w:val="00A420E6"/>
    <w:rsid w:val="00A46E4E"/>
    <w:rsid w:val="00A60C1D"/>
    <w:rsid w:val="00A6319E"/>
    <w:rsid w:val="00A6401A"/>
    <w:rsid w:val="00A67EB3"/>
    <w:rsid w:val="00A74C67"/>
    <w:rsid w:val="00A83C28"/>
    <w:rsid w:val="00A85B45"/>
    <w:rsid w:val="00A85FB6"/>
    <w:rsid w:val="00A92108"/>
    <w:rsid w:val="00A92112"/>
    <w:rsid w:val="00A96106"/>
    <w:rsid w:val="00A96279"/>
    <w:rsid w:val="00A97627"/>
    <w:rsid w:val="00AA2B8A"/>
    <w:rsid w:val="00AA60FD"/>
    <w:rsid w:val="00AB0250"/>
    <w:rsid w:val="00AB5F50"/>
    <w:rsid w:val="00AB7FFB"/>
    <w:rsid w:val="00AC32F5"/>
    <w:rsid w:val="00AC400A"/>
    <w:rsid w:val="00AC42D0"/>
    <w:rsid w:val="00AC5FBD"/>
    <w:rsid w:val="00AD57B7"/>
    <w:rsid w:val="00AE2D99"/>
    <w:rsid w:val="00AE43D0"/>
    <w:rsid w:val="00AE6034"/>
    <w:rsid w:val="00AE7429"/>
    <w:rsid w:val="00AF0341"/>
    <w:rsid w:val="00AF0F05"/>
    <w:rsid w:val="00AF19FD"/>
    <w:rsid w:val="00AF4CED"/>
    <w:rsid w:val="00AF697A"/>
    <w:rsid w:val="00B02684"/>
    <w:rsid w:val="00B060E7"/>
    <w:rsid w:val="00B12019"/>
    <w:rsid w:val="00B13BEC"/>
    <w:rsid w:val="00B174C4"/>
    <w:rsid w:val="00B21590"/>
    <w:rsid w:val="00B26A44"/>
    <w:rsid w:val="00B2706D"/>
    <w:rsid w:val="00B316D3"/>
    <w:rsid w:val="00B31E00"/>
    <w:rsid w:val="00B36388"/>
    <w:rsid w:val="00B41FD5"/>
    <w:rsid w:val="00B42AC7"/>
    <w:rsid w:val="00B44AEC"/>
    <w:rsid w:val="00B5069B"/>
    <w:rsid w:val="00B522C3"/>
    <w:rsid w:val="00B54A36"/>
    <w:rsid w:val="00B570C8"/>
    <w:rsid w:val="00B579E5"/>
    <w:rsid w:val="00B60962"/>
    <w:rsid w:val="00B65322"/>
    <w:rsid w:val="00B672E4"/>
    <w:rsid w:val="00B70931"/>
    <w:rsid w:val="00B71178"/>
    <w:rsid w:val="00B74BFF"/>
    <w:rsid w:val="00B750E8"/>
    <w:rsid w:val="00B81573"/>
    <w:rsid w:val="00B9082F"/>
    <w:rsid w:val="00B95023"/>
    <w:rsid w:val="00BA1158"/>
    <w:rsid w:val="00BA54E7"/>
    <w:rsid w:val="00BA6CD0"/>
    <w:rsid w:val="00BA7D30"/>
    <w:rsid w:val="00BB11E3"/>
    <w:rsid w:val="00BB22E1"/>
    <w:rsid w:val="00BB4DCA"/>
    <w:rsid w:val="00BB6AA4"/>
    <w:rsid w:val="00BB77BD"/>
    <w:rsid w:val="00BC0206"/>
    <w:rsid w:val="00BC7BFC"/>
    <w:rsid w:val="00BC7F84"/>
    <w:rsid w:val="00BD0101"/>
    <w:rsid w:val="00BE0595"/>
    <w:rsid w:val="00BE2F96"/>
    <w:rsid w:val="00BE3465"/>
    <w:rsid w:val="00BE5B03"/>
    <w:rsid w:val="00BE74CE"/>
    <w:rsid w:val="00BE77AE"/>
    <w:rsid w:val="00BE7862"/>
    <w:rsid w:val="00BF225B"/>
    <w:rsid w:val="00BF4F4A"/>
    <w:rsid w:val="00C00F03"/>
    <w:rsid w:val="00C01C06"/>
    <w:rsid w:val="00C05F42"/>
    <w:rsid w:val="00C05F64"/>
    <w:rsid w:val="00C0756F"/>
    <w:rsid w:val="00C12BAE"/>
    <w:rsid w:val="00C16F99"/>
    <w:rsid w:val="00C20E01"/>
    <w:rsid w:val="00C26A76"/>
    <w:rsid w:val="00C27D8E"/>
    <w:rsid w:val="00C319BE"/>
    <w:rsid w:val="00C31E74"/>
    <w:rsid w:val="00C33A6B"/>
    <w:rsid w:val="00C34166"/>
    <w:rsid w:val="00C42ED5"/>
    <w:rsid w:val="00C4311D"/>
    <w:rsid w:val="00C4500E"/>
    <w:rsid w:val="00C51ADE"/>
    <w:rsid w:val="00C522A6"/>
    <w:rsid w:val="00C53E6F"/>
    <w:rsid w:val="00C607B6"/>
    <w:rsid w:val="00C7272F"/>
    <w:rsid w:val="00C72F60"/>
    <w:rsid w:val="00C74A5D"/>
    <w:rsid w:val="00C82D82"/>
    <w:rsid w:val="00C86816"/>
    <w:rsid w:val="00C87068"/>
    <w:rsid w:val="00C90153"/>
    <w:rsid w:val="00C94B75"/>
    <w:rsid w:val="00C96CAD"/>
    <w:rsid w:val="00CA2503"/>
    <w:rsid w:val="00CA2DF2"/>
    <w:rsid w:val="00CB4C85"/>
    <w:rsid w:val="00CC5854"/>
    <w:rsid w:val="00CD05A4"/>
    <w:rsid w:val="00CD2CD4"/>
    <w:rsid w:val="00CD5818"/>
    <w:rsid w:val="00CE36B6"/>
    <w:rsid w:val="00CF0687"/>
    <w:rsid w:val="00D073C1"/>
    <w:rsid w:val="00D219E2"/>
    <w:rsid w:val="00D21C24"/>
    <w:rsid w:val="00D251E4"/>
    <w:rsid w:val="00D27A88"/>
    <w:rsid w:val="00D32B6D"/>
    <w:rsid w:val="00D3663A"/>
    <w:rsid w:val="00D42DE1"/>
    <w:rsid w:val="00D50823"/>
    <w:rsid w:val="00D5496C"/>
    <w:rsid w:val="00D57A6B"/>
    <w:rsid w:val="00D623C3"/>
    <w:rsid w:val="00D660C0"/>
    <w:rsid w:val="00D676B2"/>
    <w:rsid w:val="00D73FEA"/>
    <w:rsid w:val="00D75FEB"/>
    <w:rsid w:val="00D83B57"/>
    <w:rsid w:val="00D84688"/>
    <w:rsid w:val="00D96F02"/>
    <w:rsid w:val="00D97828"/>
    <w:rsid w:val="00D97EA8"/>
    <w:rsid w:val="00DA2250"/>
    <w:rsid w:val="00DA528D"/>
    <w:rsid w:val="00DB0723"/>
    <w:rsid w:val="00DB11D7"/>
    <w:rsid w:val="00DB4CFC"/>
    <w:rsid w:val="00DC258E"/>
    <w:rsid w:val="00DC6DE2"/>
    <w:rsid w:val="00DD280E"/>
    <w:rsid w:val="00DD61A7"/>
    <w:rsid w:val="00DE1855"/>
    <w:rsid w:val="00DE1A4B"/>
    <w:rsid w:val="00DE45CE"/>
    <w:rsid w:val="00DE6C5D"/>
    <w:rsid w:val="00E006FD"/>
    <w:rsid w:val="00E05C2B"/>
    <w:rsid w:val="00E06320"/>
    <w:rsid w:val="00E07C91"/>
    <w:rsid w:val="00E100F4"/>
    <w:rsid w:val="00E10A8B"/>
    <w:rsid w:val="00E117AB"/>
    <w:rsid w:val="00E12764"/>
    <w:rsid w:val="00E12B90"/>
    <w:rsid w:val="00E33299"/>
    <w:rsid w:val="00E35C33"/>
    <w:rsid w:val="00E44F78"/>
    <w:rsid w:val="00E45039"/>
    <w:rsid w:val="00E46246"/>
    <w:rsid w:val="00E506B0"/>
    <w:rsid w:val="00E536FF"/>
    <w:rsid w:val="00E542AC"/>
    <w:rsid w:val="00E60F1A"/>
    <w:rsid w:val="00E611DE"/>
    <w:rsid w:val="00E679AA"/>
    <w:rsid w:val="00E70B38"/>
    <w:rsid w:val="00E713E3"/>
    <w:rsid w:val="00E72E30"/>
    <w:rsid w:val="00E75D32"/>
    <w:rsid w:val="00E77404"/>
    <w:rsid w:val="00E77566"/>
    <w:rsid w:val="00E77C82"/>
    <w:rsid w:val="00E87A9A"/>
    <w:rsid w:val="00E92368"/>
    <w:rsid w:val="00E9281B"/>
    <w:rsid w:val="00E93FDD"/>
    <w:rsid w:val="00E94D4A"/>
    <w:rsid w:val="00EA4E06"/>
    <w:rsid w:val="00EA532E"/>
    <w:rsid w:val="00EA6C38"/>
    <w:rsid w:val="00EB0560"/>
    <w:rsid w:val="00EB1919"/>
    <w:rsid w:val="00EB539D"/>
    <w:rsid w:val="00EB685A"/>
    <w:rsid w:val="00EB777A"/>
    <w:rsid w:val="00EC5209"/>
    <w:rsid w:val="00EC750F"/>
    <w:rsid w:val="00EC7618"/>
    <w:rsid w:val="00ED051B"/>
    <w:rsid w:val="00ED2D3F"/>
    <w:rsid w:val="00ED3CF2"/>
    <w:rsid w:val="00ED67CB"/>
    <w:rsid w:val="00EE0238"/>
    <w:rsid w:val="00EF0B27"/>
    <w:rsid w:val="00EF5809"/>
    <w:rsid w:val="00EF79DC"/>
    <w:rsid w:val="00F0088C"/>
    <w:rsid w:val="00F00B4B"/>
    <w:rsid w:val="00F00ED4"/>
    <w:rsid w:val="00F04AFD"/>
    <w:rsid w:val="00F051C5"/>
    <w:rsid w:val="00F102E9"/>
    <w:rsid w:val="00F1255E"/>
    <w:rsid w:val="00F205F8"/>
    <w:rsid w:val="00F22698"/>
    <w:rsid w:val="00F24D71"/>
    <w:rsid w:val="00F30768"/>
    <w:rsid w:val="00F31BB4"/>
    <w:rsid w:val="00F335C8"/>
    <w:rsid w:val="00F33868"/>
    <w:rsid w:val="00F352C6"/>
    <w:rsid w:val="00F40F9A"/>
    <w:rsid w:val="00F417D1"/>
    <w:rsid w:val="00F51370"/>
    <w:rsid w:val="00F54BAE"/>
    <w:rsid w:val="00F6050B"/>
    <w:rsid w:val="00F60989"/>
    <w:rsid w:val="00F6100C"/>
    <w:rsid w:val="00F6559B"/>
    <w:rsid w:val="00F6711A"/>
    <w:rsid w:val="00F67B7A"/>
    <w:rsid w:val="00F67C18"/>
    <w:rsid w:val="00F717AA"/>
    <w:rsid w:val="00F76269"/>
    <w:rsid w:val="00F76575"/>
    <w:rsid w:val="00F77714"/>
    <w:rsid w:val="00F8197D"/>
    <w:rsid w:val="00F8454B"/>
    <w:rsid w:val="00F8703A"/>
    <w:rsid w:val="00F87424"/>
    <w:rsid w:val="00F90166"/>
    <w:rsid w:val="00FA0119"/>
    <w:rsid w:val="00FA3514"/>
    <w:rsid w:val="00FB15A9"/>
    <w:rsid w:val="00FB1680"/>
    <w:rsid w:val="00FC4470"/>
    <w:rsid w:val="00FD00F7"/>
    <w:rsid w:val="00FD2D07"/>
    <w:rsid w:val="00FE2502"/>
    <w:rsid w:val="00FE46B9"/>
    <w:rsid w:val="00FF39A9"/>
    <w:rsid w:val="00FF6DA2"/>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1A66E92"/>
  <w15:docId w15:val="{F1DF1E0B-4BE3-4B8B-8A04-02FA0998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98D"/>
    <w:rPr>
      <w:rFonts w:eastAsia="Calibri"/>
    </w:rPr>
  </w:style>
  <w:style w:type="paragraph" w:styleId="1">
    <w:name w:val="heading 1"/>
    <w:basedOn w:val="a"/>
    <w:next w:val="a"/>
    <w:link w:val="10"/>
    <w:uiPriority w:val="9"/>
    <w:qFormat/>
    <w:rsid w:val="00C05F4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05F42"/>
    <w:pPr>
      <w:keepNext/>
      <w:spacing w:before="240" w:after="60"/>
      <w:outlineLvl w:val="1"/>
    </w:pPr>
    <w:rPr>
      <w:rFonts w:ascii="Cambria" w:eastAsia="Times New Roman" w:hAnsi="Cambria"/>
      <w:b/>
      <w:bCs/>
      <w:i/>
      <w:iCs/>
    </w:rPr>
  </w:style>
  <w:style w:type="paragraph" w:styleId="3">
    <w:name w:val="heading 3"/>
    <w:basedOn w:val="a"/>
    <w:next w:val="a"/>
    <w:link w:val="30"/>
    <w:uiPriority w:val="9"/>
    <w:unhideWhenUsed/>
    <w:qFormat/>
    <w:rsid w:val="00C05F4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C05F42"/>
    <w:pPr>
      <w:keepNext/>
      <w:spacing w:before="240" w:after="60"/>
      <w:outlineLvl w:val="3"/>
    </w:pPr>
    <w:rPr>
      <w:rFonts w:ascii="Calibri" w:eastAsia="Times New Roman" w:hAnsi="Calibri"/>
      <w:b/>
      <w:bCs/>
    </w:rPr>
  </w:style>
  <w:style w:type="paragraph" w:styleId="5">
    <w:name w:val="heading 5"/>
    <w:basedOn w:val="a"/>
    <w:next w:val="a"/>
    <w:link w:val="50"/>
    <w:uiPriority w:val="9"/>
    <w:unhideWhenUsed/>
    <w:qFormat/>
    <w:rsid w:val="00C05F42"/>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C05F42"/>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F42"/>
    <w:rPr>
      <w:rFonts w:ascii="Cambria" w:eastAsia="Times New Roman" w:hAnsi="Cambria"/>
      <w:b/>
      <w:bCs/>
      <w:kern w:val="32"/>
      <w:sz w:val="32"/>
      <w:szCs w:val="32"/>
    </w:rPr>
  </w:style>
  <w:style w:type="character" w:customStyle="1" w:styleId="20">
    <w:name w:val="Заголовок 2 Знак"/>
    <w:basedOn w:val="a0"/>
    <w:link w:val="2"/>
    <w:uiPriority w:val="9"/>
    <w:rsid w:val="00C05F42"/>
    <w:rPr>
      <w:rFonts w:ascii="Cambria" w:eastAsia="Times New Roman" w:hAnsi="Cambria"/>
      <w:b/>
      <w:bCs/>
      <w:i/>
      <w:iCs/>
    </w:rPr>
  </w:style>
  <w:style w:type="character" w:customStyle="1" w:styleId="30">
    <w:name w:val="Заголовок 3 Знак"/>
    <w:basedOn w:val="a0"/>
    <w:link w:val="3"/>
    <w:uiPriority w:val="9"/>
    <w:rsid w:val="00C05F42"/>
    <w:rPr>
      <w:rFonts w:ascii="Cambria" w:eastAsia="Times New Roman" w:hAnsi="Cambria"/>
      <w:b/>
      <w:bCs/>
      <w:sz w:val="26"/>
      <w:szCs w:val="26"/>
    </w:rPr>
  </w:style>
  <w:style w:type="character" w:customStyle="1" w:styleId="40">
    <w:name w:val="Заголовок 4 Знак"/>
    <w:basedOn w:val="a0"/>
    <w:link w:val="4"/>
    <w:uiPriority w:val="9"/>
    <w:rsid w:val="00C05F42"/>
    <w:rPr>
      <w:rFonts w:ascii="Calibri" w:eastAsia="Times New Roman" w:hAnsi="Calibri"/>
      <w:b/>
      <w:bCs/>
    </w:rPr>
  </w:style>
  <w:style w:type="character" w:customStyle="1" w:styleId="50">
    <w:name w:val="Заголовок 5 Знак"/>
    <w:basedOn w:val="a0"/>
    <w:link w:val="5"/>
    <w:uiPriority w:val="9"/>
    <w:rsid w:val="00C05F42"/>
    <w:rPr>
      <w:rFonts w:ascii="Calibri" w:eastAsia="Times New Roman" w:hAnsi="Calibri"/>
      <w:b/>
      <w:bCs/>
      <w:i/>
      <w:iCs/>
      <w:sz w:val="26"/>
      <w:szCs w:val="26"/>
    </w:rPr>
  </w:style>
  <w:style w:type="character" w:customStyle="1" w:styleId="60">
    <w:name w:val="Заголовок 6 Знак"/>
    <w:basedOn w:val="a0"/>
    <w:link w:val="6"/>
    <w:uiPriority w:val="9"/>
    <w:rsid w:val="00C05F42"/>
    <w:rPr>
      <w:rFonts w:ascii="Calibri" w:eastAsia="Times New Roman" w:hAnsi="Calibri"/>
      <w:b/>
      <w:bCs/>
      <w:sz w:val="22"/>
      <w:szCs w:val="22"/>
    </w:rPr>
  </w:style>
  <w:style w:type="paragraph" w:styleId="a3">
    <w:name w:val="No Spacing"/>
    <w:uiPriority w:val="1"/>
    <w:qFormat/>
    <w:rsid w:val="00C05F42"/>
    <w:pPr>
      <w:spacing w:after="0" w:line="240" w:lineRule="auto"/>
    </w:pPr>
    <w:rPr>
      <w:rFonts w:eastAsia="Calibri"/>
    </w:rPr>
  </w:style>
  <w:style w:type="paragraph" w:styleId="a4">
    <w:name w:val="Body Text Indent"/>
    <w:basedOn w:val="a"/>
    <w:link w:val="a5"/>
    <w:unhideWhenUsed/>
    <w:rsid w:val="00C05F42"/>
    <w:pPr>
      <w:spacing w:after="0" w:line="240" w:lineRule="auto"/>
      <w:ind w:firstLine="360"/>
      <w:jc w:val="both"/>
    </w:pPr>
    <w:rPr>
      <w:rFonts w:ascii="Liberation Serif" w:eastAsia="Lucida Sans Unicode" w:hAnsi="Liberation Serif" w:cs="Mangal"/>
      <w:color w:val="00000A"/>
      <w:szCs w:val="24"/>
      <w:lang w:val="uk-UA" w:eastAsia="zh-CN" w:bidi="hi-IN"/>
    </w:rPr>
  </w:style>
  <w:style w:type="character" w:customStyle="1" w:styleId="a5">
    <w:name w:val="Основний текст з відступом Знак"/>
    <w:basedOn w:val="a0"/>
    <w:link w:val="a4"/>
    <w:rsid w:val="00C05F42"/>
    <w:rPr>
      <w:rFonts w:ascii="Liberation Serif" w:eastAsia="Lucida Sans Unicode" w:hAnsi="Liberation Serif" w:cs="Mangal"/>
      <w:color w:val="00000A"/>
      <w:szCs w:val="24"/>
      <w:lang w:val="uk-UA" w:eastAsia="zh-CN" w:bidi="hi-IN"/>
    </w:rPr>
  </w:style>
  <w:style w:type="paragraph" w:styleId="a6">
    <w:name w:val="Document Map"/>
    <w:basedOn w:val="a"/>
    <w:link w:val="a7"/>
    <w:uiPriority w:val="99"/>
    <w:semiHidden/>
    <w:unhideWhenUsed/>
    <w:rsid w:val="00C05F42"/>
    <w:rPr>
      <w:rFonts w:ascii="Tahoma" w:hAnsi="Tahoma"/>
      <w:sz w:val="16"/>
      <w:szCs w:val="16"/>
    </w:rPr>
  </w:style>
  <w:style w:type="character" w:customStyle="1" w:styleId="a7">
    <w:name w:val="Схема документа Знак"/>
    <w:basedOn w:val="a0"/>
    <w:link w:val="a6"/>
    <w:uiPriority w:val="99"/>
    <w:semiHidden/>
    <w:rsid w:val="00C05F42"/>
    <w:rPr>
      <w:rFonts w:ascii="Tahoma" w:eastAsia="Calibri" w:hAnsi="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C05F42"/>
    <w:pPr>
      <w:spacing w:after="0" w:line="240" w:lineRule="auto"/>
    </w:pPr>
    <w:rPr>
      <w:rFonts w:ascii="Verdana" w:eastAsia="Times New Roman" w:hAnsi="Verdana"/>
      <w:sz w:val="20"/>
      <w:szCs w:val="20"/>
      <w:lang w:val="en-US"/>
    </w:rPr>
  </w:style>
  <w:style w:type="paragraph" w:styleId="a8">
    <w:name w:val="List Paragraph"/>
    <w:basedOn w:val="a"/>
    <w:uiPriority w:val="34"/>
    <w:qFormat/>
    <w:rsid w:val="00C05F42"/>
    <w:pPr>
      <w:spacing w:after="0" w:line="240" w:lineRule="auto"/>
      <w:ind w:left="720"/>
      <w:contextualSpacing/>
      <w:jc w:val="both"/>
    </w:pPr>
    <w:rPr>
      <w:lang w:val="uk-UA"/>
    </w:rPr>
  </w:style>
  <w:style w:type="paragraph" w:customStyle="1" w:styleId="11">
    <w:name w:val="Знак Знак1 Знак"/>
    <w:basedOn w:val="a"/>
    <w:rsid w:val="00C05F42"/>
    <w:pPr>
      <w:spacing w:after="0" w:line="240" w:lineRule="auto"/>
    </w:pPr>
    <w:rPr>
      <w:rFonts w:ascii="Verdana" w:eastAsia="Times New Roman" w:hAnsi="Verdana" w:cs="Verdana"/>
      <w:sz w:val="20"/>
      <w:szCs w:val="20"/>
      <w:lang w:val="en-US"/>
    </w:rPr>
  </w:style>
  <w:style w:type="paragraph" w:styleId="a9">
    <w:name w:val="Normal (Web)"/>
    <w:basedOn w:val="a"/>
    <w:uiPriority w:val="99"/>
    <w:rsid w:val="00C05F42"/>
    <w:pPr>
      <w:spacing w:before="100" w:beforeAutospacing="1" w:after="100" w:afterAutospacing="1" w:line="240" w:lineRule="auto"/>
    </w:pPr>
    <w:rPr>
      <w:rFonts w:eastAsia="Times New Roman"/>
      <w:sz w:val="24"/>
      <w:szCs w:val="24"/>
      <w:lang w:eastAsia="ru-RU"/>
    </w:rPr>
  </w:style>
  <w:style w:type="character" w:customStyle="1" w:styleId="Bodytext2">
    <w:name w:val="Body text (2)_"/>
    <w:link w:val="Bodytext20"/>
    <w:rsid w:val="00C05F42"/>
    <w:rPr>
      <w:sz w:val="26"/>
      <w:szCs w:val="26"/>
      <w:shd w:val="clear" w:color="auto" w:fill="FFFFFF"/>
    </w:rPr>
  </w:style>
  <w:style w:type="paragraph" w:customStyle="1" w:styleId="Bodytext20">
    <w:name w:val="Body text (2)"/>
    <w:basedOn w:val="a"/>
    <w:link w:val="Bodytext2"/>
    <w:rsid w:val="00C05F42"/>
    <w:pPr>
      <w:widowControl w:val="0"/>
      <w:shd w:val="clear" w:color="auto" w:fill="FFFFFF"/>
      <w:spacing w:before="1200" w:after="600" w:line="322" w:lineRule="exact"/>
      <w:ind w:hanging="1388"/>
    </w:pPr>
    <w:rPr>
      <w:rFonts w:eastAsiaTheme="minorHAnsi"/>
      <w:sz w:val="26"/>
      <w:szCs w:val="26"/>
    </w:rPr>
  </w:style>
  <w:style w:type="paragraph" w:styleId="aa">
    <w:name w:val="Title"/>
    <w:basedOn w:val="a"/>
    <w:link w:val="ab"/>
    <w:qFormat/>
    <w:rsid w:val="00C05F42"/>
    <w:pPr>
      <w:suppressAutoHyphens/>
      <w:autoSpaceDE w:val="0"/>
      <w:autoSpaceDN w:val="0"/>
      <w:adjustRightInd w:val="0"/>
      <w:spacing w:before="222" w:after="0" w:line="240" w:lineRule="auto"/>
      <w:jc w:val="center"/>
    </w:pPr>
    <w:rPr>
      <w:rFonts w:eastAsia="Times New Roman"/>
      <w:szCs w:val="20"/>
      <w:lang w:val="uk-UA" w:eastAsia="ru-RU"/>
    </w:rPr>
  </w:style>
  <w:style w:type="character" w:customStyle="1" w:styleId="ab">
    <w:name w:val="Назва Знак"/>
    <w:basedOn w:val="a0"/>
    <w:link w:val="aa"/>
    <w:rsid w:val="00C05F42"/>
    <w:rPr>
      <w:rFonts w:eastAsia="Times New Roman"/>
      <w:szCs w:val="20"/>
      <w:lang w:val="uk-UA" w:eastAsia="ru-RU"/>
    </w:rPr>
  </w:style>
  <w:style w:type="paragraph" w:customStyle="1" w:styleId="21">
    <w:name w:val="Основной текст с отступом 21"/>
    <w:basedOn w:val="a"/>
    <w:rsid w:val="00C05F42"/>
    <w:pPr>
      <w:suppressAutoHyphens/>
      <w:spacing w:after="0" w:line="240" w:lineRule="auto"/>
      <w:ind w:firstLine="900"/>
    </w:pPr>
    <w:rPr>
      <w:rFonts w:eastAsia="Times New Roman"/>
      <w:szCs w:val="24"/>
      <w:lang w:val="uk-UA" w:eastAsia="ar-SA"/>
    </w:rPr>
  </w:style>
  <w:style w:type="paragraph" w:styleId="ac">
    <w:name w:val="Body Text"/>
    <w:basedOn w:val="a"/>
    <w:link w:val="ad"/>
    <w:uiPriority w:val="99"/>
    <w:unhideWhenUsed/>
    <w:rsid w:val="00C05F42"/>
    <w:pPr>
      <w:spacing w:after="120"/>
    </w:pPr>
  </w:style>
  <w:style w:type="character" w:customStyle="1" w:styleId="ad">
    <w:name w:val="Основний текст Знак"/>
    <w:basedOn w:val="a0"/>
    <w:link w:val="ac"/>
    <w:uiPriority w:val="99"/>
    <w:rsid w:val="00C05F42"/>
    <w:rPr>
      <w:rFonts w:eastAsia="Calibri"/>
    </w:rPr>
  </w:style>
  <w:style w:type="paragraph" w:customStyle="1" w:styleId="Style37">
    <w:name w:val="Style37"/>
    <w:basedOn w:val="a"/>
    <w:rsid w:val="00C05F42"/>
    <w:pPr>
      <w:widowControl w:val="0"/>
      <w:autoSpaceDE w:val="0"/>
      <w:autoSpaceDN w:val="0"/>
      <w:adjustRightInd w:val="0"/>
      <w:spacing w:after="0" w:line="312" w:lineRule="exact"/>
      <w:ind w:firstLine="581"/>
      <w:jc w:val="both"/>
    </w:pPr>
    <w:rPr>
      <w:rFonts w:eastAsia="Times New Roman"/>
      <w:sz w:val="24"/>
      <w:szCs w:val="24"/>
      <w:lang w:eastAsia="ru-RU"/>
    </w:rPr>
  </w:style>
  <w:style w:type="character" w:customStyle="1" w:styleId="FontStyle64">
    <w:name w:val="Font Style64"/>
    <w:rsid w:val="00C05F42"/>
    <w:rPr>
      <w:rFonts w:ascii="Times New Roman" w:hAnsi="Times New Roman" w:cs="Times New Roman" w:hint="default"/>
      <w:sz w:val="26"/>
      <w:szCs w:val="26"/>
    </w:rPr>
  </w:style>
  <w:style w:type="table" w:styleId="ae">
    <w:name w:val="Table Grid"/>
    <w:basedOn w:val="a1"/>
    <w:uiPriority w:val="59"/>
    <w:rsid w:val="00C05F42"/>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rsid w:val="00C05F42"/>
    <w:rPr>
      <w:color w:val="0000FF"/>
      <w:u w:val="single"/>
    </w:rPr>
  </w:style>
  <w:style w:type="character" w:customStyle="1" w:styleId="apple-converted-space">
    <w:name w:val="apple-converted-space"/>
    <w:basedOn w:val="a0"/>
    <w:rsid w:val="00C05F42"/>
  </w:style>
  <w:style w:type="paragraph" w:customStyle="1" w:styleId="western">
    <w:name w:val="western"/>
    <w:basedOn w:val="a"/>
    <w:rsid w:val="00C05F42"/>
    <w:pPr>
      <w:spacing w:before="100" w:beforeAutospacing="1" w:after="100" w:afterAutospacing="1" w:line="240" w:lineRule="auto"/>
    </w:pPr>
    <w:rPr>
      <w:rFonts w:eastAsia="Times New Roman"/>
      <w:sz w:val="24"/>
      <w:szCs w:val="24"/>
      <w:lang w:eastAsia="ru-RU"/>
    </w:rPr>
  </w:style>
  <w:style w:type="character" w:customStyle="1" w:styleId="rvts6">
    <w:name w:val="rvts6"/>
    <w:rsid w:val="00C05F42"/>
  </w:style>
  <w:style w:type="character" w:styleId="af0">
    <w:name w:val="Emphasis"/>
    <w:qFormat/>
    <w:rsid w:val="00C05F42"/>
    <w:rPr>
      <w:i/>
      <w:iCs/>
    </w:rPr>
  </w:style>
  <w:style w:type="paragraph" w:customStyle="1" w:styleId="rvps12">
    <w:name w:val="rvps12"/>
    <w:basedOn w:val="a"/>
    <w:rsid w:val="00C05F42"/>
    <w:pPr>
      <w:spacing w:after="0" w:line="240" w:lineRule="auto"/>
      <w:ind w:firstLine="760"/>
      <w:jc w:val="both"/>
    </w:pPr>
    <w:rPr>
      <w:rFonts w:eastAsia="Times New Roman"/>
      <w:sz w:val="24"/>
      <w:szCs w:val="20"/>
      <w:lang w:eastAsia="ru-RU"/>
    </w:rPr>
  </w:style>
  <w:style w:type="paragraph" w:customStyle="1" w:styleId="af1">
    <w:name w:val="a"/>
    <w:basedOn w:val="a"/>
    <w:rsid w:val="00C05F42"/>
    <w:pPr>
      <w:spacing w:before="100" w:beforeAutospacing="1" w:after="100" w:afterAutospacing="1" w:line="240" w:lineRule="auto"/>
    </w:pPr>
    <w:rPr>
      <w:rFonts w:eastAsia="Times New Roman"/>
      <w:sz w:val="24"/>
      <w:szCs w:val="24"/>
      <w:lang w:val="uk-UA" w:eastAsia="uk-UA"/>
    </w:rPr>
  </w:style>
  <w:style w:type="paragraph" w:customStyle="1" w:styleId="12">
    <w:name w:val="Без интервала1"/>
    <w:rsid w:val="00C05F42"/>
    <w:pPr>
      <w:spacing w:after="0" w:line="240" w:lineRule="auto"/>
    </w:pPr>
    <w:rPr>
      <w:rFonts w:ascii="Calibri" w:eastAsia="Times New Roman" w:hAnsi="Calibri"/>
      <w:sz w:val="22"/>
      <w:szCs w:val="22"/>
      <w:lang w:eastAsia="ru-RU"/>
    </w:rPr>
  </w:style>
  <w:style w:type="character" w:customStyle="1" w:styleId="textexposedshow">
    <w:name w:val="text_exposed_show"/>
    <w:basedOn w:val="a0"/>
    <w:rsid w:val="00C05F42"/>
  </w:style>
  <w:style w:type="paragraph" w:customStyle="1" w:styleId="-">
    <w:name w:val="назва-графік"/>
    <w:basedOn w:val="a"/>
    <w:uiPriority w:val="99"/>
    <w:rsid w:val="00C05F42"/>
    <w:pPr>
      <w:overflowPunct w:val="0"/>
      <w:autoSpaceDE w:val="0"/>
      <w:autoSpaceDN w:val="0"/>
      <w:adjustRightInd w:val="0"/>
      <w:spacing w:after="0" w:line="240" w:lineRule="auto"/>
      <w:jc w:val="center"/>
    </w:pPr>
    <w:rPr>
      <w:rFonts w:ascii="Arial" w:eastAsia="Times New Roman" w:hAnsi="Arial" w:cs="Arial"/>
      <w:b/>
      <w:bCs/>
      <w:sz w:val="24"/>
      <w:szCs w:val="24"/>
      <w:lang w:val="uk-UA" w:eastAsia="ru-RU"/>
    </w:rPr>
  </w:style>
  <w:style w:type="paragraph" w:styleId="af2">
    <w:name w:val="header"/>
    <w:basedOn w:val="a"/>
    <w:link w:val="af3"/>
    <w:uiPriority w:val="99"/>
    <w:unhideWhenUsed/>
    <w:rsid w:val="00C05F42"/>
    <w:pPr>
      <w:tabs>
        <w:tab w:val="center" w:pos="4677"/>
        <w:tab w:val="right" w:pos="9355"/>
      </w:tabs>
    </w:pPr>
  </w:style>
  <w:style w:type="character" w:customStyle="1" w:styleId="af3">
    <w:name w:val="Верхній колонтитул Знак"/>
    <w:basedOn w:val="a0"/>
    <w:link w:val="af2"/>
    <w:uiPriority w:val="99"/>
    <w:rsid w:val="00C05F42"/>
    <w:rPr>
      <w:rFonts w:eastAsia="Calibri"/>
    </w:rPr>
  </w:style>
  <w:style w:type="paragraph" w:styleId="af4">
    <w:name w:val="footer"/>
    <w:basedOn w:val="a"/>
    <w:link w:val="af5"/>
    <w:uiPriority w:val="99"/>
    <w:unhideWhenUsed/>
    <w:rsid w:val="00C05F42"/>
    <w:pPr>
      <w:tabs>
        <w:tab w:val="center" w:pos="4677"/>
        <w:tab w:val="right" w:pos="9355"/>
      </w:tabs>
    </w:pPr>
  </w:style>
  <w:style w:type="character" w:customStyle="1" w:styleId="af5">
    <w:name w:val="Нижній колонтитул Знак"/>
    <w:basedOn w:val="a0"/>
    <w:link w:val="af4"/>
    <w:uiPriority w:val="99"/>
    <w:rsid w:val="00C05F42"/>
    <w:rPr>
      <w:rFonts w:eastAsia="Calibri"/>
    </w:rPr>
  </w:style>
  <w:style w:type="paragraph" w:styleId="af6">
    <w:name w:val="Balloon Text"/>
    <w:basedOn w:val="a"/>
    <w:link w:val="af7"/>
    <w:uiPriority w:val="99"/>
    <w:semiHidden/>
    <w:unhideWhenUsed/>
    <w:rsid w:val="00C05F42"/>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C05F42"/>
    <w:rPr>
      <w:rFonts w:ascii="Tahoma" w:eastAsia="Calibri" w:hAnsi="Tahoma" w:cs="Tahoma"/>
      <w:sz w:val="16"/>
      <w:szCs w:val="16"/>
    </w:rPr>
  </w:style>
  <w:style w:type="paragraph" w:customStyle="1" w:styleId="13">
    <w:name w:val="Абзац списка1"/>
    <w:basedOn w:val="a"/>
    <w:rsid w:val="001E21D2"/>
    <w:pPr>
      <w:widowControl w:val="0"/>
      <w:suppressAutoHyphens/>
      <w:spacing w:after="0" w:line="240" w:lineRule="auto"/>
      <w:ind w:left="720"/>
      <w:contextualSpacing/>
    </w:pPr>
    <w:rPr>
      <w:rFonts w:eastAsia="Andale Sans UI" w:cs="Mangal"/>
      <w:kern w:val="1"/>
      <w:sz w:val="24"/>
      <w:szCs w:val="21"/>
    </w:rPr>
  </w:style>
  <w:style w:type="paragraph" w:customStyle="1" w:styleId="14">
    <w:name w:val="Название1"/>
    <w:basedOn w:val="a"/>
    <w:rsid w:val="00AB0250"/>
    <w:pPr>
      <w:widowControl w:val="0"/>
      <w:suppressLineNumbers/>
      <w:suppressAutoHyphens/>
      <w:spacing w:before="120" w:after="120" w:line="240" w:lineRule="auto"/>
    </w:pPr>
    <w:rPr>
      <w:rFonts w:eastAsia="Lucida Sans Unicode" w:cs="Tahoma"/>
      <w:i/>
      <w:iCs/>
      <w:sz w:val="20"/>
      <w:szCs w:val="20"/>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rsid w:val="00E94D4A"/>
    <w:pPr>
      <w:spacing w:after="0" w:line="240" w:lineRule="auto"/>
    </w:pPr>
    <w:rPr>
      <w:rFonts w:ascii="Verdana" w:eastAsia="Times New Roman" w:hAnsi="Verdana"/>
      <w:sz w:val="20"/>
      <w:szCs w:val="20"/>
      <w:lang w:val="en-US"/>
    </w:rPr>
  </w:style>
  <w:style w:type="paragraph" w:customStyle="1" w:styleId="15">
    <w:name w:val="Знак Знак1 Знак"/>
    <w:basedOn w:val="a"/>
    <w:rsid w:val="00133FDA"/>
    <w:pPr>
      <w:spacing w:after="0" w:line="240" w:lineRule="auto"/>
    </w:pPr>
    <w:rPr>
      <w:rFonts w:ascii="Verdana" w:eastAsia="Times New Roman" w:hAnsi="Verdana" w:cs="Verdana"/>
      <w:sz w:val="20"/>
      <w:szCs w:val="20"/>
      <w:lang w:val="en-US"/>
    </w:rPr>
  </w:style>
  <w:style w:type="paragraph" w:customStyle="1" w:styleId="af8">
    <w:name w:val="Нормальний текст"/>
    <w:basedOn w:val="a"/>
    <w:rsid w:val="00F60989"/>
    <w:pPr>
      <w:spacing w:before="120" w:after="0" w:line="240" w:lineRule="auto"/>
      <w:ind w:firstLine="567"/>
    </w:pPr>
    <w:rPr>
      <w:rFonts w:ascii="Antiqua" w:eastAsia="Times New Roman" w:hAnsi="Antiqua"/>
      <w:sz w:val="26"/>
      <w:szCs w:val="20"/>
      <w:lang w:val="uk-UA" w:eastAsia="ru-RU"/>
    </w:rPr>
  </w:style>
  <w:style w:type="paragraph" w:customStyle="1" w:styleId="Standard">
    <w:name w:val="Standard"/>
    <w:rsid w:val="00406552"/>
    <w:pPr>
      <w:widowControl w:val="0"/>
      <w:suppressAutoHyphens/>
      <w:autoSpaceDN w:val="0"/>
      <w:spacing w:after="0" w:line="240" w:lineRule="auto"/>
    </w:pPr>
    <w:rPr>
      <w:rFonts w:eastAsia="Andale Sans UI" w:cs="Tahoma"/>
      <w:kern w:val="3"/>
      <w:sz w:val="24"/>
      <w:szCs w:val="24"/>
      <w:lang w:val="en-US" w:bidi="en-US"/>
    </w:rPr>
  </w:style>
  <w:style w:type="paragraph" w:customStyle="1" w:styleId="Textbodyindent">
    <w:name w:val="Text body indent"/>
    <w:basedOn w:val="Standard"/>
    <w:rsid w:val="00406552"/>
    <w:pPr>
      <w:ind w:firstLine="360"/>
      <w:jc w:val="both"/>
    </w:pPr>
    <w:rPr>
      <w:sz w:val="28"/>
      <w:lang w:val="uk-UA"/>
    </w:rPr>
  </w:style>
  <w:style w:type="character" w:customStyle="1" w:styleId="110">
    <w:name w:val="Знак Знак1 Знак1"/>
    <w:basedOn w:val="a0"/>
    <w:rsid w:val="00F1255E"/>
    <w:rPr>
      <w:rFonts w:ascii="Verdana" w:hAnsi="Verdana" w:cs="Verdana"/>
      <w:lang w:val="en-US" w:eastAsia="en-US" w:bidi="ar-SA"/>
    </w:rPr>
  </w:style>
  <w:style w:type="paragraph" w:styleId="22">
    <w:name w:val="Body Text Indent 2"/>
    <w:basedOn w:val="a"/>
    <w:link w:val="23"/>
    <w:uiPriority w:val="99"/>
    <w:semiHidden/>
    <w:unhideWhenUsed/>
    <w:rsid w:val="00D27A88"/>
    <w:pPr>
      <w:spacing w:after="120" w:line="480" w:lineRule="auto"/>
      <w:ind w:left="283"/>
    </w:pPr>
  </w:style>
  <w:style w:type="character" w:customStyle="1" w:styleId="23">
    <w:name w:val="Основний текст з відступом 2 Знак"/>
    <w:basedOn w:val="a0"/>
    <w:link w:val="22"/>
    <w:uiPriority w:val="99"/>
    <w:semiHidden/>
    <w:rsid w:val="00D27A88"/>
    <w:rPr>
      <w:rFonts w:eastAsia="Calibri"/>
    </w:rPr>
  </w:style>
  <w:style w:type="paragraph" w:customStyle="1" w:styleId="default">
    <w:name w:val="default"/>
    <w:basedOn w:val="a"/>
    <w:rsid w:val="00F22698"/>
    <w:pPr>
      <w:spacing w:before="100" w:beforeAutospacing="1" w:after="100" w:afterAutospacing="1" w:line="240" w:lineRule="auto"/>
    </w:pPr>
    <w:rPr>
      <w:rFonts w:eastAsia="Times New Roman"/>
      <w:sz w:val="24"/>
      <w:szCs w:val="24"/>
      <w:lang w:val="uk-UA" w:eastAsia="uk-UA"/>
    </w:rPr>
  </w:style>
  <w:style w:type="character" w:customStyle="1" w:styleId="spelle">
    <w:name w:val="spelle"/>
    <w:basedOn w:val="a0"/>
    <w:rsid w:val="00F2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125">
      <w:bodyDiv w:val="1"/>
      <w:marLeft w:val="0"/>
      <w:marRight w:val="0"/>
      <w:marTop w:val="0"/>
      <w:marBottom w:val="0"/>
      <w:divBdr>
        <w:top w:val="none" w:sz="0" w:space="0" w:color="auto"/>
        <w:left w:val="none" w:sz="0" w:space="0" w:color="auto"/>
        <w:bottom w:val="none" w:sz="0" w:space="0" w:color="auto"/>
        <w:right w:val="none" w:sz="0" w:space="0" w:color="auto"/>
      </w:divBdr>
    </w:div>
    <w:div w:id="34355705">
      <w:bodyDiv w:val="1"/>
      <w:marLeft w:val="0"/>
      <w:marRight w:val="0"/>
      <w:marTop w:val="0"/>
      <w:marBottom w:val="0"/>
      <w:divBdr>
        <w:top w:val="none" w:sz="0" w:space="0" w:color="auto"/>
        <w:left w:val="none" w:sz="0" w:space="0" w:color="auto"/>
        <w:bottom w:val="none" w:sz="0" w:space="0" w:color="auto"/>
        <w:right w:val="none" w:sz="0" w:space="0" w:color="auto"/>
      </w:divBdr>
    </w:div>
    <w:div w:id="37440140">
      <w:bodyDiv w:val="1"/>
      <w:marLeft w:val="0"/>
      <w:marRight w:val="0"/>
      <w:marTop w:val="0"/>
      <w:marBottom w:val="0"/>
      <w:divBdr>
        <w:top w:val="none" w:sz="0" w:space="0" w:color="auto"/>
        <w:left w:val="none" w:sz="0" w:space="0" w:color="auto"/>
        <w:bottom w:val="none" w:sz="0" w:space="0" w:color="auto"/>
        <w:right w:val="none" w:sz="0" w:space="0" w:color="auto"/>
      </w:divBdr>
    </w:div>
    <w:div w:id="63724850">
      <w:bodyDiv w:val="1"/>
      <w:marLeft w:val="0"/>
      <w:marRight w:val="0"/>
      <w:marTop w:val="0"/>
      <w:marBottom w:val="0"/>
      <w:divBdr>
        <w:top w:val="none" w:sz="0" w:space="0" w:color="auto"/>
        <w:left w:val="none" w:sz="0" w:space="0" w:color="auto"/>
        <w:bottom w:val="none" w:sz="0" w:space="0" w:color="auto"/>
        <w:right w:val="none" w:sz="0" w:space="0" w:color="auto"/>
      </w:divBdr>
    </w:div>
    <w:div w:id="69619610">
      <w:bodyDiv w:val="1"/>
      <w:marLeft w:val="0"/>
      <w:marRight w:val="0"/>
      <w:marTop w:val="0"/>
      <w:marBottom w:val="0"/>
      <w:divBdr>
        <w:top w:val="none" w:sz="0" w:space="0" w:color="auto"/>
        <w:left w:val="none" w:sz="0" w:space="0" w:color="auto"/>
        <w:bottom w:val="none" w:sz="0" w:space="0" w:color="auto"/>
        <w:right w:val="none" w:sz="0" w:space="0" w:color="auto"/>
      </w:divBdr>
    </w:div>
    <w:div w:id="78528456">
      <w:bodyDiv w:val="1"/>
      <w:marLeft w:val="0"/>
      <w:marRight w:val="0"/>
      <w:marTop w:val="0"/>
      <w:marBottom w:val="0"/>
      <w:divBdr>
        <w:top w:val="none" w:sz="0" w:space="0" w:color="auto"/>
        <w:left w:val="none" w:sz="0" w:space="0" w:color="auto"/>
        <w:bottom w:val="none" w:sz="0" w:space="0" w:color="auto"/>
        <w:right w:val="none" w:sz="0" w:space="0" w:color="auto"/>
      </w:divBdr>
    </w:div>
    <w:div w:id="79646988">
      <w:bodyDiv w:val="1"/>
      <w:marLeft w:val="0"/>
      <w:marRight w:val="0"/>
      <w:marTop w:val="0"/>
      <w:marBottom w:val="0"/>
      <w:divBdr>
        <w:top w:val="none" w:sz="0" w:space="0" w:color="auto"/>
        <w:left w:val="none" w:sz="0" w:space="0" w:color="auto"/>
        <w:bottom w:val="none" w:sz="0" w:space="0" w:color="auto"/>
        <w:right w:val="none" w:sz="0" w:space="0" w:color="auto"/>
      </w:divBdr>
    </w:div>
    <w:div w:id="102651291">
      <w:bodyDiv w:val="1"/>
      <w:marLeft w:val="0"/>
      <w:marRight w:val="0"/>
      <w:marTop w:val="0"/>
      <w:marBottom w:val="0"/>
      <w:divBdr>
        <w:top w:val="none" w:sz="0" w:space="0" w:color="auto"/>
        <w:left w:val="none" w:sz="0" w:space="0" w:color="auto"/>
        <w:bottom w:val="none" w:sz="0" w:space="0" w:color="auto"/>
        <w:right w:val="none" w:sz="0" w:space="0" w:color="auto"/>
      </w:divBdr>
    </w:div>
    <w:div w:id="139227367">
      <w:bodyDiv w:val="1"/>
      <w:marLeft w:val="0"/>
      <w:marRight w:val="0"/>
      <w:marTop w:val="0"/>
      <w:marBottom w:val="0"/>
      <w:divBdr>
        <w:top w:val="none" w:sz="0" w:space="0" w:color="auto"/>
        <w:left w:val="none" w:sz="0" w:space="0" w:color="auto"/>
        <w:bottom w:val="none" w:sz="0" w:space="0" w:color="auto"/>
        <w:right w:val="none" w:sz="0" w:space="0" w:color="auto"/>
      </w:divBdr>
    </w:div>
    <w:div w:id="153449555">
      <w:bodyDiv w:val="1"/>
      <w:marLeft w:val="0"/>
      <w:marRight w:val="0"/>
      <w:marTop w:val="0"/>
      <w:marBottom w:val="0"/>
      <w:divBdr>
        <w:top w:val="none" w:sz="0" w:space="0" w:color="auto"/>
        <w:left w:val="none" w:sz="0" w:space="0" w:color="auto"/>
        <w:bottom w:val="none" w:sz="0" w:space="0" w:color="auto"/>
        <w:right w:val="none" w:sz="0" w:space="0" w:color="auto"/>
      </w:divBdr>
    </w:div>
    <w:div w:id="169488690">
      <w:bodyDiv w:val="1"/>
      <w:marLeft w:val="0"/>
      <w:marRight w:val="0"/>
      <w:marTop w:val="0"/>
      <w:marBottom w:val="0"/>
      <w:divBdr>
        <w:top w:val="none" w:sz="0" w:space="0" w:color="auto"/>
        <w:left w:val="none" w:sz="0" w:space="0" w:color="auto"/>
        <w:bottom w:val="none" w:sz="0" w:space="0" w:color="auto"/>
        <w:right w:val="none" w:sz="0" w:space="0" w:color="auto"/>
      </w:divBdr>
    </w:div>
    <w:div w:id="181281676">
      <w:bodyDiv w:val="1"/>
      <w:marLeft w:val="0"/>
      <w:marRight w:val="0"/>
      <w:marTop w:val="0"/>
      <w:marBottom w:val="0"/>
      <w:divBdr>
        <w:top w:val="none" w:sz="0" w:space="0" w:color="auto"/>
        <w:left w:val="none" w:sz="0" w:space="0" w:color="auto"/>
        <w:bottom w:val="none" w:sz="0" w:space="0" w:color="auto"/>
        <w:right w:val="none" w:sz="0" w:space="0" w:color="auto"/>
      </w:divBdr>
    </w:div>
    <w:div w:id="188492754">
      <w:bodyDiv w:val="1"/>
      <w:marLeft w:val="0"/>
      <w:marRight w:val="0"/>
      <w:marTop w:val="0"/>
      <w:marBottom w:val="0"/>
      <w:divBdr>
        <w:top w:val="none" w:sz="0" w:space="0" w:color="auto"/>
        <w:left w:val="none" w:sz="0" w:space="0" w:color="auto"/>
        <w:bottom w:val="none" w:sz="0" w:space="0" w:color="auto"/>
        <w:right w:val="none" w:sz="0" w:space="0" w:color="auto"/>
      </w:divBdr>
    </w:div>
    <w:div w:id="199168939">
      <w:bodyDiv w:val="1"/>
      <w:marLeft w:val="0"/>
      <w:marRight w:val="0"/>
      <w:marTop w:val="0"/>
      <w:marBottom w:val="0"/>
      <w:divBdr>
        <w:top w:val="none" w:sz="0" w:space="0" w:color="auto"/>
        <w:left w:val="none" w:sz="0" w:space="0" w:color="auto"/>
        <w:bottom w:val="none" w:sz="0" w:space="0" w:color="auto"/>
        <w:right w:val="none" w:sz="0" w:space="0" w:color="auto"/>
      </w:divBdr>
    </w:div>
    <w:div w:id="216550550">
      <w:bodyDiv w:val="1"/>
      <w:marLeft w:val="0"/>
      <w:marRight w:val="0"/>
      <w:marTop w:val="0"/>
      <w:marBottom w:val="0"/>
      <w:divBdr>
        <w:top w:val="none" w:sz="0" w:space="0" w:color="auto"/>
        <w:left w:val="none" w:sz="0" w:space="0" w:color="auto"/>
        <w:bottom w:val="none" w:sz="0" w:space="0" w:color="auto"/>
        <w:right w:val="none" w:sz="0" w:space="0" w:color="auto"/>
      </w:divBdr>
    </w:div>
    <w:div w:id="239368833">
      <w:bodyDiv w:val="1"/>
      <w:marLeft w:val="0"/>
      <w:marRight w:val="0"/>
      <w:marTop w:val="0"/>
      <w:marBottom w:val="0"/>
      <w:divBdr>
        <w:top w:val="none" w:sz="0" w:space="0" w:color="auto"/>
        <w:left w:val="none" w:sz="0" w:space="0" w:color="auto"/>
        <w:bottom w:val="none" w:sz="0" w:space="0" w:color="auto"/>
        <w:right w:val="none" w:sz="0" w:space="0" w:color="auto"/>
      </w:divBdr>
    </w:div>
    <w:div w:id="264196225">
      <w:bodyDiv w:val="1"/>
      <w:marLeft w:val="0"/>
      <w:marRight w:val="0"/>
      <w:marTop w:val="0"/>
      <w:marBottom w:val="0"/>
      <w:divBdr>
        <w:top w:val="none" w:sz="0" w:space="0" w:color="auto"/>
        <w:left w:val="none" w:sz="0" w:space="0" w:color="auto"/>
        <w:bottom w:val="none" w:sz="0" w:space="0" w:color="auto"/>
        <w:right w:val="none" w:sz="0" w:space="0" w:color="auto"/>
      </w:divBdr>
    </w:div>
    <w:div w:id="267353875">
      <w:bodyDiv w:val="1"/>
      <w:marLeft w:val="0"/>
      <w:marRight w:val="0"/>
      <w:marTop w:val="0"/>
      <w:marBottom w:val="0"/>
      <w:divBdr>
        <w:top w:val="none" w:sz="0" w:space="0" w:color="auto"/>
        <w:left w:val="none" w:sz="0" w:space="0" w:color="auto"/>
        <w:bottom w:val="none" w:sz="0" w:space="0" w:color="auto"/>
        <w:right w:val="none" w:sz="0" w:space="0" w:color="auto"/>
      </w:divBdr>
    </w:div>
    <w:div w:id="313873564">
      <w:bodyDiv w:val="1"/>
      <w:marLeft w:val="0"/>
      <w:marRight w:val="0"/>
      <w:marTop w:val="0"/>
      <w:marBottom w:val="0"/>
      <w:divBdr>
        <w:top w:val="none" w:sz="0" w:space="0" w:color="auto"/>
        <w:left w:val="none" w:sz="0" w:space="0" w:color="auto"/>
        <w:bottom w:val="none" w:sz="0" w:space="0" w:color="auto"/>
        <w:right w:val="none" w:sz="0" w:space="0" w:color="auto"/>
      </w:divBdr>
    </w:div>
    <w:div w:id="321348263">
      <w:bodyDiv w:val="1"/>
      <w:marLeft w:val="0"/>
      <w:marRight w:val="0"/>
      <w:marTop w:val="0"/>
      <w:marBottom w:val="0"/>
      <w:divBdr>
        <w:top w:val="none" w:sz="0" w:space="0" w:color="auto"/>
        <w:left w:val="none" w:sz="0" w:space="0" w:color="auto"/>
        <w:bottom w:val="none" w:sz="0" w:space="0" w:color="auto"/>
        <w:right w:val="none" w:sz="0" w:space="0" w:color="auto"/>
      </w:divBdr>
    </w:div>
    <w:div w:id="338043733">
      <w:bodyDiv w:val="1"/>
      <w:marLeft w:val="0"/>
      <w:marRight w:val="0"/>
      <w:marTop w:val="0"/>
      <w:marBottom w:val="0"/>
      <w:divBdr>
        <w:top w:val="none" w:sz="0" w:space="0" w:color="auto"/>
        <w:left w:val="none" w:sz="0" w:space="0" w:color="auto"/>
        <w:bottom w:val="none" w:sz="0" w:space="0" w:color="auto"/>
        <w:right w:val="none" w:sz="0" w:space="0" w:color="auto"/>
      </w:divBdr>
    </w:div>
    <w:div w:id="340819402">
      <w:bodyDiv w:val="1"/>
      <w:marLeft w:val="0"/>
      <w:marRight w:val="0"/>
      <w:marTop w:val="0"/>
      <w:marBottom w:val="0"/>
      <w:divBdr>
        <w:top w:val="none" w:sz="0" w:space="0" w:color="auto"/>
        <w:left w:val="none" w:sz="0" w:space="0" w:color="auto"/>
        <w:bottom w:val="none" w:sz="0" w:space="0" w:color="auto"/>
        <w:right w:val="none" w:sz="0" w:space="0" w:color="auto"/>
      </w:divBdr>
    </w:div>
    <w:div w:id="357707049">
      <w:bodyDiv w:val="1"/>
      <w:marLeft w:val="0"/>
      <w:marRight w:val="0"/>
      <w:marTop w:val="0"/>
      <w:marBottom w:val="0"/>
      <w:divBdr>
        <w:top w:val="none" w:sz="0" w:space="0" w:color="auto"/>
        <w:left w:val="none" w:sz="0" w:space="0" w:color="auto"/>
        <w:bottom w:val="none" w:sz="0" w:space="0" w:color="auto"/>
        <w:right w:val="none" w:sz="0" w:space="0" w:color="auto"/>
      </w:divBdr>
    </w:div>
    <w:div w:id="358820882">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395015309">
      <w:bodyDiv w:val="1"/>
      <w:marLeft w:val="0"/>
      <w:marRight w:val="0"/>
      <w:marTop w:val="0"/>
      <w:marBottom w:val="0"/>
      <w:divBdr>
        <w:top w:val="none" w:sz="0" w:space="0" w:color="auto"/>
        <w:left w:val="none" w:sz="0" w:space="0" w:color="auto"/>
        <w:bottom w:val="none" w:sz="0" w:space="0" w:color="auto"/>
        <w:right w:val="none" w:sz="0" w:space="0" w:color="auto"/>
      </w:divBdr>
    </w:div>
    <w:div w:id="441920135">
      <w:bodyDiv w:val="1"/>
      <w:marLeft w:val="0"/>
      <w:marRight w:val="0"/>
      <w:marTop w:val="0"/>
      <w:marBottom w:val="0"/>
      <w:divBdr>
        <w:top w:val="none" w:sz="0" w:space="0" w:color="auto"/>
        <w:left w:val="none" w:sz="0" w:space="0" w:color="auto"/>
        <w:bottom w:val="none" w:sz="0" w:space="0" w:color="auto"/>
        <w:right w:val="none" w:sz="0" w:space="0" w:color="auto"/>
      </w:divBdr>
    </w:div>
    <w:div w:id="449714061">
      <w:bodyDiv w:val="1"/>
      <w:marLeft w:val="0"/>
      <w:marRight w:val="0"/>
      <w:marTop w:val="0"/>
      <w:marBottom w:val="0"/>
      <w:divBdr>
        <w:top w:val="none" w:sz="0" w:space="0" w:color="auto"/>
        <w:left w:val="none" w:sz="0" w:space="0" w:color="auto"/>
        <w:bottom w:val="none" w:sz="0" w:space="0" w:color="auto"/>
        <w:right w:val="none" w:sz="0" w:space="0" w:color="auto"/>
      </w:divBdr>
    </w:div>
    <w:div w:id="481579978">
      <w:bodyDiv w:val="1"/>
      <w:marLeft w:val="0"/>
      <w:marRight w:val="0"/>
      <w:marTop w:val="0"/>
      <w:marBottom w:val="0"/>
      <w:divBdr>
        <w:top w:val="none" w:sz="0" w:space="0" w:color="auto"/>
        <w:left w:val="none" w:sz="0" w:space="0" w:color="auto"/>
        <w:bottom w:val="none" w:sz="0" w:space="0" w:color="auto"/>
        <w:right w:val="none" w:sz="0" w:space="0" w:color="auto"/>
      </w:divBdr>
    </w:div>
    <w:div w:id="493230578">
      <w:bodyDiv w:val="1"/>
      <w:marLeft w:val="0"/>
      <w:marRight w:val="0"/>
      <w:marTop w:val="0"/>
      <w:marBottom w:val="0"/>
      <w:divBdr>
        <w:top w:val="none" w:sz="0" w:space="0" w:color="auto"/>
        <w:left w:val="none" w:sz="0" w:space="0" w:color="auto"/>
        <w:bottom w:val="none" w:sz="0" w:space="0" w:color="auto"/>
        <w:right w:val="none" w:sz="0" w:space="0" w:color="auto"/>
      </w:divBdr>
    </w:div>
    <w:div w:id="543492533">
      <w:bodyDiv w:val="1"/>
      <w:marLeft w:val="0"/>
      <w:marRight w:val="0"/>
      <w:marTop w:val="0"/>
      <w:marBottom w:val="0"/>
      <w:divBdr>
        <w:top w:val="none" w:sz="0" w:space="0" w:color="auto"/>
        <w:left w:val="none" w:sz="0" w:space="0" w:color="auto"/>
        <w:bottom w:val="none" w:sz="0" w:space="0" w:color="auto"/>
        <w:right w:val="none" w:sz="0" w:space="0" w:color="auto"/>
      </w:divBdr>
    </w:div>
    <w:div w:id="619999019">
      <w:bodyDiv w:val="1"/>
      <w:marLeft w:val="0"/>
      <w:marRight w:val="0"/>
      <w:marTop w:val="0"/>
      <w:marBottom w:val="0"/>
      <w:divBdr>
        <w:top w:val="none" w:sz="0" w:space="0" w:color="auto"/>
        <w:left w:val="none" w:sz="0" w:space="0" w:color="auto"/>
        <w:bottom w:val="none" w:sz="0" w:space="0" w:color="auto"/>
        <w:right w:val="none" w:sz="0" w:space="0" w:color="auto"/>
      </w:divBdr>
    </w:div>
    <w:div w:id="684668750">
      <w:bodyDiv w:val="1"/>
      <w:marLeft w:val="0"/>
      <w:marRight w:val="0"/>
      <w:marTop w:val="0"/>
      <w:marBottom w:val="0"/>
      <w:divBdr>
        <w:top w:val="none" w:sz="0" w:space="0" w:color="auto"/>
        <w:left w:val="none" w:sz="0" w:space="0" w:color="auto"/>
        <w:bottom w:val="none" w:sz="0" w:space="0" w:color="auto"/>
        <w:right w:val="none" w:sz="0" w:space="0" w:color="auto"/>
      </w:divBdr>
    </w:div>
    <w:div w:id="746072903">
      <w:bodyDiv w:val="1"/>
      <w:marLeft w:val="0"/>
      <w:marRight w:val="0"/>
      <w:marTop w:val="0"/>
      <w:marBottom w:val="0"/>
      <w:divBdr>
        <w:top w:val="none" w:sz="0" w:space="0" w:color="auto"/>
        <w:left w:val="none" w:sz="0" w:space="0" w:color="auto"/>
        <w:bottom w:val="none" w:sz="0" w:space="0" w:color="auto"/>
        <w:right w:val="none" w:sz="0" w:space="0" w:color="auto"/>
      </w:divBdr>
    </w:div>
    <w:div w:id="747458600">
      <w:bodyDiv w:val="1"/>
      <w:marLeft w:val="0"/>
      <w:marRight w:val="0"/>
      <w:marTop w:val="0"/>
      <w:marBottom w:val="0"/>
      <w:divBdr>
        <w:top w:val="none" w:sz="0" w:space="0" w:color="auto"/>
        <w:left w:val="none" w:sz="0" w:space="0" w:color="auto"/>
        <w:bottom w:val="none" w:sz="0" w:space="0" w:color="auto"/>
        <w:right w:val="none" w:sz="0" w:space="0" w:color="auto"/>
      </w:divBdr>
    </w:div>
    <w:div w:id="808089069">
      <w:bodyDiv w:val="1"/>
      <w:marLeft w:val="0"/>
      <w:marRight w:val="0"/>
      <w:marTop w:val="0"/>
      <w:marBottom w:val="0"/>
      <w:divBdr>
        <w:top w:val="none" w:sz="0" w:space="0" w:color="auto"/>
        <w:left w:val="none" w:sz="0" w:space="0" w:color="auto"/>
        <w:bottom w:val="none" w:sz="0" w:space="0" w:color="auto"/>
        <w:right w:val="none" w:sz="0" w:space="0" w:color="auto"/>
      </w:divBdr>
    </w:div>
    <w:div w:id="815342987">
      <w:bodyDiv w:val="1"/>
      <w:marLeft w:val="0"/>
      <w:marRight w:val="0"/>
      <w:marTop w:val="0"/>
      <w:marBottom w:val="0"/>
      <w:divBdr>
        <w:top w:val="none" w:sz="0" w:space="0" w:color="auto"/>
        <w:left w:val="none" w:sz="0" w:space="0" w:color="auto"/>
        <w:bottom w:val="none" w:sz="0" w:space="0" w:color="auto"/>
        <w:right w:val="none" w:sz="0" w:space="0" w:color="auto"/>
      </w:divBdr>
    </w:div>
    <w:div w:id="858155598">
      <w:bodyDiv w:val="1"/>
      <w:marLeft w:val="0"/>
      <w:marRight w:val="0"/>
      <w:marTop w:val="0"/>
      <w:marBottom w:val="0"/>
      <w:divBdr>
        <w:top w:val="none" w:sz="0" w:space="0" w:color="auto"/>
        <w:left w:val="none" w:sz="0" w:space="0" w:color="auto"/>
        <w:bottom w:val="none" w:sz="0" w:space="0" w:color="auto"/>
        <w:right w:val="none" w:sz="0" w:space="0" w:color="auto"/>
      </w:divBdr>
    </w:div>
    <w:div w:id="864294472">
      <w:bodyDiv w:val="1"/>
      <w:marLeft w:val="0"/>
      <w:marRight w:val="0"/>
      <w:marTop w:val="0"/>
      <w:marBottom w:val="0"/>
      <w:divBdr>
        <w:top w:val="none" w:sz="0" w:space="0" w:color="auto"/>
        <w:left w:val="none" w:sz="0" w:space="0" w:color="auto"/>
        <w:bottom w:val="none" w:sz="0" w:space="0" w:color="auto"/>
        <w:right w:val="none" w:sz="0" w:space="0" w:color="auto"/>
      </w:divBdr>
    </w:div>
    <w:div w:id="898786165">
      <w:bodyDiv w:val="1"/>
      <w:marLeft w:val="0"/>
      <w:marRight w:val="0"/>
      <w:marTop w:val="0"/>
      <w:marBottom w:val="0"/>
      <w:divBdr>
        <w:top w:val="none" w:sz="0" w:space="0" w:color="auto"/>
        <w:left w:val="none" w:sz="0" w:space="0" w:color="auto"/>
        <w:bottom w:val="none" w:sz="0" w:space="0" w:color="auto"/>
        <w:right w:val="none" w:sz="0" w:space="0" w:color="auto"/>
      </w:divBdr>
    </w:div>
    <w:div w:id="908155487">
      <w:bodyDiv w:val="1"/>
      <w:marLeft w:val="0"/>
      <w:marRight w:val="0"/>
      <w:marTop w:val="0"/>
      <w:marBottom w:val="0"/>
      <w:divBdr>
        <w:top w:val="none" w:sz="0" w:space="0" w:color="auto"/>
        <w:left w:val="none" w:sz="0" w:space="0" w:color="auto"/>
        <w:bottom w:val="none" w:sz="0" w:space="0" w:color="auto"/>
        <w:right w:val="none" w:sz="0" w:space="0" w:color="auto"/>
      </w:divBdr>
    </w:div>
    <w:div w:id="990132060">
      <w:bodyDiv w:val="1"/>
      <w:marLeft w:val="0"/>
      <w:marRight w:val="0"/>
      <w:marTop w:val="0"/>
      <w:marBottom w:val="0"/>
      <w:divBdr>
        <w:top w:val="none" w:sz="0" w:space="0" w:color="auto"/>
        <w:left w:val="none" w:sz="0" w:space="0" w:color="auto"/>
        <w:bottom w:val="none" w:sz="0" w:space="0" w:color="auto"/>
        <w:right w:val="none" w:sz="0" w:space="0" w:color="auto"/>
      </w:divBdr>
    </w:div>
    <w:div w:id="990334133">
      <w:bodyDiv w:val="1"/>
      <w:marLeft w:val="0"/>
      <w:marRight w:val="0"/>
      <w:marTop w:val="0"/>
      <w:marBottom w:val="0"/>
      <w:divBdr>
        <w:top w:val="none" w:sz="0" w:space="0" w:color="auto"/>
        <w:left w:val="none" w:sz="0" w:space="0" w:color="auto"/>
        <w:bottom w:val="none" w:sz="0" w:space="0" w:color="auto"/>
        <w:right w:val="none" w:sz="0" w:space="0" w:color="auto"/>
      </w:divBdr>
    </w:div>
    <w:div w:id="1018386949">
      <w:bodyDiv w:val="1"/>
      <w:marLeft w:val="0"/>
      <w:marRight w:val="0"/>
      <w:marTop w:val="0"/>
      <w:marBottom w:val="0"/>
      <w:divBdr>
        <w:top w:val="none" w:sz="0" w:space="0" w:color="auto"/>
        <w:left w:val="none" w:sz="0" w:space="0" w:color="auto"/>
        <w:bottom w:val="none" w:sz="0" w:space="0" w:color="auto"/>
        <w:right w:val="none" w:sz="0" w:space="0" w:color="auto"/>
      </w:divBdr>
    </w:div>
    <w:div w:id="1025984630">
      <w:bodyDiv w:val="1"/>
      <w:marLeft w:val="0"/>
      <w:marRight w:val="0"/>
      <w:marTop w:val="0"/>
      <w:marBottom w:val="0"/>
      <w:divBdr>
        <w:top w:val="none" w:sz="0" w:space="0" w:color="auto"/>
        <w:left w:val="none" w:sz="0" w:space="0" w:color="auto"/>
        <w:bottom w:val="none" w:sz="0" w:space="0" w:color="auto"/>
        <w:right w:val="none" w:sz="0" w:space="0" w:color="auto"/>
      </w:divBdr>
    </w:div>
    <w:div w:id="1029378657">
      <w:bodyDiv w:val="1"/>
      <w:marLeft w:val="0"/>
      <w:marRight w:val="0"/>
      <w:marTop w:val="0"/>
      <w:marBottom w:val="0"/>
      <w:divBdr>
        <w:top w:val="none" w:sz="0" w:space="0" w:color="auto"/>
        <w:left w:val="none" w:sz="0" w:space="0" w:color="auto"/>
        <w:bottom w:val="none" w:sz="0" w:space="0" w:color="auto"/>
        <w:right w:val="none" w:sz="0" w:space="0" w:color="auto"/>
      </w:divBdr>
    </w:div>
    <w:div w:id="1049114298">
      <w:bodyDiv w:val="1"/>
      <w:marLeft w:val="0"/>
      <w:marRight w:val="0"/>
      <w:marTop w:val="0"/>
      <w:marBottom w:val="0"/>
      <w:divBdr>
        <w:top w:val="none" w:sz="0" w:space="0" w:color="auto"/>
        <w:left w:val="none" w:sz="0" w:space="0" w:color="auto"/>
        <w:bottom w:val="none" w:sz="0" w:space="0" w:color="auto"/>
        <w:right w:val="none" w:sz="0" w:space="0" w:color="auto"/>
      </w:divBdr>
    </w:div>
    <w:div w:id="1056660368">
      <w:bodyDiv w:val="1"/>
      <w:marLeft w:val="0"/>
      <w:marRight w:val="0"/>
      <w:marTop w:val="0"/>
      <w:marBottom w:val="0"/>
      <w:divBdr>
        <w:top w:val="none" w:sz="0" w:space="0" w:color="auto"/>
        <w:left w:val="none" w:sz="0" w:space="0" w:color="auto"/>
        <w:bottom w:val="none" w:sz="0" w:space="0" w:color="auto"/>
        <w:right w:val="none" w:sz="0" w:space="0" w:color="auto"/>
      </w:divBdr>
    </w:div>
    <w:div w:id="1070955684">
      <w:bodyDiv w:val="1"/>
      <w:marLeft w:val="0"/>
      <w:marRight w:val="0"/>
      <w:marTop w:val="0"/>
      <w:marBottom w:val="0"/>
      <w:divBdr>
        <w:top w:val="none" w:sz="0" w:space="0" w:color="auto"/>
        <w:left w:val="none" w:sz="0" w:space="0" w:color="auto"/>
        <w:bottom w:val="none" w:sz="0" w:space="0" w:color="auto"/>
        <w:right w:val="none" w:sz="0" w:space="0" w:color="auto"/>
      </w:divBdr>
    </w:div>
    <w:div w:id="1240021955">
      <w:bodyDiv w:val="1"/>
      <w:marLeft w:val="0"/>
      <w:marRight w:val="0"/>
      <w:marTop w:val="0"/>
      <w:marBottom w:val="0"/>
      <w:divBdr>
        <w:top w:val="none" w:sz="0" w:space="0" w:color="auto"/>
        <w:left w:val="none" w:sz="0" w:space="0" w:color="auto"/>
        <w:bottom w:val="none" w:sz="0" w:space="0" w:color="auto"/>
        <w:right w:val="none" w:sz="0" w:space="0" w:color="auto"/>
      </w:divBdr>
    </w:div>
    <w:div w:id="1243300095">
      <w:bodyDiv w:val="1"/>
      <w:marLeft w:val="0"/>
      <w:marRight w:val="0"/>
      <w:marTop w:val="0"/>
      <w:marBottom w:val="0"/>
      <w:divBdr>
        <w:top w:val="none" w:sz="0" w:space="0" w:color="auto"/>
        <w:left w:val="none" w:sz="0" w:space="0" w:color="auto"/>
        <w:bottom w:val="none" w:sz="0" w:space="0" w:color="auto"/>
        <w:right w:val="none" w:sz="0" w:space="0" w:color="auto"/>
      </w:divBdr>
    </w:div>
    <w:div w:id="1246111653">
      <w:bodyDiv w:val="1"/>
      <w:marLeft w:val="0"/>
      <w:marRight w:val="0"/>
      <w:marTop w:val="0"/>
      <w:marBottom w:val="0"/>
      <w:divBdr>
        <w:top w:val="none" w:sz="0" w:space="0" w:color="auto"/>
        <w:left w:val="none" w:sz="0" w:space="0" w:color="auto"/>
        <w:bottom w:val="none" w:sz="0" w:space="0" w:color="auto"/>
        <w:right w:val="none" w:sz="0" w:space="0" w:color="auto"/>
      </w:divBdr>
    </w:div>
    <w:div w:id="1318680318">
      <w:bodyDiv w:val="1"/>
      <w:marLeft w:val="0"/>
      <w:marRight w:val="0"/>
      <w:marTop w:val="0"/>
      <w:marBottom w:val="0"/>
      <w:divBdr>
        <w:top w:val="none" w:sz="0" w:space="0" w:color="auto"/>
        <w:left w:val="none" w:sz="0" w:space="0" w:color="auto"/>
        <w:bottom w:val="none" w:sz="0" w:space="0" w:color="auto"/>
        <w:right w:val="none" w:sz="0" w:space="0" w:color="auto"/>
      </w:divBdr>
    </w:div>
    <w:div w:id="1332568038">
      <w:bodyDiv w:val="1"/>
      <w:marLeft w:val="0"/>
      <w:marRight w:val="0"/>
      <w:marTop w:val="0"/>
      <w:marBottom w:val="0"/>
      <w:divBdr>
        <w:top w:val="none" w:sz="0" w:space="0" w:color="auto"/>
        <w:left w:val="none" w:sz="0" w:space="0" w:color="auto"/>
        <w:bottom w:val="none" w:sz="0" w:space="0" w:color="auto"/>
        <w:right w:val="none" w:sz="0" w:space="0" w:color="auto"/>
      </w:divBdr>
    </w:div>
    <w:div w:id="1342440042">
      <w:bodyDiv w:val="1"/>
      <w:marLeft w:val="0"/>
      <w:marRight w:val="0"/>
      <w:marTop w:val="0"/>
      <w:marBottom w:val="0"/>
      <w:divBdr>
        <w:top w:val="none" w:sz="0" w:space="0" w:color="auto"/>
        <w:left w:val="none" w:sz="0" w:space="0" w:color="auto"/>
        <w:bottom w:val="none" w:sz="0" w:space="0" w:color="auto"/>
        <w:right w:val="none" w:sz="0" w:space="0" w:color="auto"/>
      </w:divBdr>
    </w:div>
    <w:div w:id="1435439131">
      <w:bodyDiv w:val="1"/>
      <w:marLeft w:val="0"/>
      <w:marRight w:val="0"/>
      <w:marTop w:val="0"/>
      <w:marBottom w:val="0"/>
      <w:divBdr>
        <w:top w:val="none" w:sz="0" w:space="0" w:color="auto"/>
        <w:left w:val="none" w:sz="0" w:space="0" w:color="auto"/>
        <w:bottom w:val="none" w:sz="0" w:space="0" w:color="auto"/>
        <w:right w:val="none" w:sz="0" w:space="0" w:color="auto"/>
      </w:divBdr>
    </w:div>
    <w:div w:id="1448307079">
      <w:bodyDiv w:val="1"/>
      <w:marLeft w:val="0"/>
      <w:marRight w:val="0"/>
      <w:marTop w:val="0"/>
      <w:marBottom w:val="0"/>
      <w:divBdr>
        <w:top w:val="none" w:sz="0" w:space="0" w:color="auto"/>
        <w:left w:val="none" w:sz="0" w:space="0" w:color="auto"/>
        <w:bottom w:val="none" w:sz="0" w:space="0" w:color="auto"/>
        <w:right w:val="none" w:sz="0" w:space="0" w:color="auto"/>
      </w:divBdr>
    </w:div>
    <w:div w:id="1467552336">
      <w:bodyDiv w:val="1"/>
      <w:marLeft w:val="0"/>
      <w:marRight w:val="0"/>
      <w:marTop w:val="0"/>
      <w:marBottom w:val="0"/>
      <w:divBdr>
        <w:top w:val="none" w:sz="0" w:space="0" w:color="auto"/>
        <w:left w:val="none" w:sz="0" w:space="0" w:color="auto"/>
        <w:bottom w:val="none" w:sz="0" w:space="0" w:color="auto"/>
        <w:right w:val="none" w:sz="0" w:space="0" w:color="auto"/>
      </w:divBdr>
    </w:div>
    <w:div w:id="1478104837">
      <w:bodyDiv w:val="1"/>
      <w:marLeft w:val="0"/>
      <w:marRight w:val="0"/>
      <w:marTop w:val="0"/>
      <w:marBottom w:val="0"/>
      <w:divBdr>
        <w:top w:val="none" w:sz="0" w:space="0" w:color="auto"/>
        <w:left w:val="none" w:sz="0" w:space="0" w:color="auto"/>
        <w:bottom w:val="none" w:sz="0" w:space="0" w:color="auto"/>
        <w:right w:val="none" w:sz="0" w:space="0" w:color="auto"/>
      </w:divBdr>
    </w:div>
    <w:div w:id="1487936013">
      <w:bodyDiv w:val="1"/>
      <w:marLeft w:val="0"/>
      <w:marRight w:val="0"/>
      <w:marTop w:val="0"/>
      <w:marBottom w:val="0"/>
      <w:divBdr>
        <w:top w:val="none" w:sz="0" w:space="0" w:color="auto"/>
        <w:left w:val="none" w:sz="0" w:space="0" w:color="auto"/>
        <w:bottom w:val="none" w:sz="0" w:space="0" w:color="auto"/>
        <w:right w:val="none" w:sz="0" w:space="0" w:color="auto"/>
      </w:divBdr>
    </w:div>
    <w:div w:id="1513687035">
      <w:bodyDiv w:val="1"/>
      <w:marLeft w:val="0"/>
      <w:marRight w:val="0"/>
      <w:marTop w:val="0"/>
      <w:marBottom w:val="0"/>
      <w:divBdr>
        <w:top w:val="none" w:sz="0" w:space="0" w:color="auto"/>
        <w:left w:val="none" w:sz="0" w:space="0" w:color="auto"/>
        <w:bottom w:val="none" w:sz="0" w:space="0" w:color="auto"/>
        <w:right w:val="none" w:sz="0" w:space="0" w:color="auto"/>
      </w:divBdr>
    </w:div>
    <w:div w:id="1529174405">
      <w:bodyDiv w:val="1"/>
      <w:marLeft w:val="0"/>
      <w:marRight w:val="0"/>
      <w:marTop w:val="0"/>
      <w:marBottom w:val="0"/>
      <w:divBdr>
        <w:top w:val="none" w:sz="0" w:space="0" w:color="auto"/>
        <w:left w:val="none" w:sz="0" w:space="0" w:color="auto"/>
        <w:bottom w:val="none" w:sz="0" w:space="0" w:color="auto"/>
        <w:right w:val="none" w:sz="0" w:space="0" w:color="auto"/>
      </w:divBdr>
    </w:div>
    <w:div w:id="1559626468">
      <w:bodyDiv w:val="1"/>
      <w:marLeft w:val="0"/>
      <w:marRight w:val="0"/>
      <w:marTop w:val="0"/>
      <w:marBottom w:val="0"/>
      <w:divBdr>
        <w:top w:val="none" w:sz="0" w:space="0" w:color="auto"/>
        <w:left w:val="none" w:sz="0" w:space="0" w:color="auto"/>
        <w:bottom w:val="none" w:sz="0" w:space="0" w:color="auto"/>
        <w:right w:val="none" w:sz="0" w:space="0" w:color="auto"/>
      </w:divBdr>
    </w:div>
    <w:div w:id="1593782464">
      <w:bodyDiv w:val="1"/>
      <w:marLeft w:val="0"/>
      <w:marRight w:val="0"/>
      <w:marTop w:val="0"/>
      <w:marBottom w:val="0"/>
      <w:divBdr>
        <w:top w:val="none" w:sz="0" w:space="0" w:color="auto"/>
        <w:left w:val="none" w:sz="0" w:space="0" w:color="auto"/>
        <w:bottom w:val="none" w:sz="0" w:space="0" w:color="auto"/>
        <w:right w:val="none" w:sz="0" w:space="0" w:color="auto"/>
      </w:divBdr>
    </w:div>
    <w:div w:id="1658997624">
      <w:bodyDiv w:val="1"/>
      <w:marLeft w:val="0"/>
      <w:marRight w:val="0"/>
      <w:marTop w:val="0"/>
      <w:marBottom w:val="0"/>
      <w:divBdr>
        <w:top w:val="none" w:sz="0" w:space="0" w:color="auto"/>
        <w:left w:val="none" w:sz="0" w:space="0" w:color="auto"/>
        <w:bottom w:val="none" w:sz="0" w:space="0" w:color="auto"/>
        <w:right w:val="none" w:sz="0" w:space="0" w:color="auto"/>
      </w:divBdr>
    </w:div>
    <w:div w:id="1675721837">
      <w:bodyDiv w:val="1"/>
      <w:marLeft w:val="0"/>
      <w:marRight w:val="0"/>
      <w:marTop w:val="0"/>
      <w:marBottom w:val="0"/>
      <w:divBdr>
        <w:top w:val="none" w:sz="0" w:space="0" w:color="auto"/>
        <w:left w:val="none" w:sz="0" w:space="0" w:color="auto"/>
        <w:bottom w:val="none" w:sz="0" w:space="0" w:color="auto"/>
        <w:right w:val="none" w:sz="0" w:space="0" w:color="auto"/>
      </w:divBdr>
    </w:div>
    <w:div w:id="1684671887">
      <w:bodyDiv w:val="1"/>
      <w:marLeft w:val="0"/>
      <w:marRight w:val="0"/>
      <w:marTop w:val="0"/>
      <w:marBottom w:val="0"/>
      <w:divBdr>
        <w:top w:val="none" w:sz="0" w:space="0" w:color="auto"/>
        <w:left w:val="none" w:sz="0" w:space="0" w:color="auto"/>
        <w:bottom w:val="none" w:sz="0" w:space="0" w:color="auto"/>
        <w:right w:val="none" w:sz="0" w:space="0" w:color="auto"/>
      </w:divBdr>
    </w:div>
    <w:div w:id="1708602684">
      <w:bodyDiv w:val="1"/>
      <w:marLeft w:val="0"/>
      <w:marRight w:val="0"/>
      <w:marTop w:val="0"/>
      <w:marBottom w:val="0"/>
      <w:divBdr>
        <w:top w:val="none" w:sz="0" w:space="0" w:color="auto"/>
        <w:left w:val="none" w:sz="0" w:space="0" w:color="auto"/>
        <w:bottom w:val="none" w:sz="0" w:space="0" w:color="auto"/>
        <w:right w:val="none" w:sz="0" w:space="0" w:color="auto"/>
      </w:divBdr>
    </w:div>
    <w:div w:id="1712459587">
      <w:bodyDiv w:val="1"/>
      <w:marLeft w:val="0"/>
      <w:marRight w:val="0"/>
      <w:marTop w:val="0"/>
      <w:marBottom w:val="0"/>
      <w:divBdr>
        <w:top w:val="none" w:sz="0" w:space="0" w:color="auto"/>
        <w:left w:val="none" w:sz="0" w:space="0" w:color="auto"/>
        <w:bottom w:val="none" w:sz="0" w:space="0" w:color="auto"/>
        <w:right w:val="none" w:sz="0" w:space="0" w:color="auto"/>
      </w:divBdr>
    </w:div>
    <w:div w:id="1746220340">
      <w:bodyDiv w:val="1"/>
      <w:marLeft w:val="0"/>
      <w:marRight w:val="0"/>
      <w:marTop w:val="0"/>
      <w:marBottom w:val="0"/>
      <w:divBdr>
        <w:top w:val="none" w:sz="0" w:space="0" w:color="auto"/>
        <w:left w:val="none" w:sz="0" w:space="0" w:color="auto"/>
        <w:bottom w:val="none" w:sz="0" w:space="0" w:color="auto"/>
        <w:right w:val="none" w:sz="0" w:space="0" w:color="auto"/>
      </w:divBdr>
    </w:div>
    <w:div w:id="1779713938">
      <w:bodyDiv w:val="1"/>
      <w:marLeft w:val="0"/>
      <w:marRight w:val="0"/>
      <w:marTop w:val="0"/>
      <w:marBottom w:val="0"/>
      <w:divBdr>
        <w:top w:val="none" w:sz="0" w:space="0" w:color="auto"/>
        <w:left w:val="none" w:sz="0" w:space="0" w:color="auto"/>
        <w:bottom w:val="none" w:sz="0" w:space="0" w:color="auto"/>
        <w:right w:val="none" w:sz="0" w:space="0" w:color="auto"/>
      </w:divBdr>
    </w:div>
    <w:div w:id="1791633477">
      <w:bodyDiv w:val="1"/>
      <w:marLeft w:val="0"/>
      <w:marRight w:val="0"/>
      <w:marTop w:val="0"/>
      <w:marBottom w:val="0"/>
      <w:divBdr>
        <w:top w:val="none" w:sz="0" w:space="0" w:color="auto"/>
        <w:left w:val="none" w:sz="0" w:space="0" w:color="auto"/>
        <w:bottom w:val="none" w:sz="0" w:space="0" w:color="auto"/>
        <w:right w:val="none" w:sz="0" w:space="0" w:color="auto"/>
      </w:divBdr>
    </w:div>
    <w:div w:id="1812016640">
      <w:bodyDiv w:val="1"/>
      <w:marLeft w:val="0"/>
      <w:marRight w:val="0"/>
      <w:marTop w:val="0"/>
      <w:marBottom w:val="0"/>
      <w:divBdr>
        <w:top w:val="none" w:sz="0" w:space="0" w:color="auto"/>
        <w:left w:val="none" w:sz="0" w:space="0" w:color="auto"/>
        <w:bottom w:val="none" w:sz="0" w:space="0" w:color="auto"/>
        <w:right w:val="none" w:sz="0" w:space="0" w:color="auto"/>
      </w:divBdr>
    </w:div>
    <w:div w:id="1827017361">
      <w:bodyDiv w:val="1"/>
      <w:marLeft w:val="0"/>
      <w:marRight w:val="0"/>
      <w:marTop w:val="0"/>
      <w:marBottom w:val="0"/>
      <w:divBdr>
        <w:top w:val="none" w:sz="0" w:space="0" w:color="auto"/>
        <w:left w:val="none" w:sz="0" w:space="0" w:color="auto"/>
        <w:bottom w:val="none" w:sz="0" w:space="0" w:color="auto"/>
        <w:right w:val="none" w:sz="0" w:space="0" w:color="auto"/>
      </w:divBdr>
    </w:div>
    <w:div w:id="1839268138">
      <w:bodyDiv w:val="1"/>
      <w:marLeft w:val="0"/>
      <w:marRight w:val="0"/>
      <w:marTop w:val="0"/>
      <w:marBottom w:val="0"/>
      <w:divBdr>
        <w:top w:val="none" w:sz="0" w:space="0" w:color="auto"/>
        <w:left w:val="none" w:sz="0" w:space="0" w:color="auto"/>
        <w:bottom w:val="none" w:sz="0" w:space="0" w:color="auto"/>
        <w:right w:val="none" w:sz="0" w:space="0" w:color="auto"/>
      </w:divBdr>
    </w:div>
    <w:div w:id="1848784566">
      <w:bodyDiv w:val="1"/>
      <w:marLeft w:val="0"/>
      <w:marRight w:val="0"/>
      <w:marTop w:val="0"/>
      <w:marBottom w:val="0"/>
      <w:divBdr>
        <w:top w:val="none" w:sz="0" w:space="0" w:color="auto"/>
        <w:left w:val="none" w:sz="0" w:space="0" w:color="auto"/>
        <w:bottom w:val="none" w:sz="0" w:space="0" w:color="auto"/>
        <w:right w:val="none" w:sz="0" w:space="0" w:color="auto"/>
      </w:divBdr>
    </w:div>
    <w:div w:id="1857765719">
      <w:bodyDiv w:val="1"/>
      <w:marLeft w:val="0"/>
      <w:marRight w:val="0"/>
      <w:marTop w:val="0"/>
      <w:marBottom w:val="0"/>
      <w:divBdr>
        <w:top w:val="none" w:sz="0" w:space="0" w:color="auto"/>
        <w:left w:val="none" w:sz="0" w:space="0" w:color="auto"/>
        <w:bottom w:val="none" w:sz="0" w:space="0" w:color="auto"/>
        <w:right w:val="none" w:sz="0" w:space="0" w:color="auto"/>
      </w:divBdr>
    </w:div>
    <w:div w:id="1872645233">
      <w:bodyDiv w:val="1"/>
      <w:marLeft w:val="0"/>
      <w:marRight w:val="0"/>
      <w:marTop w:val="0"/>
      <w:marBottom w:val="0"/>
      <w:divBdr>
        <w:top w:val="none" w:sz="0" w:space="0" w:color="auto"/>
        <w:left w:val="none" w:sz="0" w:space="0" w:color="auto"/>
        <w:bottom w:val="none" w:sz="0" w:space="0" w:color="auto"/>
        <w:right w:val="none" w:sz="0" w:space="0" w:color="auto"/>
      </w:divBdr>
    </w:div>
    <w:div w:id="2098820508">
      <w:bodyDiv w:val="1"/>
      <w:marLeft w:val="0"/>
      <w:marRight w:val="0"/>
      <w:marTop w:val="0"/>
      <w:marBottom w:val="0"/>
      <w:divBdr>
        <w:top w:val="none" w:sz="0" w:space="0" w:color="auto"/>
        <w:left w:val="none" w:sz="0" w:space="0" w:color="auto"/>
        <w:bottom w:val="none" w:sz="0" w:space="0" w:color="auto"/>
        <w:right w:val="none" w:sz="0" w:space="0" w:color="auto"/>
      </w:divBdr>
    </w:div>
    <w:div w:id="21276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40550</Words>
  <Characters>23115</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Uknow</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ilevunec</cp:lastModifiedBy>
  <cp:revision>2</cp:revision>
  <cp:lastPrinted>2021-12-07T13:38:00Z</cp:lastPrinted>
  <dcterms:created xsi:type="dcterms:W3CDTF">2021-12-07T13:39:00Z</dcterms:created>
  <dcterms:modified xsi:type="dcterms:W3CDTF">2021-12-07T13:39:00Z</dcterms:modified>
</cp:coreProperties>
</file>