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835" w:leader="none"/>
          <w:tab w:val="center" w:pos="4592" w:leader="none"/>
        </w:tabs>
        <w:suppressAutoHyphens w:val="true"/>
        <w:overflowPunct w:val="false"/>
        <w:bidi w:val="0"/>
        <w:spacing w:before="0" w:after="0"/>
        <w:ind w:hanging="0" w:left="0" w:right="-737"/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2788920</wp:posOffset>
            </wp:positionH>
            <wp:positionV relativeFrom="paragraph">
              <wp:posOffset>20320</wp:posOffset>
            </wp:positionV>
            <wp:extent cx="457835" cy="61658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88" t="-215" r="-288" b="-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ind w:right="-7"/>
        <w:jc w:val="center"/>
        <w:rPr>
          <w:b/>
          <w:sz w:val="28"/>
          <w:szCs w:val="28"/>
        </w:rPr>
      </w:pPr>
      <w:r>
        <w:rPr>
          <w:rFonts w:eastAsia="Liberation Serif;Times New Roman" w:cs="Liberation Serif;Times New Roman"/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РІВНЕНСЬКА МІСЬКА РАДА                     ПРОЄКТ</w:t>
      </w:r>
    </w:p>
    <w:p>
      <w:pPr>
        <w:pStyle w:val="Normal"/>
        <w:bidi w:val="0"/>
        <w:ind w:right="-7"/>
        <w:jc w:val="center"/>
        <w:rPr>
          <w:b/>
          <w:bCs/>
          <w:sz w:val="6"/>
          <w:szCs w:val="6"/>
        </w:rPr>
      </w:pPr>
      <w:r>
        <w:rPr>
          <w:b/>
          <w:sz w:val="28"/>
          <w:szCs w:val="28"/>
        </w:rPr>
        <w:t>ВИКОНАВЧИЙ КОМІТЕТ</w:t>
      </w:r>
    </w:p>
    <w:p>
      <w:pPr>
        <w:pStyle w:val="Normal"/>
        <w:bidi w:val="0"/>
        <w:ind w:right="-7"/>
        <w:jc w:val="center"/>
        <w:rPr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Normal"/>
        <w:tabs>
          <w:tab w:val="clear" w:pos="709"/>
          <w:tab w:val="left" w:pos="6096" w:leader="none"/>
        </w:tabs>
        <w:bidi w:val="0"/>
        <w:spacing w:before="40" w:after="0"/>
        <w:ind w:right="-7"/>
        <w:jc w:val="center"/>
        <w:rPr>
          <w:b/>
          <w:bCs/>
          <w:sz w:val="10"/>
          <w:szCs w:val="10"/>
        </w:rPr>
      </w:pPr>
      <w:r>
        <w:rPr>
          <w:b/>
          <w:bCs/>
          <w:sz w:val="32"/>
          <w:szCs w:val="32"/>
        </w:rPr>
        <w:t>РІШЕННЯ</w:t>
      </w:r>
    </w:p>
    <w:p>
      <w:pPr>
        <w:pStyle w:val="Normal"/>
        <w:tabs>
          <w:tab w:val="clear" w:pos="709"/>
          <w:tab w:val="left" w:pos="6096" w:leader="none"/>
        </w:tabs>
        <w:bidi w:val="0"/>
        <w:ind w:right="-7"/>
        <w:jc w:val="left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Normal"/>
        <w:tabs>
          <w:tab w:val="clear" w:pos="709"/>
          <w:tab w:val="left" w:pos="6096" w:leader="none"/>
        </w:tabs>
        <w:bidi w:val="0"/>
        <w:ind w:right="-7"/>
        <w:jc w:val="left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Normal"/>
        <w:tabs>
          <w:tab w:val="clear" w:pos="709"/>
          <w:tab w:val="left" w:pos="6096" w:leader="none"/>
        </w:tabs>
        <w:bidi w:val="0"/>
        <w:ind w:right="-7"/>
        <w:jc w:val="left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tabs>
          <w:tab w:val="clear" w:pos="709"/>
          <w:tab w:val="left" w:pos="6096" w:leader="none"/>
        </w:tabs>
        <w:bidi w:val="0"/>
        <w:ind w:right="-7"/>
        <w:jc w:val="left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tabs>
          <w:tab w:val="clear" w:pos="709"/>
          <w:tab w:val="left" w:pos="6096" w:leader="none"/>
        </w:tabs>
        <w:bidi w:val="0"/>
        <w:ind w:right="-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______________________     </w:t>
      </w:r>
      <w:r>
        <w:rPr>
          <w:b/>
          <w:bCs/>
          <w:sz w:val="28"/>
          <w:szCs w:val="28"/>
          <w:lang w:val="ru-RU"/>
        </w:rPr>
        <w:t xml:space="preserve">          </w:t>
      </w:r>
      <w:r>
        <w:rPr>
          <w:bCs/>
          <w:sz w:val="28"/>
          <w:szCs w:val="28"/>
        </w:rPr>
        <w:t>м. Рівне</w:t>
      </w:r>
      <w:r>
        <w:rPr>
          <w:b/>
          <w:bCs/>
          <w:sz w:val="28"/>
          <w:szCs w:val="28"/>
        </w:rPr>
        <w:tab/>
        <w:tab/>
        <w:t xml:space="preserve">      </w:t>
      </w:r>
      <w:r>
        <w:rPr>
          <w:b/>
          <w:bCs/>
          <w:sz w:val="28"/>
          <w:szCs w:val="28"/>
          <w:lang w:val="ru-RU"/>
        </w:rPr>
        <w:t xml:space="preserve">          </w:t>
      </w:r>
      <w:r>
        <w:rPr>
          <w:b/>
          <w:bCs/>
          <w:sz w:val="28"/>
          <w:szCs w:val="28"/>
        </w:rPr>
        <w:t>№___________</w:t>
      </w:r>
    </w:p>
    <w:p>
      <w:pPr>
        <w:pStyle w:val="Normal"/>
        <w:bidi w:val="0"/>
        <w:ind w:right="-7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tbl>
      <w:tblPr>
        <w:tblW w:w="5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</w:tblGrid>
      <w:tr>
        <w:trPr/>
        <w:tc>
          <w:tcPr>
            <w:tcW w:w="5778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Про Місцеву інвестиційну раду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Рівненської міської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територіальної громади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firstLine="708"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Керуючись Бюджетним кодексом України (із змінами, внесеними Законом України «Про внесення змін до Бюджетного кодексу України щодо актуалізації та удосконалення деяких положень» від 16.01.2025 № 4225-</w:t>
      </w:r>
      <w:r>
        <w:rPr>
          <w:rFonts w:cs="Times New Roman" w:ascii="Times New Roman" w:hAnsi="Times New Roman"/>
          <w:i/>
          <w:iCs/>
          <w:sz w:val="28"/>
          <w:szCs w:val="28"/>
          <w:lang w:val="en-US" w:eastAsia="ru-RU"/>
        </w:rPr>
        <w:t>IX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), Законом України «Про місцеве самоврядування в Україні», Постановами Кабінету Міністрів України від 28.02.2025 № 294 «Про затвердження порядку розроблення та моніторингу реалізації середньострокового плану пріоритетних публічних інвестицій держави», від 28.02.2025 № 527 «Деякі питання управління публічними інвестиціями», від 14.05.2024 № 549 «Про утворення Стратегічної інвестиційної ради», розпорядженням Кабінету Міністрів України від 18 червня 2024 року № 588-р «Про затвердження плану заходів з реалізації Дорожньої карти реформування управління публічними інвестиціями на 2024-2028 роки», з метою виконання </w:t>
      </w:r>
      <w:r>
        <w:rPr>
          <w:rFonts w:cs="Times New Roman" w:ascii="Times New Roman" w:hAnsi="Times New Roman"/>
          <w:color w:val="1B1D1F"/>
          <w:sz w:val="28"/>
          <w:szCs w:val="28"/>
          <w:shd w:fill="FFFFFF" w:val="clear"/>
          <w:lang w:eastAsia="ru-RU"/>
        </w:rPr>
        <w:t xml:space="preserve">методичних рекомендацій щодо організації середньострокового бюджетного планування на місцевому рівні, затверджених наказом Міністерства фінансів України від 23.05.2025 № 271 та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впровадження ефективного механізму планування та реалізації пріоритетних публічних інвестицій, забезпечення ефективного управління бюджетними ресурсами громади, виконавчий комітет Рівненської міської ради  </w:t>
      </w:r>
    </w:p>
    <w:p>
      <w:pPr>
        <w:pStyle w:val="Normal"/>
        <w:bidi w:val="0"/>
        <w:ind w:firstLine="680"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ВИРІШИВ:</w:t>
      </w:r>
    </w:p>
    <w:p>
      <w:pPr>
        <w:pStyle w:val="Style16"/>
        <w:numPr>
          <w:ilvl w:val="0"/>
          <w:numId w:val="1"/>
        </w:numPr>
        <w:tabs>
          <w:tab w:val="clear" w:pos="709"/>
          <w:tab w:val="left" w:pos="1134" w:leader="none"/>
        </w:tabs>
        <w:bidi w:val="0"/>
        <w:spacing w:before="0" w:after="0"/>
        <w:ind w:firstLine="737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Створити Місцеву інвестиційну раду Рівненської міської територіальної громади та затвердити її склад згідно з додатком 1.</w:t>
      </w:r>
    </w:p>
    <w:p>
      <w:pPr>
        <w:pStyle w:val="Style16"/>
        <w:numPr>
          <w:ilvl w:val="0"/>
          <w:numId w:val="1"/>
        </w:numPr>
        <w:tabs>
          <w:tab w:val="clear" w:pos="709"/>
          <w:tab w:val="left" w:pos="1134" w:leader="none"/>
        </w:tabs>
        <w:bidi w:val="0"/>
        <w:spacing w:before="0" w:after="0"/>
        <w:ind w:firstLine="737" w:left="0" w:righ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Затвердити Положення про Місцеву інвестиційну раду Рівненської міської територіальної громади згідно з додатком 2.</w:t>
      </w:r>
    </w:p>
    <w:p>
      <w:pPr>
        <w:pStyle w:val="Style16"/>
        <w:numPr>
          <w:ilvl w:val="0"/>
          <w:numId w:val="1"/>
        </w:numPr>
        <w:tabs>
          <w:tab w:val="clear" w:pos="709"/>
          <w:tab w:val="left" w:pos="1134" w:leader="none"/>
        </w:tabs>
        <w:bidi w:val="0"/>
        <w:spacing w:before="0" w:after="0"/>
        <w:ind w:firstLine="737" w:left="0" w:righ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Керівникам виконавчих органів Рівненської міської ради — головним розпорядникам коштів бюджету громади:</w:t>
      </w:r>
    </w:p>
    <w:p>
      <w:pPr>
        <w:pStyle w:val="Normal"/>
        <w:bidi w:val="0"/>
        <w:ind w:firstLine="680" w:right="0"/>
        <w:jc w:val="both"/>
        <w:rPr>
          <w:rFonts w:ascii="Times New Roman" w:hAnsi="Times New Roman" w:cs="Times New Roman"/>
          <w:color w:val="1B1D1F"/>
          <w:sz w:val="28"/>
          <w:szCs w:val="28"/>
          <w:shd w:fill="FFFFFF" w:val="clear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1) визначити відповідальних осіб чи відповідальний структурний підрозділ для виконання роботи щодо публічних інвестицій, складання та подання пропозицій до </w:t>
      </w:r>
      <w:r>
        <w:rPr>
          <w:rFonts w:cs="Times New Roman" w:ascii="Times New Roman" w:hAnsi="Times New Roman"/>
          <w:color w:val="1B1D1F"/>
          <w:sz w:val="28"/>
          <w:szCs w:val="28"/>
          <w:shd w:fill="FFFFFF" w:val="clear"/>
          <w:lang w:eastAsia="ru-RU"/>
        </w:rPr>
        <w:t xml:space="preserve">середньострокового плану пріоритетних публічних інвестицій Рівненської міської територіальної громади та Єдиного проектного портфеля публічних інвестицій Рівненської міської територіальної громади, 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1B1D1F"/>
          <w:sz w:val="28"/>
          <w:szCs w:val="28"/>
          <w:shd w:fill="FFFFFF" w:val="clear"/>
          <w:lang w:eastAsia="ru-RU"/>
        </w:rPr>
      </w:pPr>
      <w:r>
        <w:rPr>
          <w:rFonts w:cs="Times New Roman" w:ascii="Times New Roman" w:hAnsi="Times New Roman"/>
          <w:color w:val="1B1D1F"/>
          <w:sz w:val="28"/>
          <w:szCs w:val="28"/>
          <w:shd w:fill="FFFFFF" w:val="clear"/>
          <w:lang w:eastAsia="ru-RU"/>
        </w:rPr>
        <w:t>формування бюджетних програм тощо;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1B1D1F"/>
          <w:sz w:val="28"/>
          <w:szCs w:val="28"/>
          <w:shd w:fill="FFFFFF" w:val="clear"/>
          <w:lang w:eastAsia="ru-RU"/>
        </w:rPr>
      </w:pPr>
      <w:r>
        <w:rPr>
          <w:rFonts w:cs="Times New Roman" w:ascii="Times New Roman" w:hAnsi="Times New Roman"/>
          <w:color w:val="1B1D1F"/>
          <w:sz w:val="28"/>
          <w:szCs w:val="28"/>
          <w:shd w:fill="FFFFFF" w:val="clear"/>
          <w:lang w:eastAsia="ru-RU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1B1D1F"/>
          <w:sz w:val="28"/>
          <w:szCs w:val="28"/>
          <w:shd w:fill="FFFFFF" w:val="clear"/>
          <w:lang w:eastAsia="ru-RU"/>
        </w:rPr>
      </w:pPr>
      <w:r>
        <w:rPr>
          <w:rFonts w:cs="Times New Roman" w:ascii="Times New Roman" w:hAnsi="Times New Roman"/>
          <w:color w:val="1B1D1F"/>
          <w:sz w:val="28"/>
          <w:szCs w:val="28"/>
          <w:shd w:fill="FFFFFF" w:val="clear"/>
          <w:lang w:eastAsia="ru-RU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1B1D1F"/>
          <w:sz w:val="28"/>
          <w:szCs w:val="28"/>
          <w:shd w:fill="FFFFFF" w:val="clear"/>
          <w:lang w:eastAsia="ru-RU"/>
        </w:rPr>
      </w:pPr>
      <w:r>
        <w:rPr>
          <w:rFonts w:cs="Times New Roman" w:ascii="Times New Roman" w:hAnsi="Times New Roman"/>
          <w:color w:val="1B1D1F"/>
          <w:sz w:val="28"/>
          <w:szCs w:val="28"/>
          <w:shd w:fill="FFFFFF" w:val="clear"/>
          <w:lang w:eastAsia="ru-RU"/>
        </w:rPr>
      </w:r>
    </w:p>
    <w:p>
      <w:pPr>
        <w:pStyle w:val="Normal"/>
        <w:tabs>
          <w:tab w:val="clear" w:pos="709"/>
          <w:tab w:val="left" w:pos="993" w:leader="none"/>
        </w:tabs>
        <w:bidi w:val="0"/>
        <w:ind w:firstLine="680"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B1D1F"/>
          <w:sz w:val="28"/>
          <w:szCs w:val="28"/>
          <w:shd w:fill="FFFFFF" w:val="clear"/>
          <w:lang w:eastAsia="ru-RU"/>
        </w:rPr>
        <w:t xml:space="preserve">2) </w:t>
      </w:r>
      <w:r>
        <w:rPr>
          <w:rFonts w:cs="Times New Roman" w:ascii="Times New Roman" w:hAnsi="Times New Roman"/>
          <w:sz w:val="28"/>
          <w:szCs w:val="28"/>
          <w:lang w:eastAsia="ru-RU"/>
        </w:rPr>
        <w:t>внести зміни до посадових інструкцій посадових осіб органу місцевого самоврядування чи положень про роботу відповідальних структурних підрозділів;</w:t>
      </w:r>
    </w:p>
    <w:p>
      <w:pPr>
        <w:pStyle w:val="Normal"/>
        <w:tabs>
          <w:tab w:val="clear" w:pos="709"/>
          <w:tab w:val="left" w:pos="993" w:leader="none"/>
        </w:tabs>
        <w:bidi w:val="0"/>
        <w:ind w:firstLine="680"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3) затвердити план діяльності головного розпорядника бюджетних коштів на середньостроковий період;</w:t>
      </w:r>
    </w:p>
    <w:p>
      <w:pPr>
        <w:pStyle w:val="Normal"/>
        <w:tabs>
          <w:tab w:val="clear" w:pos="709"/>
          <w:tab w:val="left" w:pos="993" w:leader="none"/>
        </w:tabs>
        <w:bidi w:val="0"/>
        <w:ind w:firstLine="680"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4) забезпечувати підготовку програм, що відповідають стратегічним цілям, з урахуванням плану діяльності головного розпорядника бюджетних коштів на середньостроковий період та середньострокового плану пріоритетних публічних інвестицій громади;</w:t>
      </w:r>
    </w:p>
    <w:p>
      <w:pPr>
        <w:pStyle w:val="Normal"/>
        <w:tabs>
          <w:tab w:val="clear" w:pos="709"/>
          <w:tab w:val="left" w:pos="993" w:leader="none"/>
        </w:tabs>
        <w:bidi w:val="0"/>
        <w:ind w:firstLine="680"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5) забезпечувати належну організацію роботи (заповнення, внесення змін тощо) щодо публічних інвестиційних проєктів та програм публічних інвестицій у Єдиній інформаційній системі управління публічними інвестиційними проєктами.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1B1D1F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ab/>
        <w:t>4. Контроль за виконанням цього рішення доручити заступникам міського голови, а організацію його виконання головним розпорядникам коштів, виконавчим органам Рівненської міської ради.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1B1D1F"/>
          <w:lang w:eastAsia="ru-RU"/>
        </w:rPr>
      </w:pPr>
      <w:r>
        <w:rPr>
          <w:rFonts w:cs="Times New Roman" w:ascii="Times New Roman" w:hAnsi="Times New Roman"/>
          <w:color w:val="1B1D1F"/>
          <w:lang w:eastAsia="ru-RU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1B1D1F"/>
          <w:lang w:eastAsia="ru-RU"/>
        </w:rPr>
      </w:pPr>
      <w:r>
        <w:rPr>
          <w:rFonts w:cs="Times New Roman" w:ascii="Times New Roman" w:hAnsi="Times New Roman"/>
          <w:color w:val="1B1D1F"/>
          <w:lang w:eastAsia="ru-RU"/>
        </w:rPr>
      </w:r>
    </w:p>
    <w:p>
      <w:pPr>
        <w:pStyle w:val="Normal"/>
        <w:shd w:val="clear" w:fill="FFFFFF"/>
        <w:bidi w:val="0"/>
        <w:spacing w:before="0" w:after="390"/>
        <w:jc w:val="both"/>
        <w:rPr>
          <w:color w:val="1B1D1F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1B1D1F"/>
          <w:sz w:val="28"/>
          <w:szCs w:val="28"/>
          <w:lang w:eastAsia="ru-RU"/>
        </w:rPr>
        <w:t xml:space="preserve">Секретар міської ради </w:t>
        <w:tab/>
        <w:tab/>
        <w:tab/>
        <w:tab/>
        <w:tab/>
        <w:tab/>
        <w:tab/>
        <w:t>Віктор ШАКИРЗЯН</w:t>
      </w:r>
      <w:r>
        <w:br w:type="page"/>
      </w:r>
    </w:p>
    <w:p>
      <w:pPr>
        <w:pStyle w:val="Normal"/>
        <w:shd w:val="clear" w:fill="FFFFFF"/>
        <w:bidi w:val="0"/>
        <w:spacing w:before="0" w:after="390"/>
        <w:jc w:val="left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ab/>
        <w:tab/>
        <w:tab/>
        <w:tab/>
        <w:tab/>
        <w:tab/>
        <w:tab/>
        <w:tab/>
        <w:t>Додаток 1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ab/>
        <w:tab/>
        <w:tab/>
        <w:tab/>
        <w:tab/>
        <w:tab/>
        <w:tab/>
        <w:tab/>
        <w:t xml:space="preserve">до рішення 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ab/>
        <w:tab/>
        <w:tab/>
        <w:tab/>
        <w:tab/>
        <w:tab/>
        <w:tab/>
        <w:tab/>
        <w:t>виконавчого комітету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ab/>
        <w:tab/>
        <w:tab/>
        <w:tab/>
        <w:tab/>
        <w:tab/>
        <w:tab/>
        <w:t xml:space="preserve">          від____________№______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</w:r>
    </w:p>
    <w:p>
      <w:pPr>
        <w:pStyle w:val="Normal"/>
        <w:shd w:val="clear" w:fill="FFFFFF"/>
        <w:bidi w:val="0"/>
        <w:jc w:val="center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 xml:space="preserve">Склад </w:t>
      </w:r>
    </w:p>
    <w:p>
      <w:pPr>
        <w:pStyle w:val="Normal"/>
        <w:shd w:val="clear" w:fill="FFFFFF"/>
        <w:bidi w:val="0"/>
        <w:jc w:val="center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>Місцевої інвестиційної ради Рівненської міської територіальної громади</w:t>
      </w:r>
    </w:p>
    <w:p>
      <w:pPr>
        <w:pStyle w:val="Normal"/>
        <w:shd w:val="clear" w:fill="FFFFFF"/>
        <w:bidi w:val="0"/>
        <w:jc w:val="center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>(далі-Рада)</w:t>
      </w:r>
    </w:p>
    <w:tbl>
      <w:tblPr>
        <w:tblW w:w="10508" w:type="dxa"/>
        <w:jc w:val="left"/>
        <w:tblInd w:w="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1"/>
        <w:gridCol w:w="62"/>
        <w:gridCol w:w="5522"/>
        <w:gridCol w:w="1253"/>
      </w:tblGrid>
      <w:tr>
        <w:trPr/>
        <w:tc>
          <w:tcPr>
            <w:tcW w:w="373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color w:val="1B1D1F"/>
                <w:sz w:val="28"/>
                <w:szCs w:val="28"/>
                <w:lang w:eastAsia="ru-RU"/>
              </w:rPr>
            </w:pPr>
            <w:r>
              <w:rPr>
                <w:color w:val="1B1D1F"/>
                <w:sz w:val="28"/>
                <w:szCs w:val="28"/>
                <w:lang w:eastAsia="ru-RU"/>
              </w:rPr>
              <w:t>Шакирзян</w:t>
            </w:r>
          </w:p>
          <w:p>
            <w:pPr>
              <w:pStyle w:val="Normal"/>
              <w:bidi w:val="0"/>
              <w:jc w:val="both"/>
              <w:rPr>
                <w:color w:val="1B1D1F"/>
                <w:sz w:val="28"/>
                <w:szCs w:val="28"/>
                <w:lang w:eastAsia="ru-RU"/>
              </w:rPr>
            </w:pPr>
            <w:r>
              <w:rPr>
                <w:color w:val="1B1D1F"/>
                <w:sz w:val="28"/>
                <w:szCs w:val="28"/>
                <w:lang w:eastAsia="ru-RU"/>
              </w:rPr>
              <w:t>Віктор Володимирович</w:t>
            </w:r>
          </w:p>
        </w:tc>
        <w:tc>
          <w:tcPr>
            <w:tcW w:w="5522" w:type="dxa"/>
            <w:tcBorders/>
          </w:tcPr>
          <w:p>
            <w:pPr>
              <w:pStyle w:val="Style16"/>
              <w:bidi w:val="0"/>
              <w:spacing w:lineRule="auto" w:line="240" w:before="0" w:after="0"/>
              <w:ind w:hanging="0" w:left="833" w:right="0"/>
              <w:contextualSpacing/>
              <w:jc w:val="both"/>
              <w:rPr>
                <w:rFonts w:ascii="Times New Roman" w:hAnsi="Times New Roman" w:eastAsia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uk-UA" w:eastAsia="ru-RU"/>
              </w:rPr>
              <w:t>секретар міської ради, голова Ради</w:t>
            </w:r>
          </w:p>
          <w:p>
            <w:pPr>
              <w:pStyle w:val="Style16"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uk-UA" w:eastAsia="ru-RU"/>
              </w:rPr>
            </w:r>
          </w:p>
        </w:tc>
        <w:tc>
          <w:tcPr>
            <w:tcW w:w="125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eastAsia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uk-UA" w:eastAsia="ru-RU"/>
              </w:rPr>
            </w:r>
          </w:p>
        </w:tc>
      </w:tr>
      <w:tr>
        <w:trPr/>
        <w:tc>
          <w:tcPr>
            <w:tcW w:w="373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color w:val="1B1D1F"/>
                <w:sz w:val="28"/>
                <w:szCs w:val="28"/>
                <w:lang w:eastAsia="ru-RU"/>
              </w:rPr>
            </w:pPr>
            <w:r>
              <w:rPr>
                <w:color w:val="1B1D1F"/>
                <w:sz w:val="28"/>
                <w:szCs w:val="28"/>
                <w:lang w:eastAsia="ru-RU"/>
              </w:rPr>
              <w:t>Глазкова</w:t>
            </w:r>
          </w:p>
          <w:p>
            <w:pPr>
              <w:pStyle w:val="Normal"/>
              <w:bidi w:val="0"/>
              <w:jc w:val="both"/>
              <w:rPr>
                <w:color w:val="1B1D1F"/>
                <w:sz w:val="28"/>
                <w:szCs w:val="28"/>
                <w:lang w:eastAsia="ru-RU"/>
              </w:rPr>
            </w:pPr>
            <w:r>
              <w:rPr>
                <w:color w:val="1B1D1F"/>
                <w:sz w:val="28"/>
                <w:szCs w:val="28"/>
                <w:lang w:eastAsia="ru-RU"/>
              </w:rPr>
              <w:t>Наталія Олександрівна</w:t>
            </w:r>
          </w:p>
          <w:p>
            <w:pPr>
              <w:pStyle w:val="Normal"/>
              <w:bidi w:val="0"/>
              <w:jc w:val="both"/>
              <w:rPr>
                <w:color w:val="1B1D1F"/>
                <w:sz w:val="28"/>
                <w:szCs w:val="28"/>
                <w:lang w:eastAsia="ru-RU"/>
              </w:rPr>
            </w:pPr>
            <w:r>
              <w:rPr>
                <w:color w:val="1B1D1F"/>
                <w:sz w:val="28"/>
                <w:szCs w:val="28"/>
                <w:lang w:eastAsia="ru-RU"/>
              </w:rPr>
            </w:r>
          </w:p>
          <w:p>
            <w:pPr>
              <w:pStyle w:val="Normal"/>
              <w:bidi w:val="0"/>
              <w:jc w:val="both"/>
              <w:rPr>
                <w:color w:val="1B1D1F"/>
                <w:sz w:val="28"/>
                <w:szCs w:val="28"/>
                <w:lang w:eastAsia="ru-RU"/>
              </w:rPr>
            </w:pPr>
            <w:r>
              <w:rPr>
                <w:color w:val="1B1D1F"/>
                <w:sz w:val="28"/>
                <w:szCs w:val="28"/>
                <w:lang w:eastAsia="ru-RU"/>
              </w:rPr>
            </w:r>
          </w:p>
          <w:p>
            <w:pPr>
              <w:pStyle w:val="Normal"/>
              <w:bidi w:val="0"/>
              <w:jc w:val="both"/>
              <w:rPr>
                <w:b/>
                <w:color w:val="1B1D1F"/>
                <w:sz w:val="28"/>
                <w:szCs w:val="28"/>
                <w:lang w:eastAsia="ru-RU"/>
              </w:rPr>
            </w:pPr>
            <w:r>
              <w:rPr>
                <w:b/>
                <w:color w:val="1B1D1F"/>
                <w:sz w:val="28"/>
                <w:szCs w:val="28"/>
                <w:lang w:eastAsia="ru-RU"/>
              </w:rPr>
            </w:r>
          </w:p>
          <w:p>
            <w:pPr>
              <w:pStyle w:val="Normal"/>
              <w:bidi w:val="0"/>
              <w:jc w:val="both"/>
              <w:rPr>
                <w:b/>
                <w:color w:val="1B1D1F"/>
                <w:sz w:val="28"/>
                <w:szCs w:val="28"/>
                <w:lang w:eastAsia="ru-RU"/>
              </w:rPr>
            </w:pPr>
            <w:r>
              <w:rPr>
                <w:b/>
                <w:color w:val="1B1D1F"/>
                <w:sz w:val="28"/>
                <w:szCs w:val="28"/>
                <w:lang w:eastAsia="ru-RU"/>
              </w:rPr>
              <w:t>Члени Ради:</w:t>
            </w:r>
          </w:p>
        </w:tc>
        <w:tc>
          <w:tcPr>
            <w:tcW w:w="5522" w:type="dxa"/>
            <w:tcBorders/>
          </w:tcPr>
          <w:p>
            <w:pPr>
              <w:pStyle w:val="Style16"/>
              <w:bidi w:val="0"/>
              <w:spacing w:lineRule="auto" w:line="240" w:before="0" w:after="0"/>
              <w:ind w:hanging="0" w:left="856" w:right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uk-UA" w:eastAsia="ru-RU"/>
              </w:rPr>
              <w:t>заступник директора департаменту-начальник</w:t>
            </w: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en-US"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uk-UA" w:eastAsia="ru-RU"/>
              </w:rPr>
              <w:t>управління енергетичного</w:t>
            </w: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en-US"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uk-UA" w:eastAsia="ru-RU"/>
              </w:rPr>
              <w:t>менеджменту Департаменту</w:t>
            </w: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en-US"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uk-UA" w:eastAsia="ru-RU"/>
              </w:rPr>
              <w:t>економічного розвитку Рівненської міської ради,</w:t>
            </w: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uk-UA" w:eastAsia="ru-RU"/>
              </w:rPr>
              <w:t>секретар Ради</w:t>
            </w:r>
          </w:p>
        </w:tc>
        <w:tc>
          <w:tcPr>
            <w:tcW w:w="125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eastAsia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uk-UA" w:eastAsia="ru-RU"/>
              </w:rPr>
            </w:r>
          </w:p>
        </w:tc>
      </w:tr>
      <w:tr>
        <w:trPr/>
        <w:tc>
          <w:tcPr>
            <w:tcW w:w="3733" w:type="dxa"/>
            <w:gridSpan w:val="2"/>
            <w:tcBorders/>
          </w:tcPr>
          <w:p>
            <w:pPr>
              <w:pStyle w:val="Normal"/>
              <w:bidi w:val="0"/>
              <w:snapToGrid w:val="false"/>
              <w:ind w:right="0"/>
              <w:jc w:val="both"/>
              <w:rPr>
                <w:rFonts w:ascii="Times New Roman" w:hAnsi="Times New Roman" w:eastAsia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bidi w:val="0"/>
              <w:ind w:right="0"/>
              <w:jc w:val="both"/>
              <w:rPr>
                <w:color w:val="1B1D1F"/>
                <w:sz w:val="28"/>
                <w:szCs w:val="28"/>
                <w:lang w:eastAsia="ru-RU"/>
              </w:rPr>
            </w:pPr>
            <w:r>
              <w:rPr>
                <w:color w:val="1B1D1F"/>
                <w:sz w:val="28"/>
                <w:szCs w:val="28"/>
                <w:lang w:eastAsia="ru-RU"/>
              </w:rPr>
              <w:t>Корнійчук</w:t>
            </w:r>
          </w:p>
          <w:p>
            <w:pPr>
              <w:pStyle w:val="Normal"/>
              <w:bidi w:val="0"/>
              <w:ind w:right="0"/>
              <w:jc w:val="both"/>
              <w:rPr>
                <w:color w:val="1B1D1F"/>
                <w:sz w:val="28"/>
                <w:szCs w:val="28"/>
                <w:lang w:eastAsia="ru-RU"/>
              </w:rPr>
            </w:pPr>
            <w:r>
              <w:rPr>
                <w:color w:val="1B1D1F"/>
                <w:sz w:val="28"/>
                <w:szCs w:val="28"/>
                <w:lang w:eastAsia="ru-RU"/>
              </w:rPr>
              <w:t>Марія Іллівна</w:t>
            </w:r>
          </w:p>
        </w:tc>
        <w:tc>
          <w:tcPr>
            <w:tcW w:w="5522" w:type="dxa"/>
            <w:tcBorders/>
          </w:tcPr>
          <w:p>
            <w:pPr>
              <w:pStyle w:val="Style16"/>
              <w:bidi w:val="0"/>
              <w:snapToGrid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uk-UA" w:eastAsia="ru-RU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firstLine="136" w:left="720" w:right="0"/>
              <w:contextualSpacing/>
              <w:jc w:val="both"/>
              <w:rPr>
                <w:rFonts w:ascii="Times New Roman" w:hAnsi="Times New Roman" w:eastAsia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uk-UA" w:eastAsia="ru-RU"/>
              </w:rPr>
              <w:t>керуючий справами виконкому,</w:t>
            </w:r>
          </w:p>
          <w:p>
            <w:pPr>
              <w:pStyle w:val="Style16"/>
              <w:bidi w:val="0"/>
              <w:spacing w:lineRule="auto" w:line="240" w:before="0" w:after="0"/>
              <w:ind w:firstLine="856" w:left="0" w:right="0"/>
              <w:contextualSpacing/>
              <w:jc w:val="both"/>
              <w:rPr>
                <w:rFonts w:ascii="Times New Roman" w:hAnsi="Times New Roman" w:eastAsia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uk-UA" w:eastAsia="ru-RU"/>
              </w:rPr>
              <w:t>заступник голови Ради</w:t>
            </w:r>
          </w:p>
        </w:tc>
        <w:tc>
          <w:tcPr>
            <w:tcW w:w="125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244" w:hRule="atLeast"/>
        </w:trPr>
        <w:tc>
          <w:tcPr>
            <w:tcW w:w="3733" w:type="dxa"/>
            <w:gridSpan w:val="2"/>
            <w:tcBorders/>
          </w:tcPr>
          <w:p>
            <w:pPr>
              <w:pStyle w:val="Normal"/>
              <w:bidi w:val="0"/>
              <w:snapToGrid w:val="false"/>
              <w:ind w:right="0"/>
              <w:jc w:val="both"/>
              <w:rPr>
                <w:color w:val="1B1D1F"/>
                <w:sz w:val="28"/>
                <w:szCs w:val="28"/>
                <w:lang w:eastAsia="ru-RU"/>
              </w:rPr>
            </w:pPr>
            <w:r>
              <w:rPr>
                <w:color w:val="1B1D1F"/>
                <w:sz w:val="28"/>
                <w:szCs w:val="28"/>
                <w:lang w:eastAsia="ru-RU"/>
              </w:rPr>
            </w:r>
          </w:p>
          <w:p>
            <w:pPr>
              <w:pStyle w:val="Normal"/>
              <w:bidi w:val="0"/>
              <w:ind w:right="0"/>
              <w:jc w:val="both"/>
              <w:rPr>
                <w:color w:val="1B1D1F"/>
                <w:sz w:val="28"/>
                <w:szCs w:val="28"/>
                <w:lang w:eastAsia="ru-RU"/>
              </w:rPr>
            </w:pPr>
            <w:r>
              <w:rPr>
                <w:color w:val="1B1D1F"/>
                <w:sz w:val="28"/>
                <w:szCs w:val="28"/>
                <w:lang w:eastAsia="ru-RU"/>
              </w:rPr>
              <w:t>Ганущак</w:t>
            </w:r>
          </w:p>
          <w:p>
            <w:pPr>
              <w:pStyle w:val="Normal"/>
              <w:bidi w:val="0"/>
              <w:ind w:right="0"/>
              <w:jc w:val="both"/>
              <w:rPr>
                <w:color w:val="1B1D1F"/>
                <w:sz w:val="28"/>
                <w:szCs w:val="28"/>
                <w:lang w:eastAsia="ru-RU"/>
              </w:rPr>
            </w:pPr>
            <w:r>
              <w:rPr>
                <w:color w:val="1B1D1F"/>
                <w:sz w:val="28"/>
                <w:szCs w:val="28"/>
                <w:lang w:eastAsia="ru-RU"/>
              </w:rPr>
              <w:t>Артем Анатолійович</w:t>
            </w:r>
          </w:p>
        </w:tc>
        <w:tc>
          <w:tcPr>
            <w:tcW w:w="5522" w:type="dxa"/>
            <w:tcBorders/>
          </w:tcPr>
          <w:p>
            <w:pPr>
              <w:pStyle w:val="Style16"/>
              <w:bidi w:val="0"/>
              <w:snapToGrid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uk-UA" w:eastAsia="ru-RU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firstLine="136" w:left="720" w:right="0"/>
              <w:contextualSpacing/>
              <w:jc w:val="both"/>
              <w:rPr>
                <w:rFonts w:ascii="Times New Roman" w:hAnsi="Times New Roman" w:eastAsia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>
            <w:pPr>
              <w:pStyle w:val="Style16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uk-UA" w:eastAsia="ru-RU"/>
              </w:rPr>
            </w:r>
          </w:p>
        </w:tc>
        <w:tc>
          <w:tcPr>
            <w:tcW w:w="125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eastAsia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uk-UA" w:eastAsia="ru-RU"/>
              </w:rPr>
            </w:r>
          </w:p>
        </w:tc>
      </w:tr>
      <w:tr>
        <w:trPr/>
        <w:tc>
          <w:tcPr>
            <w:tcW w:w="3733" w:type="dxa"/>
            <w:gridSpan w:val="2"/>
            <w:tcBorders/>
          </w:tcPr>
          <w:p>
            <w:pPr>
              <w:pStyle w:val="Normal"/>
              <w:bidi w:val="0"/>
              <w:snapToGrid w:val="false"/>
              <w:ind w:right="0"/>
              <w:jc w:val="both"/>
              <w:rPr>
                <w:rFonts w:ascii="Times New Roman" w:hAnsi="Times New Roman" w:eastAsia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uk-UA" w:eastAsia="ru-RU"/>
              </w:rPr>
            </w:r>
          </w:p>
          <w:p>
            <w:pPr>
              <w:pStyle w:val="Normal"/>
              <w:bidi w:val="0"/>
              <w:ind w:right="0"/>
              <w:jc w:val="both"/>
              <w:rPr>
                <w:color w:val="1B1D1F"/>
                <w:sz w:val="28"/>
                <w:szCs w:val="28"/>
                <w:lang w:eastAsia="ru-RU"/>
              </w:rPr>
            </w:pPr>
            <w:r>
              <w:rPr>
                <w:color w:val="1B1D1F"/>
                <w:sz w:val="28"/>
                <w:szCs w:val="28"/>
                <w:lang w:eastAsia="ru-RU"/>
              </w:rPr>
              <w:t>Дядюсь</w:t>
            </w:r>
          </w:p>
          <w:p>
            <w:pPr>
              <w:pStyle w:val="Normal"/>
              <w:bidi w:val="0"/>
              <w:ind w:right="0"/>
              <w:jc w:val="both"/>
              <w:rPr>
                <w:color w:val="1B1D1F"/>
                <w:sz w:val="28"/>
                <w:szCs w:val="28"/>
                <w:lang w:eastAsia="ru-RU"/>
              </w:rPr>
            </w:pPr>
            <w:r>
              <w:rPr>
                <w:color w:val="1B1D1F"/>
                <w:sz w:val="28"/>
                <w:szCs w:val="28"/>
                <w:lang w:eastAsia="ru-RU"/>
              </w:rPr>
              <w:t>Микола Миколайович</w:t>
            </w:r>
          </w:p>
        </w:tc>
        <w:tc>
          <w:tcPr>
            <w:tcW w:w="5522" w:type="dxa"/>
            <w:tcBorders/>
          </w:tcPr>
          <w:p>
            <w:pPr>
              <w:pStyle w:val="Style16"/>
              <w:bidi w:val="0"/>
              <w:snapToGrid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uk-UA" w:eastAsia="ru-RU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firstLine="136" w:left="720" w:right="0"/>
              <w:contextualSpacing/>
              <w:jc w:val="both"/>
              <w:rPr>
                <w:rFonts w:ascii="Times New Roman" w:hAnsi="Times New Roman" w:eastAsia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uk-UA" w:eastAsia="ru-RU"/>
              </w:rPr>
              <w:t>заступник міського голови</w:t>
            </w:r>
          </w:p>
        </w:tc>
        <w:tc>
          <w:tcPr>
            <w:tcW w:w="125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733" w:type="dxa"/>
            <w:gridSpan w:val="2"/>
            <w:tcBorders/>
          </w:tcPr>
          <w:p>
            <w:pPr>
              <w:pStyle w:val="Normal"/>
              <w:bidi w:val="0"/>
              <w:snapToGrid w:val="false"/>
              <w:ind w:right="0"/>
              <w:jc w:val="both"/>
              <w:rPr>
                <w:color w:val="1B1D1F"/>
                <w:sz w:val="20"/>
                <w:szCs w:val="20"/>
                <w:lang w:eastAsia="ru-RU"/>
              </w:rPr>
            </w:pPr>
            <w:r>
              <w:rPr>
                <w:color w:val="1B1D1F"/>
                <w:sz w:val="20"/>
                <w:szCs w:val="20"/>
                <w:lang w:eastAsia="ru-RU"/>
              </w:rPr>
            </w:r>
          </w:p>
          <w:p>
            <w:pPr>
              <w:pStyle w:val="Normal"/>
              <w:bidi w:val="0"/>
              <w:ind w:right="0"/>
              <w:jc w:val="both"/>
              <w:rPr>
                <w:color w:val="1B1D1F"/>
                <w:sz w:val="28"/>
                <w:szCs w:val="28"/>
                <w:lang w:eastAsia="ru-RU"/>
              </w:rPr>
            </w:pPr>
            <w:r>
              <w:rPr>
                <w:color w:val="1B1D1F"/>
                <w:sz w:val="28"/>
                <w:szCs w:val="28"/>
                <w:lang w:eastAsia="ru-RU"/>
              </w:rPr>
              <w:t>Іванішин</w:t>
            </w:r>
          </w:p>
          <w:p>
            <w:pPr>
              <w:pStyle w:val="Normal"/>
              <w:bidi w:val="0"/>
              <w:ind w:right="0"/>
              <w:jc w:val="both"/>
              <w:rPr>
                <w:color w:val="1B1D1F"/>
                <w:sz w:val="28"/>
                <w:szCs w:val="28"/>
                <w:lang w:eastAsia="ru-RU"/>
              </w:rPr>
            </w:pPr>
            <w:r>
              <w:rPr>
                <w:color w:val="1B1D1F"/>
                <w:sz w:val="28"/>
                <w:szCs w:val="28"/>
                <w:lang w:eastAsia="ru-RU"/>
              </w:rPr>
              <w:t>Євгеній Сергійович</w:t>
            </w:r>
          </w:p>
        </w:tc>
        <w:tc>
          <w:tcPr>
            <w:tcW w:w="5522" w:type="dxa"/>
            <w:tcBorders/>
          </w:tcPr>
          <w:p>
            <w:pPr>
              <w:pStyle w:val="Style16"/>
              <w:bidi w:val="0"/>
              <w:snapToGrid w:val="false"/>
              <w:spacing w:lineRule="auto" w:line="240" w:before="0" w:after="0"/>
              <w:ind w:firstLine="136" w:left="720" w:right="0"/>
              <w:contextualSpacing/>
              <w:jc w:val="both"/>
              <w:rPr>
                <w:rFonts w:ascii="Times New Roman" w:hAnsi="Times New Roman" w:eastAsia="Times New Roman" w:cs="Times New Roman"/>
                <w:color w:val="1B1D1F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en-US" w:eastAsia="ru-RU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firstLine="136" w:left="720" w:right="0"/>
              <w:contextualSpacing/>
              <w:jc w:val="both"/>
              <w:rPr>
                <w:rFonts w:ascii="Times New Roman" w:hAnsi="Times New Roman" w:eastAsia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1B1D1F"/>
                <w:sz w:val="28"/>
                <w:szCs w:val="28"/>
                <w:lang w:val="uk-UA" w:eastAsia="ru-RU"/>
              </w:rPr>
              <w:t>заступник міського голови</w:t>
            </w:r>
          </w:p>
        </w:tc>
        <w:tc>
          <w:tcPr>
            <w:tcW w:w="125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71" w:type="dxa"/>
            <w:tcBorders/>
          </w:tcPr>
          <w:p>
            <w:pPr>
              <w:pStyle w:val="Normal"/>
              <w:bidi w:val="0"/>
              <w:snapToGrid w:val="false"/>
              <w:ind w:right="0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Люшин</w:t>
            </w:r>
          </w:p>
        </w:tc>
        <w:tc>
          <w:tcPr>
            <w:tcW w:w="6837" w:type="dxa"/>
            <w:gridSpan w:val="3"/>
            <w:tcBorders/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директор Департаменту</w:t>
            </w:r>
          </w:p>
        </w:tc>
      </w:tr>
      <w:tr>
        <w:trPr/>
        <w:tc>
          <w:tcPr>
            <w:tcW w:w="3671" w:type="dxa"/>
            <w:tcBorders/>
          </w:tcPr>
          <w:p>
            <w:pPr>
              <w:pStyle w:val="Normal"/>
              <w:bidi w:val="0"/>
              <w:snapToGrid w:val="false"/>
              <w:ind w:right="0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Віталій Григорович</w:t>
            </w:r>
          </w:p>
          <w:p>
            <w:pPr>
              <w:pStyle w:val="Normal"/>
              <w:bidi w:val="0"/>
              <w:snapToGrid w:val="false"/>
              <w:ind w:right="0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</w:r>
          </w:p>
          <w:p>
            <w:pPr>
              <w:pStyle w:val="Normal"/>
              <w:bidi w:val="0"/>
              <w:snapToGrid w:val="false"/>
              <w:ind w:right="0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Муляр</w:t>
            </w:r>
          </w:p>
          <w:p>
            <w:pPr>
              <w:pStyle w:val="Normal"/>
              <w:bidi w:val="0"/>
              <w:snapToGrid w:val="false"/>
              <w:ind w:right="0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Володимир Степанович</w:t>
            </w:r>
          </w:p>
        </w:tc>
        <w:tc>
          <w:tcPr>
            <w:tcW w:w="6837" w:type="dxa"/>
            <w:gridSpan w:val="3"/>
            <w:tcBorders/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економічного розвитку Рівненської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72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72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начальник управління з питань 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стратегічного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розвитку та інвестицій</w:t>
            </w:r>
          </w:p>
        </w:tc>
      </w:tr>
      <w:tr>
        <w:trPr>
          <w:trHeight w:val="1059" w:hRule="atLeast"/>
        </w:trPr>
        <w:tc>
          <w:tcPr>
            <w:tcW w:w="3671" w:type="dxa"/>
            <w:tcBorders/>
          </w:tcPr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Гудима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Руслан Орестович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hanging="0" w:left="0" w:right="-1078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hanging="0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Петрик</w:t>
            </w:r>
          </w:p>
          <w:p>
            <w:pPr>
              <w:pStyle w:val="Style16"/>
              <w:bidi w:val="0"/>
              <w:spacing w:lineRule="auto" w:line="240" w:before="0" w:after="0"/>
              <w:ind w:hanging="0" w:left="0" w:right="-1078"/>
              <w:contextualSpacing/>
              <w:jc w:val="both"/>
              <w:rPr>
                <w:rFonts w:eastAsia="Calibri" w:cs="Calibri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Олена Леонідівна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  <w:lang w:val="uk-UA"/>
              </w:rPr>
            </w:pPr>
            <w:r>
              <w:rPr>
                <w:rFonts w:eastAsia="Calibri" w:cs="Calibri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Матаєва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Ірина Анатоліївна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Курсик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Євгенія Вікторівна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Герус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Оксана Петрівна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Стародуб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Андрій Володимирович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hanging="0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Таргоній</w:t>
            </w:r>
          </w:p>
          <w:p>
            <w:pPr>
              <w:pStyle w:val="Style16"/>
              <w:bidi w:val="0"/>
              <w:spacing w:lineRule="auto" w:line="240" w:before="0" w:after="0"/>
              <w:ind w:hanging="0" w:left="0" w:right="-1078"/>
              <w:contextualSpacing/>
              <w:jc w:val="both"/>
              <w:rPr>
                <w:rFonts w:eastAsia="Calibri" w:cs="Calibri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Сергій Георгійович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  <w:lang w:val="uk-UA"/>
              </w:rPr>
            </w:pPr>
            <w:r>
              <w:rPr>
                <w:rFonts w:eastAsia="Calibri" w:cs="Calibri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Ляшук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Володимир Григорович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</w:r>
          </w:p>
          <w:p>
            <w:pPr>
              <w:pStyle w:val="Style16"/>
              <w:bidi w:val="0"/>
              <w:spacing w:lineRule="auto" w:line="240" w:before="0" w:after="0"/>
              <w:ind w:hanging="0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Смоловик</w:t>
            </w:r>
          </w:p>
          <w:p>
            <w:pPr>
              <w:pStyle w:val="Style16"/>
              <w:bidi w:val="0"/>
              <w:spacing w:lineRule="auto" w:line="240" w:before="0" w:after="0"/>
              <w:ind w:hanging="0" w:left="0" w:right="-1078"/>
              <w:contextualSpacing/>
              <w:jc w:val="both"/>
              <w:rPr>
                <w:rFonts w:eastAsia="Calibri" w:cs="Calibri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Олеся Юріївна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  <w:lang w:val="uk-UA"/>
              </w:rPr>
            </w:pPr>
            <w:r>
              <w:rPr>
                <w:rFonts w:eastAsia="Calibri" w:cs="Calibri"/>
                <w:sz w:val="28"/>
                <w:szCs w:val="28"/>
                <w:lang w:val="uk-UA"/>
              </w:rPr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Мосійчук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Ганна Володимирівна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Мазур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Андрій Володимирович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Обуховська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Лариса Іванівна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Гребенюк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Олександр Володимирович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Подкаура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Ольга Миколаївна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Качмар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Вячеслав Максимович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Капланов</w:t>
            </w:r>
          </w:p>
          <w:p>
            <w:pPr>
              <w:pStyle w:val="Normal"/>
              <w:bidi w:val="0"/>
              <w:snapToGrid w:val="false"/>
              <w:ind w:right="-1078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Олексій Вікторович</w:t>
            </w:r>
          </w:p>
        </w:tc>
        <w:tc>
          <w:tcPr>
            <w:tcW w:w="6837" w:type="dxa"/>
            <w:gridSpan w:val="3"/>
            <w:tcBorders/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hanging="0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директор Департаменту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інфраструктури та благоустрою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Рівненської міської ради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директор Департаменту соціальної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hanging="0" w:left="916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та ветеранської політики Рівненської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директор Департаменту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муніципальної варти Рівненської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директор Департаменту цифрової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трансформації та забезпечення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надання адміністративних послуг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Рівненської міської ради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hanging="0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бюджету і фінансів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hanging="0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начальник Управління державного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архітектурно-будівельного контролю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земельних відносин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капітального будівництва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комунальною власністю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культури і туризму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начальник Управління освіти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hanging="0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hanging="0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в. о. начальника Управління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охорони здоров’я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hanging="0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начальник Управління у справах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молоді та спорту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hanging="0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начальник служби у справах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дітей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hanging="0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в. о. начальника Управління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містобудування та архітектури</w:t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hanging="0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ind w:firstLine="916" w:left="0" w:right="-10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відділ правового забезпечення</w:t>
            </w:r>
          </w:p>
        </w:tc>
      </w:tr>
      <w:tr>
        <w:trPr/>
        <w:tc>
          <w:tcPr>
            <w:tcW w:w="9255" w:type="dxa"/>
            <w:gridSpan w:val="3"/>
            <w:tcBorders/>
          </w:tcPr>
          <w:p>
            <w:pPr>
              <w:pStyle w:val="Style16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ind w:hanging="633" w:left="0"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25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733" w:type="dxa"/>
            <w:gridSpan w:val="2"/>
            <w:tcBorders/>
          </w:tcPr>
          <w:p>
            <w:pPr>
              <w:pStyle w:val="Normal"/>
              <w:bidi w:val="0"/>
              <w:snapToGrid w:val="false"/>
              <w:ind w:right="0"/>
              <w:jc w:val="left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5522" w:type="dxa"/>
            <w:tcBorders/>
          </w:tcPr>
          <w:p>
            <w:pPr>
              <w:pStyle w:val="Style16"/>
              <w:keepNext w:val="true"/>
              <w:widowControl w:val="false"/>
              <w:numPr>
                <w:ilvl w:val="0"/>
                <w:numId w:val="2"/>
              </w:numPr>
              <w:bidi w:val="0"/>
              <w:snapToGrid w:val="false"/>
              <w:spacing w:lineRule="auto" w:line="240" w:before="0" w:after="0"/>
              <w:ind w:hanging="360" w:left="0" w:right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  <w:tc>
          <w:tcPr>
            <w:tcW w:w="125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eastAsia="Calibri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 w:eastAsia="ru-RU"/>
              </w:rPr>
            </w:r>
          </w:p>
        </w:tc>
      </w:tr>
    </w:tbl>
    <w:p>
      <w:pPr>
        <w:pStyle w:val="Normal"/>
        <w:shd w:val="clear" w:fill="FFFFFF"/>
        <w:bidi w:val="0"/>
        <w:jc w:val="left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</w:r>
    </w:p>
    <w:p>
      <w:pPr>
        <w:pStyle w:val="Normal"/>
        <w:shd w:val="clear" w:fill="FFFFFF"/>
        <w:bidi w:val="0"/>
        <w:jc w:val="left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 xml:space="preserve">Керуючий справами виконкому </w:t>
        <w:tab/>
        <w:tab/>
        <w:tab/>
        <w:tab/>
        <w:t>Марія КОРНІЙЧУК</w:t>
      </w:r>
    </w:p>
    <w:p>
      <w:pPr>
        <w:pStyle w:val="Normal"/>
        <w:shd w:val="clear" w:fill="FFFFFF"/>
        <w:bidi w:val="0"/>
        <w:spacing w:before="0" w:after="390"/>
        <w:jc w:val="left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</w:r>
      <w:r>
        <w:br w:type="page"/>
      </w:r>
    </w:p>
    <w:p>
      <w:pPr>
        <w:pStyle w:val="Normal"/>
        <w:shd w:val="clear" w:fill="FFFFFF"/>
        <w:bidi w:val="0"/>
        <w:spacing w:before="0" w:after="0"/>
        <w:jc w:val="left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</w:r>
    </w:p>
    <w:p>
      <w:pPr>
        <w:pStyle w:val="Normal"/>
        <w:shd w:val="clear" w:fill="FFFFFF"/>
        <w:bidi w:val="0"/>
        <w:ind w:firstLine="708" w:left="5664" w:right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>Додаток 2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ab/>
        <w:tab/>
        <w:tab/>
        <w:tab/>
        <w:tab/>
        <w:tab/>
        <w:tab/>
        <w:tab/>
        <w:t xml:space="preserve">до рішення </w:t>
      </w:r>
    </w:p>
    <w:p>
      <w:pPr>
        <w:pStyle w:val="Normal"/>
        <w:shd w:val="clear" w:fill="FFFFFF"/>
        <w:bidi w:val="0"/>
        <w:ind w:firstLine="708" w:left="5664" w:right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>виконавчого комітету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ab/>
        <w:tab/>
        <w:tab/>
        <w:tab/>
        <w:tab/>
        <w:tab/>
        <w:tab/>
        <w:t xml:space="preserve">          від__________№______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</w:r>
    </w:p>
    <w:p>
      <w:pPr>
        <w:pStyle w:val="Normal"/>
        <w:shd w:val="clear" w:fill="FFFFFF"/>
        <w:bidi w:val="0"/>
        <w:jc w:val="left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</w:r>
    </w:p>
    <w:p>
      <w:pPr>
        <w:pStyle w:val="Normal"/>
        <w:shd w:val="clear" w:fill="FFFFFF"/>
        <w:bidi w:val="0"/>
        <w:jc w:val="center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</w:r>
    </w:p>
    <w:p>
      <w:pPr>
        <w:pStyle w:val="Normal"/>
        <w:shd w:val="clear" w:fill="FFFFFF"/>
        <w:bidi w:val="0"/>
        <w:jc w:val="center"/>
        <w:rPr>
          <w:b/>
          <w:bCs/>
          <w:color w:val="1B1D1F"/>
          <w:sz w:val="28"/>
          <w:szCs w:val="28"/>
          <w:lang w:eastAsia="ru-RU"/>
        </w:rPr>
      </w:pPr>
      <w:r>
        <w:rPr>
          <w:b/>
          <w:bCs/>
          <w:color w:val="1B1D1F"/>
          <w:sz w:val="28"/>
          <w:szCs w:val="28"/>
          <w:lang w:eastAsia="ru-RU"/>
        </w:rPr>
        <w:t>ПОЛОЖЕННЯ</w:t>
      </w:r>
    </w:p>
    <w:p>
      <w:pPr>
        <w:pStyle w:val="Normal"/>
        <w:shd w:val="clear" w:fill="FFFFFF"/>
        <w:bidi w:val="0"/>
        <w:jc w:val="center"/>
        <w:rPr>
          <w:b/>
          <w:bCs/>
          <w:color w:val="1B1D1F"/>
          <w:sz w:val="28"/>
          <w:szCs w:val="28"/>
          <w:lang w:eastAsia="ru-RU"/>
        </w:rPr>
      </w:pPr>
      <w:r>
        <w:rPr>
          <w:b/>
          <w:bCs/>
          <w:color w:val="1B1D1F"/>
          <w:sz w:val="28"/>
          <w:szCs w:val="28"/>
          <w:lang w:eastAsia="ru-RU"/>
        </w:rPr>
        <w:t xml:space="preserve">про Місцеву інвестиційну раду </w:t>
      </w:r>
    </w:p>
    <w:p>
      <w:pPr>
        <w:pStyle w:val="Normal"/>
        <w:shd w:val="clear" w:fill="FFFFFF"/>
        <w:bidi w:val="0"/>
        <w:jc w:val="center"/>
        <w:rPr>
          <w:b/>
          <w:bCs/>
          <w:color w:val="1B1D1F"/>
          <w:sz w:val="28"/>
          <w:szCs w:val="28"/>
          <w:lang w:eastAsia="ru-RU"/>
        </w:rPr>
      </w:pPr>
      <w:r>
        <w:rPr>
          <w:b/>
          <w:bCs/>
          <w:color w:val="1B1D1F"/>
          <w:sz w:val="28"/>
          <w:szCs w:val="28"/>
          <w:lang w:eastAsia="ru-RU"/>
        </w:rPr>
        <w:t>Рівненської міської територіальної громади</w:t>
      </w:r>
    </w:p>
    <w:p>
      <w:pPr>
        <w:pStyle w:val="Normal"/>
        <w:shd w:val="clear" w:fill="FFFFFF"/>
        <w:bidi w:val="0"/>
        <w:jc w:val="left"/>
        <w:rPr>
          <w:color w:val="1B1D1F"/>
          <w:sz w:val="28"/>
          <w:szCs w:val="28"/>
          <w:lang w:eastAsia="ru-RU"/>
        </w:rPr>
      </w:pPr>
      <w:r>
        <w:rPr>
          <w:rFonts w:eastAsia="Liberation Serif;Times New Roman" w:cs="Liberation Serif;Times New Roman"/>
          <w:b/>
          <w:bCs/>
          <w:color w:val="1B1D1F"/>
          <w:sz w:val="28"/>
          <w:szCs w:val="28"/>
          <w:lang w:eastAsia="ru-RU"/>
        </w:rPr>
        <w:t xml:space="preserve"> </w:t>
      </w:r>
    </w:p>
    <w:p>
      <w:pPr>
        <w:pStyle w:val="Normal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</w:r>
    </w:p>
    <w:p>
      <w:pPr>
        <w:pStyle w:val="Normal"/>
        <w:shd w:val="clear" w:fill="FFFFFF"/>
        <w:bidi w:val="0"/>
        <w:ind w:firstLine="360" w:right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>1. Місцева інвестиційна рада Рівненської міської ради (далі – Рада) є консультативно – дорадчим органом при виконавчому комітеті Рівненської міської ради.</w:t>
      </w:r>
    </w:p>
    <w:p>
      <w:pPr>
        <w:pStyle w:val="Normal"/>
        <w:shd w:val="clear" w:fill="FFFFFF"/>
        <w:bidi w:val="0"/>
        <w:ind w:firstLine="360" w:right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 xml:space="preserve">2. Рада у своїй діяльності керується Конституцією і Законами України, указами Президента України, нормативно-правовими актами Верховної Ради України, Кабінету Міністрів України, </w:t>
      </w:r>
      <w:r>
        <w:rPr>
          <w:color w:val="000000"/>
          <w:sz w:val="28"/>
          <w:szCs w:val="28"/>
          <w:lang w:eastAsia="ru-RU"/>
        </w:rPr>
        <w:t xml:space="preserve">розпорядженнями та наказами голови Рівненської обласної військової адміністрації, </w:t>
      </w:r>
      <w:r>
        <w:rPr>
          <w:color w:val="1B1D1F"/>
          <w:sz w:val="28"/>
          <w:szCs w:val="28"/>
          <w:lang w:eastAsia="ru-RU"/>
        </w:rPr>
        <w:t>рішеннями Рівненської міської ради та її виконавчого комітету і цим Положенням.</w:t>
      </w:r>
    </w:p>
    <w:p>
      <w:pPr>
        <w:pStyle w:val="Normal"/>
        <w:shd w:val="clear" w:fill="FFFFFF"/>
        <w:bidi w:val="0"/>
        <w:ind w:firstLine="360" w:right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>3. Основними завданнями Ради є :</w:t>
      </w:r>
    </w:p>
    <w:p>
      <w:pPr>
        <w:pStyle w:val="Normal"/>
        <w:shd w:val="clear" w:fill="FFFFFF"/>
        <w:bidi w:val="0"/>
        <w:jc w:val="both"/>
        <w:rPr>
          <w:rFonts w:ascii="Times New Roman" w:hAnsi="Times New Roman" w:eastAsia="Times New Roman" w:cs="Times New Roman"/>
          <w:color w:val="1B1D1F"/>
          <w:sz w:val="28"/>
          <w:szCs w:val="28"/>
          <w:lang w:val="uk-UA" w:eastAsia="ru-RU"/>
        </w:rPr>
      </w:pPr>
      <w:r>
        <w:rPr>
          <w:rFonts w:eastAsia="Liberation Serif;Times New Roman" w:cs="Liberation Serif;Times New Roman"/>
          <w:color w:val="1B1D1F"/>
          <w:sz w:val="28"/>
          <w:szCs w:val="28"/>
          <w:lang w:eastAsia="ru-RU"/>
        </w:rPr>
        <w:t xml:space="preserve">     </w:t>
      </w:r>
      <w:r>
        <w:rPr>
          <w:color w:val="1B1D1F"/>
          <w:sz w:val="28"/>
          <w:szCs w:val="28"/>
          <w:lang w:eastAsia="ru-RU"/>
        </w:rPr>
        <w:t>-  сприяння забезпеченню координації дій виконавчих органів Рівненської міської ради з питань управління публічними інвестиціями та узгодження стратегічних пріоритетів здійснення публічних інвестицій;</w:t>
      </w:r>
    </w:p>
    <w:p>
      <w:pPr>
        <w:pStyle w:val="Style16"/>
        <w:numPr>
          <w:ilvl w:val="0"/>
          <w:numId w:val="2"/>
        </w:numPr>
        <w:shd w:val="clear" w:fill="FFFFFF"/>
        <w:tabs>
          <w:tab w:val="clear" w:pos="709"/>
          <w:tab w:val="left" w:pos="735" w:leader="none"/>
        </w:tabs>
        <w:bidi w:val="0"/>
        <w:spacing w:lineRule="auto" w:line="240" w:before="0" w:after="0"/>
        <w:ind w:firstLine="397" w:left="0" w:right="0"/>
        <w:contextualSpacing/>
        <w:jc w:val="both"/>
        <w:rPr>
          <w:rFonts w:ascii="Times New Roman" w:hAnsi="Times New Roman" w:eastAsia="Times New Roman" w:cs="Times New Roman"/>
          <w:color w:val="1B1D1F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1B1D1F"/>
          <w:sz w:val="28"/>
          <w:szCs w:val="28"/>
          <w:lang w:val="uk-UA" w:eastAsia="ru-RU"/>
        </w:rPr>
        <w:t>схвалення середньострокового плану пріоритетних публічних інвестицій Рівненської міської територіальної громади та Єдиного проектного портфеля публічних інвестицій Рівненської міської територіальної громади;</w:t>
      </w:r>
    </w:p>
    <w:p>
      <w:pPr>
        <w:pStyle w:val="Style16"/>
        <w:numPr>
          <w:ilvl w:val="0"/>
          <w:numId w:val="2"/>
        </w:numPr>
        <w:shd w:val="clear" w:fill="FFFFFF"/>
        <w:bidi w:val="0"/>
        <w:spacing w:lineRule="auto" w:line="240" w:before="0" w:after="0"/>
        <w:ind w:firstLine="397" w:left="0" w:right="0"/>
        <w:contextualSpacing/>
        <w:jc w:val="both"/>
        <w:rPr>
          <w:rFonts w:ascii="Times New Roman" w:hAnsi="Times New Roman" w:eastAsia="Times New Roman" w:cs="Times New Roman"/>
          <w:color w:val="1B1D1F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1B1D1F"/>
          <w:sz w:val="28"/>
          <w:szCs w:val="28"/>
          <w:lang w:val="uk-UA" w:eastAsia="ru-RU"/>
        </w:rPr>
        <w:t>розгляд галузевих стратегій, цільових програм, пропозицій щодо стратегічних пріоритетів здійснення публічних інвестицій.</w:t>
      </w:r>
    </w:p>
    <w:p>
      <w:pPr>
        <w:pStyle w:val="Style16"/>
        <w:numPr>
          <w:ilvl w:val="0"/>
          <w:numId w:val="2"/>
        </w:numPr>
        <w:shd w:val="clear" w:fill="FFFFFF"/>
        <w:bidi w:val="0"/>
        <w:spacing w:lineRule="auto" w:line="240" w:before="0" w:after="0"/>
        <w:ind w:firstLine="426" w:left="0" w:right="0"/>
        <w:contextualSpacing/>
        <w:jc w:val="both"/>
        <w:rPr>
          <w:color w:val="1B1D1F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color w:val="1B1D1F"/>
          <w:sz w:val="28"/>
          <w:szCs w:val="28"/>
          <w:lang w:val="uk-UA" w:eastAsia="ru-RU"/>
        </w:rPr>
        <w:t>підготовка пропозицій щодо підвищення ефективності здійснення публічних інвестицій;</w:t>
      </w:r>
    </w:p>
    <w:p>
      <w:pPr>
        <w:pStyle w:val="Normal"/>
        <w:shd w:val="clear" w:fill="FFFFFF"/>
        <w:bidi w:val="0"/>
        <w:ind w:firstLine="340" w:right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val="ru-RU" w:eastAsia="ru-RU"/>
        </w:rPr>
        <w:t xml:space="preserve">- </w:t>
      </w:r>
      <w:r>
        <w:rPr>
          <w:color w:val="000000"/>
          <w:sz w:val="28"/>
          <w:szCs w:val="28"/>
          <w:lang w:eastAsia="ru-RU"/>
        </w:rPr>
        <w:t>здійснює виконання інших функцій, в межах повноважень Ради.</w:t>
      </w:r>
    </w:p>
    <w:p>
      <w:pPr>
        <w:pStyle w:val="Normal"/>
        <w:shd w:val="clear" w:fill="FFFFFF"/>
        <w:bidi w:val="0"/>
        <w:ind w:firstLine="340" w:right="0"/>
        <w:jc w:val="both"/>
        <w:rPr>
          <w:color w:val="1B1D1F"/>
          <w:sz w:val="28"/>
          <w:szCs w:val="28"/>
          <w:lang w:eastAsia="ru-RU"/>
        </w:rPr>
      </w:pPr>
      <w:r>
        <w:rPr>
          <w:rFonts w:eastAsia="Liberation Serif;Times New Roman" w:cs="Liberation Serif;Times New Roman"/>
          <w:color w:val="1B1D1F"/>
          <w:sz w:val="28"/>
          <w:szCs w:val="28"/>
          <w:lang w:eastAsia="ru-RU"/>
        </w:rPr>
        <w:t xml:space="preserve">  </w:t>
      </w:r>
      <w:r>
        <w:rPr>
          <w:color w:val="1B1D1F"/>
          <w:sz w:val="28"/>
          <w:szCs w:val="28"/>
          <w:lang w:eastAsia="ru-RU"/>
        </w:rPr>
        <w:t>Рада відповідно до покладених на неї завдань:</w:t>
      </w:r>
    </w:p>
    <w:p>
      <w:pPr>
        <w:pStyle w:val="Normal"/>
        <w:shd w:val="clear" w:fill="FFFFFF"/>
        <w:tabs>
          <w:tab w:val="clear" w:pos="709"/>
          <w:tab w:val="left" w:pos="426" w:leader="none"/>
        </w:tabs>
        <w:bidi w:val="0"/>
        <w:ind w:firstLine="164" w:right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>- проводить моніторинг стану розв’язання завдань, пов’язаних з стратегічними пріоритетами здійснення публічних інвестицій;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rFonts w:eastAsia="Liberation Serif;Times New Roman" w:cs="Liberation Serif;Times New Roman"/>
          <w:color w:val="1B1D1F"/>
          <w:sz w:val="28"/>
          <w:szCs w:val="28"/>
          <w:lang w:eastAsia="ru-RU"/>
        </w:rPr>
        <w:t xml:space="preserve"> </w:t>
      </w:r>
      <w:r>
        <w:rPr>
          <w:color w:val="1B1D1F"/>
          <w:sz w:val="28"/>
          <w:szCs w:val="28"/>
          <w:lang w:eastAsia="ru-RU"/>
        </w:rPr>
        <w:t>- проводить аналіз стану справ та причин виникнення проблем у процесі здійснення публічних інвестицій;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rFonts w:eastAsia="Liberation Serif;Times New Roman" w:cs="Liberation Serif;Times New Roman"/>
          <w:color w:val="1B1D1F"/>
          <w:sz w:val="28"/>
          <w:szCs w:val="28"/>
          <w:lang w:eastAsia="ru-RU"/>
        </w:rPr>
        <w:t xml:space="preserve"> </w:t>
      </w:r>
      <w:r>
        <w:rPr>
          <w:color w:val="1B1D1F"/>
          <w:sz w:val="28"/>
          <w:szCs w:val="28"/>
          <w:lang w:eastAsia="ru-RU"/>
        </w:rPr>
        <w:t>- забезпечує обговорення актуальних питань узгодження стратегічних пріоритетів здійснення публічних інвестицій;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rFonts w:eastAsia="Liberation Serif;Times New Roman" w:cs="Liberation Serif;Times New Roman"/>
          <w:color w:val="1B1D1F"/>
          <w:sz w:val="28"/>
          <w:szCs w:val="28"/>
          <w:lang w:eastAsia="ru-RU"/>
        </w:rPr>
        <w:t xml:space="preserve"> </w:t>
      </w:r>
      <w:r>
        <w:rPr>
          <w:color w:val="1B1D1F"/>
          <w:sz w:val="28"/>
          <w:szCs w:val="28"/>
          <w:lang w:eastAsia="ru-RU"/>
        </w:rPr>
        <w:t xml:space="preserve">- подає виконавчому комітету Рівненської міської ради розроблені за результатами своєї роботи пропозиції (рекомендації), </w:t>
      </w:r>
      <w:r>
        <w:rPr>
          <w:sz w:val="28"/>
          <w:szCs w:val="28"/>
          <w:lang w:eastAsia="ru-RU"/>
        </w:rPr>
        <w:t>які приймаються чи затверджуються виконавчим комітетом Рівненської міської ради, шляхом прийняття рішень.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>Рада має право: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>- отримувати в установленому порядку від виконавчих органів Рівненської міської ради, підприємств, установ та організацій інформацію, необхідну для виконання покладених на неї завдань;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>- залучати до виконання завдань, участі у вивченні питань, що потребують спеціальних знань чи кваліфікації експертів, фахівців інших виконавчих органів Рівненської міської ради, підприємств, установ та організацій (за погодженням з їх керівниками).</w:t>
      </w:r>
    </w:p>
    <w:p>
      <w:pPr>
        <w:pStyle w:val="Normal"/>
        <w:shd w:val="clear" w:fill="FFFFFF"/>
        <w:bidi w:val="0"/>
        <w:jc w:val="both"/>
        <w:rPr>
          <w:color w:val="000000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 xml:space="preserve">4. </w:t>
      </w:r>
      <w:r>
        <w:rPr>
          <w:sz w:val="28"/>
          <w:szCs w:val="28"/>
          <w:lang w:eastAsia="ru-RU"/>
        </w:rPr>
        <w:t>Склад Ради затверджує виконавчий комітет Рівненської міської ради і вносить зміни до нього.</w:t>
      </w:r>
    </w:p>
    <w:p>
      <w:pPr>
        <w:pStyle w:val="Normal"/>
        <w:shd w:val="clear" w:fill="FFFFFF"/>
        <w:bidi w:val="0"/>
        <w:ind w:firstLine="360" w:right="0"/>
        <w:jc w:val="both"/>
        <w:rPr>
          <w:color w:val="1B1D1F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Внесення змін до складу Ради та до Положення про Раду здійснюється рішенням виконавчого комітету Рівненської міської ради.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>Раду очолює голова.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>Голова Ради має заступника. У разі відсутності голови заступник виконує його функції.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Секретарем Ради є посадова особа Департаменту економічного розвитку Рівненської міської ради.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>Функції голови ради: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rFonts w:eastAsia="Liberation Serif;Times New Roman" w:cs="Liberation Serif;Times New Roman"/>
          <w:color w:val="1B1D1F"/>
          <w:sz w:val="28"/>
          <w:szCs w:val="28"/>
          <w:lang w:eastAsia="ru-RU"/>
        </w:rPr>
        <w:t xml:space="preserve">     </w:t>
      </w:r>
      <w:r>
        <w:rPr>
          <w:color w:val="1B1D1F"/>
          <w:sz w:val="28"/>
          <w:szCs w:val="28"/>
          <w:lang w:eastAsia="ru-RU"/>
        </w:rPr>
        <w:t>- здійснювати загальне керівництво діяльністю Ради;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rFonts w:eastAsia="Liberation Serif;Times New Roman" w:cs="Liberation Serif;Times New Roman"/>
          <w:color w:val="1B1D1F"/>
          <w:sz w:val="28"/>
          <w:szCs w:val="28"/>
          <w:lang w:eastAsia="ru-RU"/>
        </w:rPr>
        <w:t xml:space="preserve">     </w:t>
      </w:r>
      <w:r>
        <w:rPr>
          <w:color w:val="1B1D1F"/>
          <w:sz w:val="28"/>
          <w:szCs w:val="28"/>
          <w:lang w:eastAsia="ru-RU"/>
        </w:rPr>
        <w:t>- скликати, вести засідання Ради, давати доручення членам Ради;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rFonts w:eastAsia="Liberation Serif;Times New Roman" w:cs="Liberation Serif;Times New Roman"/>
          <w:color w:val="1B1D1F"/>
          <w:sz w:val="28"/>
          <w:szCs w:val="28"/>
          <w:lang w:eastAsia="ru-RU"/>
        </w:rPr>
        <w:t xml:space="preserve">     </w:t>
      </w:r>
      <w:r>
        <w:rPr>
          <w:color w:val="1B1D1F"/>
          <w:sz w:val="28"/>
          <w:szCs w:val="28"/>
          <w:lang w:eastAsia="ru-RU"/>
        </w:rPr>
        <w:t>- затверджувати рішення Ради;</w:t>
      </w:r>
    </w:p>
    <w:p>
      <w:pPr>
        <w:pStyle w:val="Normal"/>
        <w:shd w:val="clear" w:fill="FFFFFF"/>
        <w:bidi w:val="0"/>
        <w:ind w:firstLine="340" w:right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>- за потребою ухвалювати рішення про проведення засідання Ради в режимі реального часу (онлайн) з використанням відповідних технічних засобів, зокрема через мережу «Інтернет».</w:t>
      </w:r>
    </w:p>
    <w:p>
      <w:pPr>
        <w:pStyle w:val="Normal"/>
        <w:shd w:val="clear" w:fill="FFFFFF"/>
        <w:bidi w:val="0"/>
        <w:jc w:val="both"/>
        <w:rPr>
          <w:rFonts w:ascii="Times New Roman" w:hAnsi="Times New Roman" w:eastAsia="Times New Roman" w:cs="Times New Roman"/>
          <w:color w:val="1B1D1F"/>
          <w:sz w:val="28"/>
          <w:szCs w:val="28"/>
          <w:lang w:val="uk-UA" w:eastAsia="ru-RU"/>
        </w:rPr>
      </w:pPr>
      <w:r>
        <w:rPr>
          <w:color w:val="1B1D1F"/>
          <w:sz w:val="28"/>
          <w:szCs w:val="28"/>
          <w:lang w:eastAsia="ru-RU"/>
        </w:rPr>
        <w:tab/>
        <w:t>Функції членів Ради:</w:t>
      </w:r>
    </w:p>
    <w:p>
      <w:pPr>
        <w:pStyle w:val="Style16"/>
        <w:numPr>
          <w:ilvl w:val="0"/>
          <w:numId w:val="2"/>
        </w:numPr>
        <w:shd w:val="clear" w:fill="FFFFFF"/>
        <w:bidi w:val="0"/>
        <w:spacing w:lineRule="auto" w:line="240" w:before="0" w:after="0"/>
        <w:ind w:hanging="360" w:left="720" w:right="0"/>
        <w:contextualSpacing/>
        <w:jc w:val="both"/>
        <w:rPr>
          <w:rFonts w:ascii="Times New Roman" w:hAnsi="Times New Roman" w:eastAsia="Times New Roman" w:cs="Times New Roman"/>
          <w:color w:val="1B1D1F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1B1D1F"/>
          <w:sz w:val="28"/>
          <w:szCs w:val="28"/>
          <w:lang w:val="uk-UA" w:eastAsia="ru-RU"/>
        </w:rPr>
        <w:t>брати участь у засіданнях Ради;</w:t>
      </w:r>
    </w:p>
    <w:p>
      <w:pPr>
        <w:pStyle w:val="Style16"/>
        <w:numPr>
          <w:ilvl w:val="0"/>
          <w:numId w:val="2"/>
        </w:numPr>
        <w:shd w:val="clear" w:fill="FFFFFF"/>
        <w:bidi w:val="0"/>
        <w:spacing w:lineRule="auto" w:line="240" w:before="0" w:after="0"/>
        <w:ind w:hanging="360" w:left="720" w:right="0"/>
        <w:contextualSpacing/>
        <w:jc w:val="both"/>
        <w:rPr>
          <w:rFonts w:ascii="Times New Roman" w:hAnsi="Times New Roman" w:eastAsia="Times New Roman" w:cs="Times New Roman"/>
          <w:color w:val="1B1D1F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1B1D1F"/>
          <w:sz w:val="28"/>
          <w:szCs w:val="28"/>
          <w:lang w:val="uk-UA" w:eastAsia="ru-RU"/>
        </w:rPr>
        <w:t>вносити пропозиції до порядку денного та порядку проведення засідань Ради;</w:t>
      </w:r>
    </w:p>
    <w:p>
      <w:pPr>
        <w:pStyle w:val="Style16"/>
        <w:numPr>
          <w:ilvl w:val="0"/>
          <w:numId w:val="2"/>
        </w:numPr>
        <w:shd w:val="clear" w:fill="FFFFFF"/>
        <w:bidi w:val="0"/>
        <w:spacing w:lineRule="auto" w:line="240" w:before="0" w:after="0"/>
        <w:ind w:hanging="360" w:left="720" w:right="0"/>
        <w:contextualSpacing/>
        <w:jc w:val="both"/>
        <w:rPr>
          <w:rFonts w:ascii="Times New Roman" w:hAnsi="Times New Roman" w:eastAsia="Times New Roman" w:cs="Times New Roman"/>
          <w:color w:val="1B1D1F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1B1D1F"/>
          <w:sz w:val="28"/>
          <w:szCs w:val="28"/>
          <w:lang w:val="uk-UA" w:eastAsia="ru-RU"/>
        </w:rPr>
        <w:t>вносити на розгляд Ради проєкти документів і зміни до них;</w:t>
      </w:r>
    </w:p>
    <w:p>
      <w:pPr>
        <w:pStyle w:val="Style16"/>
        <w:numPr>
          <w:ilvl w:val="0"/>
          <w:numId w:val="2"/>
        </w:numPr>
        <w:shd w:val="clear" w:fill="FFFFFF"/>
        <w:bidi w:val="0"/>
        <w:spacing w:lineRule="auto" w:line="240" w:before="0" w:after="0"/>
        <w:ind w:hanging="360" w:left="720" w:right="0"/>
        <w:contextualSpacing/>
        <w:jc w:val="both"/>
        <w:rPr>
          <w:rFonts w:ascii="Times New Roman" w:hAnsi="Times New Roman" w:eastAsia="Times New Roman" w:cs="Times New Roman"/>
          <w:color w:val="1B1D1F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1B1D1F"/>
          <w:sz w:val="28"/>
          <w:szCs w:val="28"/>
          <w:lang w:val="uk-UA" w:eastAsia="ru-RU"/>
        </w:rPr>
        <w:t>вносити на голосування свої пропозиції;</w:t>
      </w:r>
    </w:p>
    <w:p>
      <w:pPr>
        <w:pStyle w:val="Style16"/>
        <w:numPr>
          <w:ilvl w:val="0"/>
          <w:numId w:val="2"/>
        </w:numPr>
        <w:shd w:val="clear" w:fill="FFFFFF"/>
        <w:bidi w:val="0"/>
        <w:spacing w:lineRule="auto" w:line="240" w:before="0" w:after="0"/>
        <w:ind w:hanging="360" w:left="720" w:right="0"/>
        <w:contextualSpacing/>
        <w:jc w:val="both"/>
        <w:rPr>
          <w:rFonts w:ascii="Times New Roman" w:hAnsi="Times New Roman" w:eastAsia="Times New Roman" w:cs="Times New Roman"/>
          <w:color w:val="1B1D1F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1B1D1F"/>
          <w:sz w:val="28"/>
          <w:szCs w:val="28"/>
          <w:lang w:val="uk-UA" w:eastAsia="ru-RU"/>
        </w:rPr>
        <w:t>користуватися іншими правами, наданими цим Положенням;</w:t>
      </w:r>
    </w:p>
    <w:p>
      <w:pPr>
        <w:pStyle w:val="Style16"/>
        <w:numPr>
          <w:ilvl w:val="0"/>
          <w:numId w:val="2"/>
        </w:numPr>
        <w:shd w:val="clear" w:fill="FFFFFF"/>
        <w:bidi w:val="0"/>
        <w:spacing w:lineRule="auto" w:line="240" w:before="0" w:after="0"/>
        <w:ind w:firstLine="340" w:left="0" w:right="0"/>
        <w:contextualSpacing/>
        <w:jc w:val="both"/>
        <w:rPr>
          <w:rFonts w:ascii="Times New Roman" w:hAnsi="Times New Roman" w:eastAsia="Times New Roman" w:cs="Times New Roman"/>
          <w:color w:val="1B1D1F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1B1D1F"/>
          <w:sz w:val="28"/>
          <w:szCs w:val="28"/>
          <w:lang w:val="uk-UA" w:eastAsia="ru-RU"/>
        </w:rPr>
        <w:t>залучати експертів для вирішення окремих питань за згодою голови Ради чи його заступника;</w:t>
      </w:r>
    </w:p>
    <w:p>
      <w:pPr>
        <w:pStyle w:val="Style16"/>
        <w:numPr>
          <w:ilvl w:val="0"/>
          <w:numId w:val="2"/>
        </w:numPr>
        <w:shd w:val="clear" w:fill="FFFFFF"/>
        <w:bidi w:val="0"/>
        <w:spacing w:lineRule="auto" w:line="240" w:before="0" w:after="0"/>
        <w:ind w:hanging="360" w:left="720" w:right="0"/>
        <w:contextualSpacing/>
        <w:jc w:val="both"/>
        <w:rPr>
          <w:rFonts w:ascii="Times New Roman" w:hAnsi="Times New Roman" w:eastAsia="Times New Roman" w:cs="Times New Roman"/>
          <w:color w:val="1B1D1F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1B1D1F"/>
          <w:sz w:val="28"/>
          <w:szCs w:val="28"/>
          <w:lang w:val="uk-UA" w:eastAsia="ru-RU"/>
        </w:rPr>
        <w:t>дотримуватися вимог цього Положення;</w:t>
      </w:r>
    </w:p>
    <w:p>
      <w:pPr>
        <w:pStyle w:val="Style16"/>
        <w:numPr>
          <w:ilvl w:val="0"/>
          <w:numId w:val="2"/>
        </w:numPr>
        <w:shd w:val="clear" w:fill="FFFFFF"/>
        <w:bidi w:val="0"/>
        <w:spacing w:lineRule="auto" w:line="240" w:before="0" w:after="0"/>
        <w:ind w:hanging="360" w:left="720" w:right="0"/>
        <w:contextualSpacing/>
        <w:jc w:val="both"/>
        <w:rPr>
          <w:color w:val="1B1D1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B1D1F"/>
          <w:sz w:val="28"/>
          <w:szCs w:val="28"/>
          <w:lang w:val="uk-UA" w:eastAsia="ru-RU"/>
        </w:rPr>
        <w:t xml:space="preserve">не розголошувати інформацію про питання, які обговорюються Радою, </w:t>
      </w:r>
    </w:p>
    <w:p>
      <w:pPr>
        <w:pStyle w:val="Normal"/>
        <w:shd w:val="clear" w:fill="FFFFFF"/>
        <w:bidi w:val="0"/>
        <w:jc w:val="both"/>
        <w:rPr>
          <w:rFonts w:ascii="Times New Roman" w:hAnsi="Times New Roman" w:eastAsia="Times New Roman" w:cs="Times New Roman"/>
          <w:color w:val="1B1D1F"/>
          <w:sz w:val="28"/>
          <w:szCs w:val="28"/>
          <w:lang w:val="uk-UA" w:eastAsia="ru-RU"/>
        </w:rPr>
      </w:pPr>
      <w:r>
        <w:rPr>
          <w:color w:val="1B1D1F"/>
          <w:sz w:val="28"/>
          <w:szCs w:val="28"/>
          <w:lang w:eastAsia="ru-RU"/>
        </w:rPr>
        <w:t>до офіційного оприлюднення цієї інформації;</w:t>
      </w:r>
    </w:p>
    <w:p>
      <w:pPr>
        <w:pStyle w:val="Style16"/>
        <w:numPr>
          <w:ilvl w:val="0"/>
          <w:numId w:val="2"/>
        </w:numPr>
        <w:shd w:val="clear" w:fill="FFFFFF"/>
        <w:bidi w:val="0"/>
        <w:spacing w:lineRule="auto" w:line="240" w:before="0" w:after="0"/>
        <w:ind w:hanging="360" w:left="720" w:right="0"/>
        <w:contextualSpacing/>
        <w:jc w:val="both"/>
        <w:rPr>
          <w:color w:val="1B1D1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B1D1F"/>
          <w:sz w:val="28"/>
          <w:szCs w:val="28"/>
          <w:lang w:val="uk-UA" w:eastAsia="ru-RU"/>
        </w:rPr>
        <w:t>брати участь у роботі Ради і в голосуванні особисто.</w:t>
      </w:r>
    </w:p>
    <w:p>
      <w:pPr>
        <w:pStyle w:val="Normal"/>
        <w:shd w:val="clear" w:fill="FFFFFF"/>
        <w:bidi w:val="0"/>
        <w:jc w:val="both"/>
        <w:rPr>
          <w:color w:val="000000"/>
          <w:sz w:val="28"/>
          <w:szCs w:val="28"/>
        </w:rPr>
      </w:pPr>
      <w:r>
        <w:rPr>
          <w:color w:val="1B1D1F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>Секретар Ради:</w:t>
      </w:r>
    </w:p>
    <w:p>
      <w:pPr>
        <w:pStyle w:val="Normal"/>
        <w:shd w:val="clear" w:fill="FFFFFF"/>
        <w:bidi w:val="0"/>
        <w:ind w:firstLine="283" w:right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- готує протоколи засідань та веде їх облік, бере участь у складанні плану роботи Ради та контролює його виконання;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організовує та координує підготовку проєктів рішень Рівненської міської ради та її виконавчого комітету, інших документів з питань, в межах повноважень Ради, інших питань, що стосуються публічних інвестицій.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>5.</w:t>
      </w:r>
      <w:r>
        <w:rPr>
          <w:b/>
          <w:color w:val="1B1D1F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Рада здійснює свої функції шляхом </w:t>
      </w:r>
      <w:r>
        <w:rPr>
          <w:sz w:val="28"/>
          <w:szCs w:val="28"/>
          <w:lang w:eastAsia="ru-RU"/>
        </w:rPr>
        <w:t> засідань, за рішеннями голови або заступника голови Ради.</w:t>
      </w:r>
      <w:r>
        <w:rPr>
          <w:color w:val="FF4000"/>
          <w:sz w:val="28"/>
          <w:szCs w:val="28"/>
          <w:lang w:eastAsia="ru-RU"/>
        </w:rPr>
        <w:t xml:space="preserve"> </w:t>
      </w:r>
      <w:r>
        <w:rPr>
          <w:color w:val="1B1D1F"/>
          <w:sz w:val="28"/>
          <w:szCs w:val="28"/>
          <w:lang w:eastAsia="ru-RU"/>
        </w:rPr>
        <w:t>На засіданні в порядку, встановленому цим Положенням, може бути вирішене будь – яке питання, віднесене до компетенції Ради з питань публічних інвестицій.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>6. Організація роботи Ради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>За дорученням голови чи заступника голови Ради секретар повідомляє про час і місце проведення засідання, а також про питання, що виносяться на її розгляд (порядок денний).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>Голові, заступнику голови, членам Ради надаються проєкти документів, що підлягають розгляду на засіданні, не пізніше ніж за три дні до розгляду на засіданні Ради.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>Засідання Ради є правомочним, якщо в ньому бере участь більше половини від загального складу Ради.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>При відсутності кворуму для проведення засідання Ради головою Ради або його заступником призначається нова дата та час проведення засідання, яке має відбутися не пізніше ніж через п’ять робочих днів і з тим самим порядком денним.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>Кожен член Ради має один голос на засіданні Ради. Рішення Ради  приймається простою більшістю голосів присутніх на засіданні членів Ради.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>У випадку неможливості прибуття на засідання член ради повідомляє про це голову, заступника голови або секретаря Ради не пізніше ніж за один день до дня проведення засідання.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>Голос головуючого на засіданні є вирішальним у випадку рівного розподілу голосів.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>Голова Ради для розгляду окремих питань може залучати експертів, у т. ч. посадових осіб державних органів влади за їх згодою, які надають інформацію у разі розгляду визначеного питання.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>Рішення ради оформляється протоколом, який складається не пізніше 5 робочих днів після проведення засідання у двох примірниках.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  <w:t>Протокол підписує голова Ради, а у разі його відсутності – заступник голови Ради.</w:t>
      </w:r>
    </w:p>
    <w:p>
      <w:pPr>
        <w:pStyle w:val="Normal"/>
        <w:shd w:val="clear" w:fill="FFFFFF"/>
        <w:bidi w:val="0"/>
        <w:jc w:val="both"/>
        <w:rPr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Забезпечення діяльності засідань Ради здійснює Департамент економічного розвитку Рівненської міської ради. </w:t>
      </w:r>
    </w:p>
    <w:p>
      <w:pPr>
        <w:pStyle w:val="Normal"/>
        <w:shd w:val="clear" w:fill="FFFFFF"/>
        <w:bidi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hd w:val="clear" w:fill="FFFFFF"/>
        <w:bidi w:val="0"/>
        <w:jc w:val="both"/>
        <w:rPr>
          <w:color w:val="FF4000"/>
          <w:sz w:val="28"/>
          <w:szCs w:val="28"/>
          <w:lang w:eastAsia="ru-RU"/>
        </w:rPr>
      </w:pPr>
      <w:r>
        <w:rPr>
          <w:color w:val="FF4000"/>
          <w:sz w:val="28"/>
          <w:szCs w:val="28"/>
          <w:lang w:eastAsia="ru-RU"/>
        </w:rPr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  <w:t xml:space="preserve">Керуючий справами виконкому </w:t>
        <w:tab/>
        <w:tab/>
        <w:tab/>
        <w:tab/>
        <w:t xml:space="preserve">        Марія КОРНІЙЧУК </w:t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</w:r>
    </w:p>
    <w:p>
      <w:pPr>
        <w:pStyle w:val="Normal"/>
        <w:shd w:val="clear" w:fill="FFFFFF"/>
        <w:bidi w:val="0"/>
        <w:jc w:val="both"/>
        <w:rPr>
          <w:color w:val="1B1D1F"/>
          <w:sz w:val="28"/>
          <w:szCs w:val="28"/>
          <w:lang w:eastAsia="ru-RU"/>
        </w:rPr>
      </w:pPr>
      <w:r>
        <w:rPr>
          <w:color w:val="1B1D1F"/>
          <w:sz w:val="28"/>
          <w:szCs w:val="28"/>
          <w:lang w:eastAsia="ru-RU"/>
        </w:rPr>
      </w:r>
    </w:p>
    <w:sectPr>
      <w:type w:val="nextPage"/>
      <w:pgSz w:w="11906" w:h="16838"/>
      <w:pgMar w:left="1134" w:right="962" w:gutter="0" w:header="0" w:top="16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character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Абзац списку"/>
    <w:basedOn w:val="Normal"/>
    <w:qFormat/>
    <w:pPr>
      <w:widowControl/>
      <w:spacing w:lineRule="auto" w:line="257" w:before="0" w:after="160"/>
      <w:ind w:hanging="0" w:left="720" w:right="0"/>
      <w:contextualSpacing/>
      <w:jc w:val="left"/>
    </w:pPr>
    <w:rPr>
      <w:rFonts w:ascii="Calibri" w:hAnsi="Calibri" w:eastAsia="Calibri" w:cs="Calibri"/>
      <w:sz w:val="22"/>
      <w:szCs w:val="22"/>
      <w:lang w:val="ru-RU"/>
    </w:rPr>
  </w:style>
  <w:style w:type="paragraph" w:styleId="user2">
    <w:name w:val="Вміст таблиці (user)"/>
    <w:basedOn w:val="Normal"/>
    <w:qFormat/>
    <w:pPr>
      <w:widowControl w:val="false"/>
      <w:suppressLineNumbers/>
    </w:pPr>
    <w:rPr/>
  </w:style>
  <w:style w:type="paragraph" w:styleId="user3">
    <w:name w:val="Заголовок таблиці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LibreOffice/25.2.4.3$Windows_X86_64 LibreOffice_project/33e196637044ead23f5c3226cde09b47731f7e27</Application>
  <AppVersion>15.0000</AppVersion>
  <Pages>7</Pages>
  <Words>1386</Words>
  <Characters>9837</Characters>
  <CharactersWithSpaces>11275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2025-07-31T13:54:47Z</dcterms:created>
  <dc:creator/>
  <dc:description/>
  <dc:language>uk-UA</dc:language>
  <cp:lastModifiedBy/>
  <dcterms:modified xsi:type="dcterms:W3CDTF">2025-07-31T15:12:34Z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